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414" w:rsidRPr="00AA0414" w:rsidRDefault="00AA0414" w:rsidP="00AA0414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</w:pPr>
      <w:r w:rsidRPr="00AA04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  <w:t xml:space="preserve">Класиране на кандидатите от проведения на 05.08.2026г. конкурс за длъжността „Стажант </w:t>
      </w:r>
      <w:proofErr w:type="spellStart"/>
      <w:r w:rsidRPr="00AA04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  <w:t>одитор</w:t>
      </w:r>
      <w:proofErr w:type="spellEnd"/>
      <w:r w:rsidRPr="00AA04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  <w:t>” при Община Хитрино</w:t>
      </w:r>
    </w:p>
    <w:p w:rsidR="00AA0414" w:rsidRDefault="00AA0414" w:rsidP="00AA0414">
      <w:pPr>
        <w:pStyle w:val="a3"/>
        <w:jc w:val="both"/>
        <w:rPr>
          <w:color w:val="000000" w:themeColor="text1"/>
          <w:shd w:val="clear" w:color="auto" w:fill="FFFFFF"/>
        </w:rPr>
      </w:pPr>
      <w:r w:rsidRPr="00AA0414">
        <w:rPr>
          <w:color w:val="000000" w:themeColor="text1"/>
        </w:rPr>
        <w:br/>
      </w:r>
    </w:p>
    <w:p w:rsidR="00AA0414" w:rsidRDefault="00AA0414" w:rsidP="00AA0414">
      <w:pPr>
        <w:pStyle w:val="a3"/>
        <w:jc w:val="both"/>
        <w:rPr>
          <w:color w:val="000000" w:themeColor="text1"/>
          <w:shd w:val="clear" w:color="auto" w:fill="FFFFFF"/>
        </w:rPr>
      </w:pPr>
    </w:p>
    <w:p w:rsidR="00AA0414" w:rsidRDefault="00AA0414" w:rsidP="00AA0414">
      <w:pPr>
        <w:pStyle w:val="a3"/>
        <w:jc w:val="both"/>
        <w:rPr>
          <w:b/>
        </w:rPr>
      </w:pPr>
      <w:r w:rsidRPr="00AA0414">
        <w:rPr>
          <w:color w:val="000000" w:themeColor="text1"/>
          <w:shd w:val="clear" w:color="auto" w:fill="FFFFFF"/>
        </w:rPr>
        <w:t xml:space="preserve">Въз основа на проведения конкурс и разработените параметри и критерии за неговото провеждане, </w:t>
      </w:r>
      <w:r w:rsidRPr="002F41DB">
        <w:t>комисията определи окончателните резултати и класира кандидатите в конкурса за длъжността:</w:t>
      </w:r>
      <w:r>
        <w:rPr>
          <w:b/>
        </w:rPr>
        <w:t xml:space="preserve"> приключва без класиране.</w:t>
      </w:r>
    </w:p>
    <w:p w:rsidR="00AA0414" w:rsidRDefault="00AA0414" w:rsidP="00AA0414">
      <w:pPr>
        <w:pStyle w:val="a3"/>
        <w:jc w:val="both"/>
        <w:rPr>
          <w:b/>
        </w:rPr>
      </w:pPr>
      <w:r>
        <w:rPr>
          <w:b/>
        </w:rPr>
        <w:t xml:space="preserve">    </w:t>
      </w:r>
    </w:p>
    <w:p w:rsidR="00DB43D1" w:rsidRDefault="00DB43D1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AA0414" w:rsidRDefault="00AA0414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tbl>
      <w:tblPr>
        <w:tblW w:w="9751" w:type="dxa"/>
        <w:jc w:val="center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1419"/>
        <w:gridCol w:w="944"/>
        <w:gridCol w:w="1611"/>
        <w:gridCol w:w="1085"/>
        <w:gridCol w:w="1794"/>
        <w:gridCol w:w="2229"/>
      </w:tblGrid>
      <w:tr w:rsidR="00AA0414" w:rsidRPr="004B3439" w:rsidTr="00A734BD">
        <w:trPr>
          <w:trHeight w:val="385"/>
          <w:jc w:val="center"/>
        </w:trPr>
        <w:tc>
          <w:tcPr>
            <w:tcW w:w="669" w:type="dxa"/>
            <w:shd w:val="clear" w:color="auto" w:fill="auto"/>
          </w:tcPr>
          <w:p w:rsidR="00AA0414" w:rsidRPr="004B3439" w:rsidRDefault="00AA0414" w:rsidP="00A734BD">
            <w:pPr>
              <w:pStyle w:val="a3"/>
              <w:jc w:val="both"/>
              <w:rPr>
                <w:b/>
                <w:sz w:val="22"/>
                <w:szCs w:val="22"/>
              </w:rPr>
            </w:pPr>
          </w:p>
          <w:p w:rsidR="00AA0414" w:rsidRPr="004B3439" w:rsidRDefault="00AA0414" w:rsidP="00A734BD">
            <w:pPr>
              <w:pStyle w:val="a3"/>
              <w:jc w:val="both"/>
              <w:rPr>
                <w:b/>
                <w:sz w:val="22"/>
                <w:szCs w:val="22"/>
              </w:rPr>
            </w:pPr>
            <w:r w:rsidRPr="004B3439">
              <w:rPr>
                <w:b/>
                <w:sz w:val="22"/>
                <w:szCs w:val="22"/>
              </w:rPr>
              <w:t>№ по ред</w:t>
            </w:r>
          </w:p>
        </w:tc>
        <w:tc>
          <w:tcPr>
            <w:tcW w:w="1419" w:type="dxa"/>
            <w:shd w:val="clear" w:color="auto" w:fill="auto"/>
          </w:tcPr>
          <w:p w:rsidR="00AA0414" w:rsidRPr="004B3439" w:rsidRDefault="00AA0414" w:rsidP="00A734BD">
            <w:pPr>
              <w:pStyle w:val="a3"/>
              <w:jc w:val="both"/>
              <w:rPr>
                <w:b/>
                <w:sz w:val="22"/>
                <w:szCs w:val="22"/>
              </w:rPr>
            </w:pPr>
          </w:p>
          <w:p w:rsidR="00AA0414" w:rsidRPr="004B3439" w:rsidRDefault="00AA0414" w:rsidP="00A734BD">
            <w:pPr>
              <w:pStyle w:val="a3"/>
              <w:jc w:val="both"/>
              <w:rPr>
                <w:b/>
                <w:sz w:val="22"/>
                <w:szCs w:val="22"/>
              </w:rPr>
            </w:pPr>
            <w:r w:rsidRPr="004B3439">
              <w:rPr>
                <w:b/>
                <w:sz w:val="22"/>
                <w:szCs w:val="22"/>
              </w:rPr>
              <w:t>Име, презиме и фамилия на кандидата</w:t>
            </w:r>
          </w:p>
          <w:p w:rsidR="00AA0414" w:rsidRPr="004B3439" w:rsidRDefault="00AA0414" w:rsidP="00A734BD">
            <w:pPr>
              <w:pStyle w:val="a3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44" w:type="dxa"/>
            <w:shd w:val="clear" w:color="auto" w:fill="auto"/>
          </w:tcPr>
          <w:p w:rsidR="00AA0414" w:rsidRPr="004B3439" w:rsidRDefault="00AA0414" w:rsidP="00A734BD">
            <w:pPr>
              <w:pStyle w:val="a3"/>
              <w:jc w:val="both"/>
              <w:rPr>
                <w:b/>
                <w:sz w:val="22"/>
                <w:szCs w:val="22"/>
              </w:rPr>
            </w:pPr>
          </w:p>
          <w:p w:rsidR="00AA0414" w:rsidRPr="004B3439" w:rsidRDefault="00AA0414" w:rsidP="00A734BD">
            <w:pPr>
              <w:pStyle w:val="a3"/>
              <w:jc w:val="both"/>
              <w:rPr>
                <w:b/>
                <w:sz w:val="22"/>
                <w:szCs w:val="22"/>
              </w:rPr>
            </w:pPr>
            <w:r w:rsidRPr="004B3439">
              <w:rPr>
                <w:b/>
                <w:sz w:val="22"/>
                <w:szCs w:val="22"/>
              </w:rPr>
              <w:t>Брой точки от теста</w:t>
            </w:r>
          </w:p>
        </w:tc>
        <w:tc>
          <w:tcPr>
            <w:tcW w:w="1611" w:type="dxa"/>
            <w:shd w:val="clear" w:color="auto" w:fill="auto"/>
          </w:tcPr>
          <w:p w:rsidR="00AA0414" w:rsidRPr="004B3439" w:rsidRDefault="00AA0414" w:rsidP="00A734BD">
            <w:pPr>
              <w:pStyle w:val="a3"/>
              <w:jc w:val="both"/>
              <w:rPr>
                <w:b/>
                <w:sz w:val="22"/>
                <w:szCs w:val="22"/>
              </w:rPr>
            </w:pPr>
          </w:p>
          <w:p w:rsidR="00AA0414" w:rsidRPr="004B3439" w:rsidRDefault="00AA0414" w:rsidP="00A734BD">
            <w:pPr>
              <w:pStyle w:val="a3"/>
              <w:jc w:val="both"/>
              <w:rPr>
                <w:b/>
                <w:sz w:val="22"/>
                <w:szCs w:val="22"/>
              </w:rPr>
            </w:pPr>
            <w:r w:rsidRPr="004B3439">
              <w:rPr>
                <w:b/>
                <w:sz w:val="22"/>
                <w:szCs w:val="22"/>
              </w:rPr>
              <w:t>Коефициент от теста</w:t>
            </w:r>
          </w:p>
        </w:tc>
        <w:tc>
          <w:tcPr>
            <w:tcW w:w="1085" w:type="dxa"/>
            <w:shd w:val="clear" w:color="auto" w:fill="auto"/>
          </w:tcPr>
          <w:p w:rsidR="00AA0414" w:rsidRPr="004B3439" w:rsidRDefault="00AA0414" w:rsidP="00A734BD">
            <w:pPr>
              <w:pStyle w:val="a3"/>
              <w:jc w:val="both"/>
              <w:rPr>
                <w:b/>
                <w:sz w:val="22"/>
                <w:szCs w:val="22"/>
              </w:rPr>
            </w:pPr>
          </w:p>
          <w:p w:rsidR="00AA0414" w:rsidRPr="004B3439" w:rsidRDefault="00AA0414" w:rsidP="00A734BD">
            <w:pPr>
              <w:pStyle w:val="a3"/>
              <w:jc w:val="both"/>
              <w:rPr>
                <w:b/>
                <w:sz w:val="22"/>
                <w:szCs w:val="22"/>
              </w:rPr>
            </w:pPr>
            <w:r w:rsidRPr="004B3439">
              <w:rPr>
                <w:b/>
                <w:sz w:val="22"/>
                <w:szCs w:val="22"/>
              </w:rPr>
              <w:t>Оценка от интервю</w:t>
            </w:r>
          </w:p>
        </w:tc>
        <w:tc>
          <w:tcPr>
            <w:tcW w:w="1794" w:type="dxa"/>
            <w:shd w:val="clear" w:color="auto" w:fill="auto"/>
          </w:tcPr>
          <w:p w:rsidR="00AA0414" w:rsidRPr="004B3439" w:rsidRDefault="00AA0414" w:rsidP="00A734BD">
            <w:pPr>
              <w:pStyle w:val="a3"/>
              <w:jc w:val="both"/>
              <w:rPr>
                <w:b/>
                <w:sz w:val="22"/>
                <w:szCs w:val="22"/>
              </w:rPr>
            </w:pPr>
          </w:p>
          <w:p w:rsidR="00AA0414" w:rsidRPr="004B3439" w:rsidRDefault="00AA0414" w:rsidP="00A734BD">
            <w:pPr>
              <w:pStyle w:val="a3"/>
              <w:jc w:val="both"/>
              <w:rPr>
                <w:b/>
                <w:sz w:val="22"/>
                <w:szCs w:val="22"/>
              </w:rPr>
            </w:pPr>
            <w:r w:rsidRPr="004B3439">
              <w:rPr>
                <w:b/>
                <w:sz w:val="22"/>
                <w:szCs w:val="22"/>
              </w:rPr>
              <w:t>Коефициент от интервю</w:t>
            </w:r>
          </w:p>
        </w:tc>
        <w:tc>
          <w:tcPr>
            <w:tcW w:w="2229" w:type="dxa"/>
            <w:shd w:val="clear" w:color="auto" w:fill="auto"/>
          </w:tcPr>
          <w:p w:rsidR="00AA0414" w:rsidRPr="004B3439" w:rsidRDefault="00AA0414" w:rsidP="00A734BD">
            <w:pPr>
              <w:pStyle w:val="a3"/>
              <w:jc w:val="both"/>
              <w:rPr>
                <w:b/>
                <w:sz w:val="22"/>
                <w:szCs w:val="22"/>
              </w:rPr>
            </w:pPr>
          </w:p>
          <w:p w:rsidR="00AA0414" w:rsidRPr="004B3439" w:rsidRDefault="00AA0414" w:rsidP="00A734BD">
            <w:pPr>
              <w:pStyle w:val="a3"/>
              <w:jc w:val="both"/>
              <w:rPr>
                <w:b/>
                <w:sz w:val="22"/>
                <w:szCs w:val="22"/>
              </w:rPr>
            </w:pPr>
            <w:r w:rsidRPr="004B3439">
              <w:rPr>
                <w:b/>
                <w:sz w:val="22"/>
                <w:szCs w:val="22"/>
              </w:rPr>
              <w:t>Окончателен резултат</w:t>
            </w:r>
          </w:p>
        </w:tc>
      </w:tr>
      <w:tr w:rsidR="00AA0414" w:rsidRPr="004B3439" w:rsidTr="00A734BD">
        <w:trPr>
          <w:trHeight w:val="1061"/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AA0414" w:rsidRPr="004B3439" w:rsidRDefault="00AA0414" w:rsidP="00A734BD">
            <w:pPr>
              <w:pStyle w:val="a3"/>
              <w:rPr>
                <w:sz w:val="22"/>
                <w:szCs w:val="22"/>
              </w:rPr>
            </w:pPr>
            <w:r w:rsidRPr="004B343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AA0414" w:rsidRPr="004B3439" w:rsidRDefault="00AA0414" w:rsidP="00A734BD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 w:rsidRPr="004B3439">
              <w:rPr>
                <w:color w:val="000000"/>
                <w:sz w:val="22"/>
                <w:szCs w:val="22"/>
              </w:rPr>
              <w:t xml:space="preserve">Кадер </w:t>
            </w:r>
            <w:proofErr w:type="spellStart"/>
            <w:r w:rsidRPr="004B3439">
              <w:rPr>
                <w:color w:val="000000"/>
                <w:sz w:val="22"/>
                <w:szCs w:val="22"/>
              </w:rPr>
              <w:t>Сахлим</w:t>
            </w:r>
            <w:proofErr w:type="spellEnd"/>
            <w:r w:rsidRPr="004B34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B3439">
              <w:rPr>
                <w:color w:val="000000"/>
                <w:sz w:val="22"/>
                <w:szCs w:val="22"/>
              </w:rPr>
              <w:t>Сахлим</w:t>
            </w:r>
            <w:proofErr w:type="spellEnd"/>
          </w:p>
        </w:tc>
        <w:tc>
          <w:tcPr>
            <w:tcW w:w="944" w:type="dxa"/>
            <w:shd w:val="clear" w:color="auto" w:fill="auto"/>
            <w:vAlign w:val="center"/>
          </w:tcPr>
          <w:p w:rsidR="00AA0414" w:rsidRPr="004B3439" w:rsidRDefault="00AA0414" w:rsidP="00A734B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AA0414" w:rsidRPr="004B3439" w:rsidRDefault="00AA0414" w:rsidP="00A734BD">
            <w:pPr>
              <w:pStyle w:val="a3"/>
              <w:jc w:val="center"/>
              <w:rPr>
                <w:sz w:val="22"/>
                <w:szCs w:val="22"/>
              </w:rPr>
            </w:pPr>
            <w:r w:rsidRPr="004B3439">
              <w:rPr>
                <w:sz w:val="22"/>
                <w:szCs w:val="22"/>
              </w:rPr>
              <w:t>4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AA0414" w:rsidRPr="004B3439" w:rsidRDefault="00AA0414" w:rsidP="00A734BD">
            <w:pPr>
              <w:pStyle w:val="a3"/>
              <w:jc w:val="center"/>
              <w:rPr>
                <w:sz w:val="22"/>
                <w:szCs w:val="22"/>
              </w:rPr>
            </w:pPr>
            <w:r w:rsidRPr="004B3439">
              <w:rPr>
                <w:sz w:val="22"/>
                <w:szCs w:val="22"/>
              </w:rPr>
              <w:t>3,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794" w:type="dxa"/>
            <w:shd w:val="clear" w:color="auto" w:fill="auto"/>
          </w:tcPr>
          <w:p w:rsidR="00AA0414" w:rsidRPr="004B3439" w:rsidRDefault="00AA0414" w:rsidP="00A734BD">
            <w:pPr>
              <w:pStyle w:val="a3"/>
              <w:jc w:val="center"/>
              <w:rPr>
                <w:sz w:val="22"/>
                <w:szCs w:val="22"/>
              </w:rPr>
            </w:pPr>
          </w:p>
          <w:p w:rsidR="00AA0414" w:rsidRDefault="00AA0414" w:rsidP="00A734BD">
            <w:pPr>
              <w:pStyle w:val="a3"/>
              <w:jc w:val="center"/>
              <w:rPr>
                <w:sz w:val="22"/>
                <w:szCs w:val="22"/>
              </w:rPr>
            </w:pPr>
          </w:p>
          <w:p w:rsidR="00AA0414" w:rsidRDefault="00AA0414" w:rsidP="00A734BD">
            <w:pPr>
              <w:pStyle w:val="a3"/>
              <w:jc w:val="center"/>
              <w:rPr>
                <w:sz w:val="22"/>
                <w:szCs w:val="22"/>
              </w:rPr>
            </w:pPr>
          </w:p>
          <w:p w:rsidR="00AA0414" w:rsidRDefault="00AA0414" w:rsidP="00A734BD">
            <w:pPr>
              <w:pStyle w:val="a3"/>
              <w:jc w:val="center"/>
              <w:rPr>
                <w:sz w:val="22"/>
                <w:szCs w:val="22"/>
              </w:rPr>
            </w:pPr>
          </w:p>
          <w:p w:rsidR="00AA0414" w:rsidRPr="004B3439" w:rsidRDefault="00AA0414" w:rsidP="00A734BD">
            <w:pPr>
              <w:pStyle w:val="a3"/>
              <w:jc w:val="center"/>
              <w:rPr>
                <w:sz w:val="22"/>
                <w:szCs w:val="22"/>
              </w:rPr>
            </w:pPr>
            <w:r w:rsidRPr="004B3439">
              <w:rPr>
                <w:sz w:val="22"/>
                <w:szCs w:val="22"/>
              </w:rPr>
              <w:t>5</w:t>
            </w:r>
          </w:p>
        </w:tc>
        <w:tc>
          <w:tcPr>
            <w:tcW w:w="2229" w:type="dxa"/>
            <w:shd w:val="clear" w:color="auto" w:fill="auto"/>
          </w:tcPr>
          <w:p w:rsidR="00AA0414" w:rsidRPr="00AA0414" w:rsidRDefault="00AA0414" w:rsidP="00A734BD">
            <w:pPr>
              <w:spacing w:after="100" w:afterAutospacing="1"/>
              <w:rPr>
                <w:rFonts w:ascii="Times New Roman" w:hAnsi="Times New Roman" w:cs="Times New Roman"/>
                <w:color w:val="000000" w:themeColor="text1"/>
              </w:rPr>
            </w:pPr>
            <w:r w:rsidRPr="00AA0414">
              <w:rPr>
                <w:rFonts w:ascii="Times New Roman" w:hAnsi="Times New Roman" w:cs="Times New Roman"/>
              </w:rPr>
              <w:t>Кандидатът не е                      преминал успешно вторият етап от конкурсната процедура, а именно: „интервю“</w:t>
            </w:r>
            <w:r w:rsidRPr="00AA04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AA0414" w:rsidRPr="00AA0414" w:rsidRDefault="00AA0414" w:rsidP="00A734BD">
            <w:pPr>
              <w:pStyle w:val="a3"/>
              <w:jc w:val="center"/>
              <w:rPr>
                <w:sz w:val="22"/>
                <w:szCs w:val="22"/>
              </w:rPr>
            </w:pPr>
          </w:p>
          <w:p w:rsidR="00AA0414" w:rsidRPr="00AA0414" w:rsidRDefault="00AA0414" w:rsidP="00A734BD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AA0414" w:rsidRPr="00AA0414" w:rsidRDefault="00AA041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A0414" w:rsidRPr="00AA0414" w:rsidSect="00DB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0414"/>
    <w:rsid w:val="00AA0414"/>
    <w:rsid w:val="00DB4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3D1"/>
  </w:style>
  <w:style w:type="paragraph" w:styleId="1">
    <w:name w:val="heading 1"/>
    <w:basedOn w:val="a"/>
    <w:link w:val="10"/>
    <w:uiPriority w:val="9"/>
    <w:qFormat/>
    <w:rsid w:val="00AA04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0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AA0414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0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2026-08-06T13:05:00Z</dcterms:created>
  <dcterms:modified xsi:type="dcterms:W3CDTF">2026-08-06T13:11:00Z</dcterms:modified>
</cp:coreProperties>
</file>