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4642" w14:textId="77777777" w:rsidR="00FF5E1F" w:rsidRPr="003E3D0A" w:rsidRDefault="00FF5E1F" w:rsidP="00FF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3D0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№ 1 към чл. 5, ал. 1</w:t>
      </w:r>
    </w:p>
    <w:p w14:paraId="272C1DBB" w14:textId="77777777" w:rsidR="00FF5E1F" w:rsidRPr="003E3D0A" w:rsidRDefault="00FF5E1F" w:rsidP="00FF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F5E1F" w:rsidRPr="003E3D0A" w14:paraId="1120700D" w14:textId="77777777" w:rsidTr="00FF5E1F">
        <w:tc>
          <w:tcPr>
            <w:tcW w:w="10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5AE9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ИНФОРМАЦИЯ ЗА ДЛЪЖНОСТТА</w:t>
            </w:r>
          </w:p>
          <w:p w14:paraId="7E157D86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14:paraId="197D7891" w14:textId="3D513479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за длъжност </w:t>
            </w:r>
            <w:r w:rsidR="0094548E"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ЮРИСКОНСУЛТ</w:t>
            </w:r>
          </w:p>
          <w:p w14:paraId="7D8701F4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(наименование на длъжността)</w:t>
            </w:r>
          </w:p>
          <w:p w14:paraId="3F62DF15" w14:textId="4E354D59" w:rsidR="00FF5E1F" w:rsidRPr="0033285E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административно звено </w:t>
            </w:r>
            <w:r w:rsid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Обща администрация, Дирекция „</w:t>
            </w:r>
            <w:r w:rsidR="0033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="0033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ФСД и АПО“</w:t>
            </w:r>
          </w:p>
          <w:p w14:paraId="4F1502C4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(наименование на звеното)</w:t>
            </w:r>
          </w:p>
          <w:p w14:paraId="503CDE32" w14:textId="77777777" w:rsidR="003E3D0A" w:rsidRPr="003E3D0A" w:rsidRDefault="00FF5E1F" w:rsidP="003E3D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1. Минимални изисквания за заемане на длъжността, които са предвидени в нормативни актове: - </w:t>
            </w:r>
          </w:p>
          <w:p w14:paraId="33C18ECD" w14:textId="77777777" w:rsidR="003E3D0A" w:rsidRPr="003E3D0A" w:rsidRDefault="003E3D0A" w:rsidP="003E3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D0A">
              <w:rPr>
                <w:rFonts w:ascii="Times New Roman" w:eastAsia="SymbolMT" w:hAnsi="Times New Roman" w:cs="Times New Roman"/>
                <w:sz w:val="20"/>
                <w:szCs w:val="20"/>
              </w:rPr>
              <w:t xml:space="preserve">- </w:t>
            </w:r>
            <w:r w:rsidRPr="003E3D0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                                                         </w:t>
            </w:r>
            <w:r w:rsidRPr="003E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Висше;</w:t>
            </w:r>
          </w:p>
          <w:p w14:paraId="4424B783" w14:textId="31C490F4" w:rsidR="003E3D0A" w:rsidRPr="003E3D0A" w:rsidRDefault="003E3D0A" w:rsidP="003E3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D0A">
              <w:rPr>
                <w:rFonts w:ascii="Times New Roman" w:eastAsia="SymbolMT" w:hAnsi="Times New Roman" w:cs="Times New Roman"/>
                <w:sz w:val="20"/>
                <w:szCs w:val="20"/>
              </w:rPr>
              <w:t xml:space="preserve">   - </w:t>
            </w:r>
            <w:r w:rsidRPr="003E3D0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образователно-квалификационна степен          </w:t>
            </w:r>
            <w:r w:rsidRPr="003E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Магистър;</w:t>
            </w:r>
          </w:p>
          <w:p w14:paraId="4FA1009E" w14:textId="042101C8" w:rsidR="003E3D0A" w:rsidRPr="003E3D0A" w:rsidRDefault="003E3D0A" w:rsidP="003E3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- </w:t>
            </w:r>
            <w:r w:rsidRPr="003E3D0A">
              <w:rPr>
                <w:rFonts w:ascii="Times New Roman" w:hAnsi="Times New Roman" w:cs="Times New Roman"/>
                <w:bCs/>
                <w:sz w:val="20"/>
                <w:szCs w:val="20"/>
              </w:rPr>
              <w:t>придобита юридическа правоспособност</w:t>
            </w:r>
            <w:r w:rsidRPr="003E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Изисква се;</w:t>
            </w:r>
          </w:p>
          <w:p w14:paraId="6EA19A0B" w14:textId="35BAE90F" w:rsidR="003E3D0A" w:rsidRPr="003E3D0A" w:rsidRDefault="003E3D0A" w:rsidP="003E3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D0A">
              <w:rPr>
                <w:rFonts w:ascii="Times New Roman" w:eastAsia="SymbolMT" w:hAnsi="Times New Roman" w:cs="Times New Roman"/>
                <w:sz w:val="20"/>
                <w:szCs w:val="20"/>
              </w:rPr>
              <w:t xml:space="preserve">   - </w:t>
            </w:r>
            <w:r w:rsidRPr="003E3D0A">
              <w:rPr>
                <w:rFonts w:ascii="Times New Roman" w:hAnsi="Times New Roman" w:cs="Times New Roman"/>
                <w:sz w:val="20"/>
                <w:szCs w:val="20"/>
              </w:rPr>
              <w:t>професионален опит</w:t>
            </w:r>
            <w:r w:rsidRPr="003E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</w:t>
            </w:r>
            <w:r w:rsidR="005B1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години</w:t>
            </w:r>
            <w:r w:rsidRPr="003E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489F805F" w14:textId="5E8BB346" w:rsidR="003E3D0A" w:rsidRPr="003E3D0A" w:rsidRDefault="003E3D0A" w:rsidP="003E3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D0A">
              <w:rPr>
                <w:rFonts w:ascii="Times New Roman" w:eastAsia="SymbolMT" w:hAnsi="Times New Roman" w:cs="Times New Roman"/>
                <w:sz w:val="20"/>
                <w:szCs w:val="20"/>
              </w:rPr>
              <w:t xml:space="preserve">   - </w:t>
            </w:r>
            <w:r w:rsidRPr="003E3D0A">
              <w:rPr>
                <w:rFonts w:ascii="Times New Roman" w:hAnsi="Times New Roman" w:cs="Times New Roman"/>
                <w:sz w:val="20"/>
                <w:szCs w:val="20"/>
              </w:rPr>
              <w:t xml:space="preserve">минимален ранг                                                    </w:t>
            </w:r>
            <w:r w:rsidR="005B1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E3D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E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младши.</w:t>
            </w:r>
          </w:p>
          <w:p w14:paraId="019D48D6" w14:textId="2A0C976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Забележка.</w:t>
            </w: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Изискванията се посочват въз основа на Класификатора на длъжностите в администрацията.</w:t>
            </w:r>
          </w:p>
          <w:p w14:paraId="09FFD804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14:paraId="2FABA925" w14:textId="6DE5263F" w:rsidR="003E3D0A" w:rsidRPr="003E3D0A" w:rsidRDefault="00FF5E1F" w:rsidP="003E3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Специфични изисквания за заемане на длъжността, които са предвидени в специални нормативни актове: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t xml:space="preserve">Кандидатът трябва: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а) да е български гражданин, гражданин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б) да е навършил пълнолетие;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в) да не е поставен под запрещение;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г) да не е осъждан за умишлено престъпление от общ характер на лишаване от свобода;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д) да не е лишен по съответния ред от правото да заема определена длъжност;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е) да не е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ж) да не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з)  да не е народен представител;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и) да не е общински съветник – само за съответната общинска администрация;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й) да не заема ръководна или контролна длъжност в политическа партия; 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к) да притежава необходимите нравствени и професионални качества, съответстващи на Кодекса за поведение на служителите в дъ</w:t>
            </w:r>
            <w:r w:rsidR="003328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E3D0A" w:rsidRPr="003E3D0A">
              <w:rPr>
                <w:rFonts w:ascii="Times New Roman" w:hAnsi="Times New Roman" w:cs="Times New Roman"/>
                <w:sz w:val="20"/>
                <w:szCs w:val="20"/>
              </w:rPr>
              <w:t>жавната администрация.</w:t>
            </w:r>
          </w:p>
          <w:p w14:paraId="111F7A47" w14:textId="6784B73F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Забележка.</w:t>
            </w: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Изискванията за конкретната длъжност се посочват, в случай че те са регламентирани в нормативен акт.</w:t>
            </w:r>
          </w:p>
          <w:p w14:paraId="1415DE42" w14:textId="62CC8BB5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Подготвя се от ръководителя на административното звено, в което е свободната длъжност.</w:t>
            </w:r>
          </w:p>
          <w:p w14:paraId="25FC520F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Допълнителни изисквания към изпълнителя на длъжността, които са определени въз основа на компетентностите, които са необходими за експертни или ръководни длъжности в администрацията:</w:t>
            </w:r>
          </w:p>
          <w:p w14:paraId="5BE4D93F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14:paraId="756F30E2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tbl>
            <w:tblPr>
              <w:tblW w:w="10092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790"/>
              <w:gridCol w:w="1124"/>
              <w:gridCol w:w="1123"/>
              <w:gridCol w:w="1529"/>
            </w:tblGrid>
            <w:tr w:rsidR="00FF5E1F" w:rsidRPr="003E3D0A" w14:paraId="4146FC26" w14:textId="77777777">
              <w:trPr>
                <w:trHeight w:val="283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FEFEFE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5B336A0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579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74380F4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Изисквания и компетентности</w:t>
                  </w:r>
                </w:p>
              </w:tc>
              <w:tc>
                <w:tcPr>
                  <w:tcW w:w="112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3B6C88A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да</w:t>
                  </w:r>
                </w:p>
              </w:tc>
              <w:tc>
                <w:tcPr>
                  <w:tcW w:w="11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6381CF0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  <w:tc>
                <w:tcPr>
                  <w:tcW w:w="1529" w:type="dxa"/>
                  <w:vMerge w:val="restart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1BB15FA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FF5E1F" w:rsidRPr="003E3D0A" w14:paraId="3842E752" w14:textId="77777777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B441FF6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F8AF842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Ориентация към резултати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162D849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8106054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274C6171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38D5ECB2" w14:textId="77777777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9B10243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16B0BD80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Работа в екип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1562A667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4967B2A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1BFFA126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02ADF32F" w14:textId="77777777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1E643DB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9C5DE34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Фокус към клиента (вътрешен/външен)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36EA7332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B520AC5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75741DF3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18222FF3" w14:textId="77777777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665707F2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33D8BFC2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Комуникативна компетентност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1D415516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6E69FE23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73477A0D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3A9A0B74" w14:textId="77777777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2962E0E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5.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671B272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Професионална компетентност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2D76D7F" w14:textId="77777777" w:rsidR="00FF5E1F" w:rsidRPr="003E3D0A" w:rsidRDefault="00316656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  </w:t>
                  </w: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F5E1F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2D906FD0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191E4DC4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56834BD9" w14:textId="77777777">
              <w:trPr>
                <w:trHeight w:val="283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2B64445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6.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6565F0D1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Аналитична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12D47565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BA853A4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039DC460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416F6E20" w14:textId="77777777">
              <w:trPr>
                <w:trHeight w:val="283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601ADC9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7.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974A55B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Управленска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AF84369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13F0B8F" w14:textId="77777777" w:rsidR="00FF5E1F" w:rsidRPr="003E3D0A" w:rsidRDefault="00FD4463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  <w:r w:rsidR="00FF5E1F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6AAB1C74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4F5AA92F" w14:textId="77777777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6AE09AB6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8.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59C3732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Стратегическа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14FE5567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C1F1AE5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5057B229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70EEC387" w14:textId="77777777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64194531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9.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38804FD4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Лидерска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2D83487D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2080C066" w14:textId="77777777" w:rsidR="00FF5E1F" w:rsidRPr="003E3D0A" w:rsidRDefault="00FD4463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  <w:r w:rsidR="00FF5E1F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0661CC7E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166F2BED" w14:textId="77777777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12D0165F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10.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3F6E598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Компетентност за преговори и убеждаване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1D2E311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525DDDC3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761172D4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7BF960D2" w14:textId="77777777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1F4CEC8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11.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67ADA486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Дигитална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B8D88AB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4FC0AF62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2E152356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F5E1F" w:rsidRPr="003E3D0A" w14:paraId="77383DD7" w14:textId="77777777">
              <w:trPr>
                <w:trHeight w:val="551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29045C8A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12.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275EE48A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Други специфични за длъжността и за административното звено изисквания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7E7243C4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vAlign w:val="center"/>
                  <w:hideMark/>
                </w:tcPr>
                <w:p w14:paraId="009EBAE8" w14:textId="77777777" w:rsidR="00FF5E1F" w:rsidRPr="003E3D0A" w:rsidRDefault="00FF5E1F" w:rsidP="00FF5E1F">
                  <w:pPr>
                    <w:spacing w:before="100" w:beforeAutospacing="1" w:after="100" w:afterAutospacing="1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 </w:t>
                  </w:r>
                  <w:r w:rsidR="00FD4463" w:rsidRPr="003E3D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sym w:font="Wingdings" w:char="F0FB"/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14:paraId="6474FDC4" w14:textId="77777777" w:rsidR="00FF5E1F" w:rsidRPr="003E3D0A" w:rsidRDefault="00FF5E1F" w:rsidP="00FF5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43A94D27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14:paraId="5101A84F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14:paraId="47A2C20E" w14:textId="77777777" w:rsidR="00FF5E1F" w:rsidRPr="003E3D0A" w:rsidRDefault="00FF5E1F" w:rsidP="00FF5E1F">
            <w:pPr>
              <w:spacing w:after="0" w:line="185" w:lineRule="atLeast"/>
              <w:ind w:left="56" w:right="205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Забележка.</w:t>
            </w: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Ръководителят отбелязва със знак "х" полетата "да" или "не" в зависимост от това, дали съответната компетентност се изисква за длъжността.</w:t>
            </w:r>
          </w:p>
          <w:p w14:paraId="49FB6761" w14:textId="77777777" w:rsidR="00FF5E1F" w:rsidRPr="003E3D0A" w:rsidRDefault="00FF5E1F" w:rsidP="00FF5E1F">
            <w:pPr>
              <w:spacing w:after="0" w:line="185" w:lineRule="atLeast"/>
              <w:ind w:left="56" w:right="205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Подготвя се от ръководителя на административното звено, в което е свободната длъжност.</w:t>
            </w:r>
          </w:p>
          <w:p w14:paraId="4CB9DB57" w14:textId="77777777" w:rsidR="00FF5E1F" w:rsidRPr="003E3D0A" w:rsidRDefault="00FF5E1F" w:rsidP="00FF5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E3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14:paraId="2477553A" w14:textId="77777777" w:rsidR="00355F6F" w:rsidRPr="003E3D0A" w:rsidRDefault="00355F6F">
      <w:pPr>
        <w:rPr>
          <w:rFonts w:ascii="Times New Roman" w:hAnsi="Times New Roman" w:cs="Times New Roman"/>
          <w:sz w:val="20"/>
          <w:szCs w:val="20"/>
        </w:rPr>
      </w:pPr>
    </w:p>
    <w:sectPr w:rsidR="00355F6F" w:rsidRPr="003E3D0A" w:rsidSect="0035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1F"/>
    <w:rsid w:val="00316656"/>
    <w:rsid w:val="0033285E"/>
    <w:rsid w:val="00355F6F"/>
    <w:rsid w:val="003B35C6"/>
    <w:rsid w:val="003E3D0A"/>
    <w:rsid w:val="005B15AA"/>
    <w:rsid w:val="0094548E"/>
    <w:rsid w:val="00FD4463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8157"/>
  <w15:docId w15:val="{ED300B7F-2720-49B8-A11B-0FB2FA61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">
    <w:name w:val="samedocreference"/>
    <w:basedOn w:val="a0"/>
    <w:rsid w:val="00FF5E1F"/>
  </w:style>
  <w:style w:type="paragraph" w:styleId="a3">
    <w:name w:val="Normal (Web)"/>
    <w:basedOn w:val="a"/>
    <w:uiPriority w:val="99"/>
    <w:unhideWhenUsed/>
    <w:rsid w:val="00FF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4663-10D3-4AA9-A50F-E8E3C398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2025-10-06T11:37:00Z</dcterms:created>
  <dcterms:modified xsi:type="dcterms:W3CDTF">2025-10-06T11:37:00Z</dcterms:modified>
</cp:coreProperties>
</file>