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A9" w:rsidRPr="008C0FD6" w:rsidRDefault="00B061A9" w:rsidP="008C0FD6">
      <w:pPr>
        <w:jc w:val="center"/>
        <w:rPr>
          <w:rFonts w:ascii="Calibri" w:hAnsi="Calibri"/>
          <w:i/>
          <w:sz w:val="22"/>
          <w:szCs w:val="22"/>
        </w:rPr>
      </w:pPr>
      <w:r w:rsidRPr="008C0FD6">
        <w:rPr>
          <w:rFonts w:ascii="Calibri" w:hAnsi="Calibri"/>
          <w:i/>
          <w:sz w:val="22"/>
          <w:szCs w:val="22"/>
        </w:rPr>
        <w:t>Приложение № 1 от 1</w:t>
      </w:r>
      <w:r w:rsidR="008C0FD6" w:rsidRPr="008C0FD6">
        <w:rPr>
          <w:rFonts w:ascii="Calibri" w:hAnsi="Calibri"/>
          <w:i/>
          <w:sz w:val="22"/>
          <w:szCs w:val="22"/>
        </w:rPr>
        <w:t xml:space="preserve"> </w:t>
      </w:r>
      <w:r w:rsidRPr="008C0FD6">
        <w:rPr>
          <w:rFonts w:ascii="Calibri" w:hAnsi="Calibri"/>
          <w:i/>
          <w:sz w:val="22"/>
          <w:szCs w:val="22"/>
        </w:rPr>
        <w:t xml:space="preserve">към Решение № </w:t>
      </w:r>
      <w:r w:rsidR="008C0FD6" w:rsidRPr="008C0FD6">
        <w:rPr>
          <w:rFonts w:ascii="Calibri" w:hAnsi="Calibri"/>
          <w:i/>
          <w:sz w:val="22"/>
          <w:szCs w:val="22"/>
        </w:rPr>
        <w:t>10</w:t>
      </w:r>
      <w:r w:rsidRPr="008C0FD6">
        <w:rPr>
          <w:rFonts w:ascii="Calibri" w:hAnsi="Calibri"/>
          <w:i/>
          <w:sz w:val="22"/>
          <w:szCs w:val="22"/>
        </w:rPr>
        <w:t>4/2</w:t>
      </w:r>
      <w:r w:rsidR="008C0FD6" w:rsidRPr="008C0FD6">
        <w:rPr>
          <w:rFonts w:ascii="Calibri" w:hAnsi="Calibri"/>
          <w:i/>
          <w:sz w:val="22"/>
          <w:szCs w:val="22"/>
        </w:rPr>
        <w:t>7</w:t>
      </w:r>
      <w:r w:rsidRPr="008C0FD6">
        <w:rPr>
          <w:rFonts w:ascii="Calibri" w:hAnsi="Calibri"/>
          <w:i/>
          <w:sz w:val="22"/>
          <w:szCs w:val="22"/>
        </w:rPr>
        <w:t>.</w:t>
      </w:r>
      <w:r w:rsidR="008C0FD6" w:rsidRPr="008C0FD6">
        <w:rPr>
          <w:rFonts w:ascii="Calibri" w:hAnsi="Calibri"/>
          <w:i/>
          <w:sz w:val="22"/>
          <w:szCs w:val="22"/>
        </w:rPr>
        <w:t>08</w:t>
      </w:r>
      <w:r w:rsidRPr="008C0FD6">
        <w:rPr>
          <w:rFonts w:ascii="Calibri" w:hAnsi="Calibri"/>
          <w:i/>
          <w:sz w:val="22"/>
          <w:szCs w:val="22"/>
        </w:rPr>
        <w:t>.20</w:t>
      </w:r>
      <w:r w:rsidR="008C0FD6" w:rsidRPr="008C0FD6">
        <w:rPr>
          <w:rFonts w:ascii="Calibri" w:hAnsi="Calibri"/>
          <w:i/>
          <w:sz w:val="22"/>
          <w:szCs w:val="22"/>
        </w:rPr>
        <w:t>25</w:t>
      </w:r>
      <w:r w:rsidRPr="008C0FD6">
        <w:rPr>
          <w:rFonts w:ascii="Calibri" w:hAnsi="Calibri"/>
          <w:i/>
          <w:sz w:val="22"/>
          <w:szCs w:val="22"/>
        </w:rPr>
        <w:t xml:space="preserve"> г., Протокол № 7, точка </w:t>
      </w:r>
      <w:r w:rsidR="008C0FD6" w:rsidRPr="008C0FD6">
        <w:rPr>
          <w:rFonts w:ascii="Calibri" w:hAnsi="Calibri"/>
          <w:i/>
          <w:sz w:val="22"/>
          <w:szCs w:val="22"/>
        </w:rPr>
        <w:t>14</w:t>
      </w:r>
    </w:p>
    <w:p w:rsidR="00B061A9" w:rsidRPr="00D21E29" w:rsidRDefault="00B061A9" w:rsidP="00B061A9">
      <w:pPr>
        <w:rPr>
          <w:rFonts w:ascii="Calibri" w:hAnsi="Calibri"/>
        </w:rPr>
      </w:pPr>
    </w:p>
    <w:p w:rsidR="00B061A9" w:rsidRPr="00D21E29" w:rsidRDefault="00B061A9" w:rsidP="00B061A9">
      <w:pPr>
        <w:rPr>
          <w:rFonts w:ascii="Calibri" w:hAnsi="Calibri"/>
        </w:rPr>
      </w:pPr>
    </w:p>
    <w:p w:rsidR="00B061A9" w:rsidRPr="00D21E29" w:rsidRDefault="00B061A9" w:rsidP="00B061A9">
      <w:pPr>
        <w:rPr>
          <w:rFonts w:ascii="Calibri" w:hAnsi="Calibri"/>
        </w:rPr>
      </w:pPr>
    </w:p>
    <w:p w:rsidR="00B061A9" w:rsidRPr="00D21E29" w:rsidRDefault="00B061A9" w:rsidP="00B061A9">
      <w:pPr>
        <w:rPr>
          <w:rFonts w:ascii="Calibri" w:hAnsi="Calibri"/>
        </w:rPr>
      </w:pPr>
    </w:p>
    <w:p w:rsidR="00B061A9" w:rsidRPr="00D21E29" w:rsidRDefault="00B061A9" w:rsidP="00B061A9">
      <w:pPr>
        <w:rPr>
          <w:rFonts w:ascii="Calibri" w:hAnsi="Calibri"/>
        </w:rPr>
      </w:pPr>
    </w:p>
    <w:p w:rsidR="00B061A9" w:rsidRPr="00D21E29" w:rsidRDefault="00B061A9" w:rsidP="00B061A9">
      <w:pPr>
        <w:rPr>
          <w:rFonts w:ascii="Calibri" w:hAnsi="Calibri"/>
        </w:rPr>
      </w:pPr>
    </w:p>
    <w:p w:rsidR="00B061A9" w:rsidRPr="00D21E29" w:rsidRDefault="00B061A9" w:rsidP="00B061A9">
      <w:pPr>
        <w:rPr>
          <w:rFonts w:ascii="Calibri" w:hAnsi="Calibri"/>
        </w:rPr>
      </w:pPr>
    </w:p>
    <w:p w:rsidR="00B061A9" w:rsidRPr="00D21E29" w:rsidRDefault="00B061A9" w:rsidP="00B061A9">
      <w:pPr>
        <w:rPr>
          <w:rFonts w:ascii="Calibri" w:hAnsi="Calibri"/>
        </w:rPr>
      </w:pPr>
    </w:p>
    <w:p w:rsidR="00B061A9" w:rsidRPr="00D21E29" w:rsidRDefault="00B061A9" w:rsidP="00B061A9">
      <w:pPr>
        <w:jc w:val="center"/>
        <w:rPr>
          <w:rFonts w:ascii="Calibri" w:hAnsi="Calibri"/>
          <w:b/>
          <w:sz w:val="96"/>
          <w:szCs w:val="96"/>
        </w:rPr>
      </w:pPr>
      <w:r w:rsidRPr="00D21E29">
        <w:rPr>
          <w:rFonts w:ascii="Calibri" w:hAnsi="Calibri"/>
          <w:b/>
          <w:sz w:val="96"/>
          <w:szCs w:val="96"/>
        </w:rPr>
        <w:t>Н  А  Р  Е  Д  Б  А</w:t>
      </w:r>
    </w:p>
    <w:p w:rsidR="00B061A9" w:rsidRPr="00D21E29" w:rsidRDefault="00B061A9" w:rsidP="00B061A9">
      <w:pPr>
        <w:rPr>
          <w:rFonts w:ascii="Calibri" w:hAnsi="Calibri"/>
          <w:sz w:val="96"/>
          <w:szCs w:val="96"/>
        </w:rPr>
      </w:pPr>
    </w:p>
    <w:p w:rsidR="00B061A9" w:rsidRPr="00D21E29" w:rsidRDefault="00B061A9" w:rsidP="00B061A9">
      <w:pPr>
        <w:jc w:val="center"/>
        <w:rPr>
          <w:rFonts w:ascii="Calibri" w:hAnsi="Calibri"/>
          <w:sz w:val="96"/>
          <w:szCs w:val="96"/>
        </w:rPr>
      </w:pPr>
      <w:r w:rsidRPr="00D21E29">
        <w:rPr>
          <w:rFonts w:ascii="Calibri" w:hAnsi="Calibri"/>
          <w:sz w:val="96"/>
          <w:szCs w:val="96"/>
        </w:rPr>
        <w:t>№ 2</w:t>
      </w:r>
    </w:p>
    <w:p w:rsidR="00B061A9" w:rsidRPr="00D21E29" w:rsidRDefault="00B061A9" w:rsidP="00B061A9">
      <w:pPr>
        <w:rPr>
          <w:rFonts w:ascii="Calibri" w:hAnsi="Calibri"/>
        </w:rPr>
      </w:pPr>
    </w:p>
    <w:p w:rsidR="00B061A9" w:rsidRPr="00D21E29" w:rsidRDefault="00B061A9" w:rsidP="00B061A9">
      <w:pPr>
        <w:rPr>
          <w:rFonts w:ascii="Calibri" w:hAnsi="Calibri"/>
        </w:rPr>
      </w:pPr>
    </w:p>
    <w:p w:rsidR="00B061A9" w:rsidRPr="00D21E29" w:rsidRDefault="00B061A9" w:rsidP="00B061A9">
      <w:pPr>
        <w:rPr>
          <w:rFonts w:ascii="Calibri" w:hAnsi="Calibri"/>
        </w:rPr>
      </w:pPr>
    </w:p>
    <w:p w:rsidR="00B061A9" w:rsidRPr="00D21E29" w:rsidRDefault="00B061A9" w:rsidP="00B061A9">
      <w:pPr>
        <w:rPr>
          <w:rFonts w:ascii="Calibri" w:hAnsi="Calibri"/>
        </w:rPr>
      </w:pPr>
    </w:p>
    <w:p w:rsidR="00B061A9" w:rsidRPr="00D21E29" w:rsidRDefault="00B061A9" w:rsidP="00B061A9">
      <w:pPr>
        <w:jc w:val="center"/>
        <w:rPr>
          <w:rFonts w:ascii="Calibri" w:hAnsi="Calibri"/>
          <w:sz w:val="56"/>
          <w:szCs w:val="56"/>
        </w:rPr>
      </w:pPr>
      <w:r w:rsidRPr="00D21E29">
        <w:rPr>
          <w:rFonts w:ascii="Calibri" w:hAnsi="Calibri"/>
          <w:sz w:val="56"/>
          <w:szCs w:val="56"/>
        </w:rPr>
        <w:t>ЗА ТЪРГОВСКАТА ДЕЙНОСТ</w:t>
      </w:r>
    </w:p>
    <w:p w:rsidR="00B061A9" w:rsidRPr="00D21E29" w:rsidRDefault="00B061A9" w:rsidP="00B061A9">
      <w:pPr>
        <w:jc w:val="center"/>
        <w:rPr>
          <w:rFonts w:ascii="Calibri" w:hAnsi="Calibri"/>
          <w:sz w:val="56"/>
          <w:szCs w:val="56"/>
        </w:rPr>
      </w:pPr>
      <w:r w:rsidRPr="00D21E29">
        <w:rPr>
          <w:rFonts w:ascii="Calibri" w:hAnsi="Calibri"/>
          <w:sz w:val="56"/>
          <w:szCs w:val="56"/>
        </w:rPr>
        <w:t>В ОБЩИНА ХИТРИНО</w:t>
      </w:r>
    </w:p>
    <w:p w:rsidR="00B061A9" w:rsidRDefault="00B061A9" w:rsidP="00B061A9">
      <w:pPr>
        <w:pStyle w:val="chap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актуализирана с Решения №№</w:t>
      </w:r>
    </w:p>
    <w:p w:rsidR="00B061A9" w:rsidRDefault="00B061A9" w:rsidP="00B061A9">
      <w:pPr>
        <w:pStyle w:val="chap"/>
        <w:numPr>
          <w:ilvl w:val="0"/>
          <w:numId w:val="27"/>
        </w:numPr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b w:val="0"/>
          <w:i/>
          <w:sz w:val="24"/>
          <w:szCs w:val="24"/>
        </w:rPr>
        <w:t>№ 62/16.09.2008 г.-Протокол № 6;</w:t>
      </w:r>
    </w:p>
    <w:p w:rsidR="00B061A9" w:rsidRPr="00B061A9" w:rsidRDefault="00B061A9" w:rsidP="00B061A9">
      <w:pPr>
        <w:pStyle w:val="chap"/>
        <w:numPr>
          <w:ilvl w:val="0"/>
          <w:numId w:val="27"/>
        </w:numPr>
        <w:rPr>
          <w:rFonts w:ascii="Calibri" w:hAnsi="Calibri"/>
          <w:sz w:val="28"/>
          <w:szCs w:val="28"/>
        </w:rPr>
      </w:pPr>
      <w:r w:rsidRPr="00B061A9">
        <w:rPr>
          <w:rFonts w:ascii="Calibri" w:hAnsi="Calibri"/>
          <w:b w:val="0"/>
          <w:i/>
          <w:sz w:val="24"/>
          <w:szCs w:val="24"/>
        </w:rPr>
        <w:t>№ 84/25.11.2016 г. – Протокол № 7, точка 2</w:t>
      </w:r>
      <w:r>
        <w:rPr>
          <w:rFonts w:ascii="Calibri" w:hAnsi="Calibri"/>
          <w:b w:val="0"/>
          <w:i/>
          <w:sz w:val="24"/>
          <w:szCs w:val="24"/>
        </w:rPr>
        <w:t>;</w:t>
      </w:r>
    </w:p>
    <w:p w:rsidR="00B061A9" w:rsidRPr="00B061A9" w:rsidRDefault="00B061A9" w:rsidP="00B061A9">
      <w:pPr>
        <w:pStyle w:val="chap"/>
        <w:numPr>
          <w:ilvl w:val="0"/>
          <w:numId w:val="27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b w:val="0"/>
          <w:i/>
          <w:sz w:val="24"/>
          <w:szCs w:val="24"/>
        </w:rPr>
        <w:t>№104/27.08.2025 г. – Протокол №7, точка 14</w:t>
      </w:r>
    </w:p>
    <w:p w:rsidR="00B061A9" w:rsidRPr="00B061A9" w:rsidRDefault="00B061A9" w:rsidP="00B061A9">
      <w:pPr>
        <w:pStyle w:val="chap"/>
        <w:jc w:val="left"/>
        <w:rPr>
          <w:rFonts w:ascii="Calibri" w:hAnsi="Calibri"/>
          <w:sz w:val="28"/>
          <w:szCs w:val="28"/>
        </w:rPr>
      </w:pPr>
    </w:p>
    <w:p w:rsidR="00B061A9" w:rsidRPr="00D21E29" w:rsidRDefault="00B061A9" w:rsidP="00B061A9">
      <w:pPr>
        <w:pStyle w:val="chap"/>
        <w:rPr>
          <w:rFonts w:ascii="Calibri" w:hAnsi="Calibri"/>
          <w:sz w:val="28"/>
          <w:szCs w:val="28"/>
        </w:rPr>
      </w:pPr>
    </w:p>
    <w:p w:rsidR="00B061A9" w:rsidRPr="00D21E29" w:rsidRDefault="00B061A9" w:rsidP="00B061A9">
      <w:pPr>
        <w:pStyle w:val="chap"/>
        <w:rPr>
          <w:rFonts w:ascii="Calibri" w:hAnsi="Calibri"/>
          <w:sz w:val="28"/>
          <w:szCs w:val="28"/>
          <w:lang w:val="en-US"/>
        </w:rPr>
      </w:pPr>
    </w:p>
    <w:p w:rsidR="00B061A9" w:rsidRPr="00D21E29" w:rsidRDefault="00B061A9" w:rsidP="00B061A9">
      <w:pPr>
        <w:pStyle w:val="chap"/>
        <w:rPr>
          <w:rFonts w:ascii="Calibri" w:hAnsi="Calibri"/>
          <w:sz w:val="28"/>
          <w:szCs w:val="28"/>
          <w:lang w:val="en-US"/>
        </w:rPr>
      </w:pPr>
    </w:p>
    <w:p w:rsidR="00B061A9" w:rsidRPr="00D21E29" w:rsidRDefault="00B061A9" w:rsidP="00B061A9">
      <w:pPr>
        <w:pStyle w:val="chap"/>
        <w:rPr>
          <w:rFonts w:ascii="Calibri" w:hAnsi="Calibri"/>
          <w:sz w:val="28"/>
          <w:szCs w:val="28"/>
          <w:lang w:val="en-US"/>
        </w:rPr>
      </w:pPr>
    </w:p>
    <w:p w:rsidR="00B061A9" w:rsidRPr="00D21E29" w:rsidRDefault="00B061A9" w:rsidP="00B061A9">
      <w:pPr>
        <w:pStyle w:val="chap"/>
        <w:rPr>
          <w:rFonts w:ascii="Calibri" w:hAnsi="Calibri"/>
          <w:sz w:val="28"/>
          <w:szCs w:val="28"/>
          <w:lang w:val="en-US"/>
        </w:rPr>
      </w:pPr>
    </w:p>
    <w:p w:rsidR="00B061A9" w:rsidRDefault="00B061A9" w:rsidP="00B061A9">
      <w:pPr>
        <w:pStyle w:val="chap"/>
        <w:rPr>
          <w:rFonts w:ascii="Calibri" w:hAnsi="Calibri"/>
          <w:sz w:val="28"/>
          <w:szCs w:val="28"/>
        </w:rPr>
      </w:pP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ГЛАВА ПЪРВА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ОБЩИ ПОЛОЖЕНИЯ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Чл.1. (1) С тази Наредба се уреждат реда и условията за функциониране на всички търговски обекти  разположени  на територията на Община Хитрино, независимо от формата на собственост, начина на строителство и стопанисване, регистрирани и категоризирани по действащото законодателство.                                                                                                                                                             </w:t>
      </w:r>
    </w:p>
    <w:p w:rsidR="00B061A9" w:rsidRPr="00D21E29" w:rsidRDefault="00B061A9" w:rsidP="00B061A9">
      <w:pPr>
        <w:pStyle w:val="a4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          (2) По смисъла на тази Наредба търговски обекти са: </w:t>
      </w:r>
    </w:p>
    <w:p w:rsidR="00B061A9" w:rsidRPr="00D21E29" w:rsidRDefault="00B061A9" w:rsidP="00B061A9">
      <w:pPr>
        <w:numPr>
          <w:ilvl w:val="0"/>
          <w:numId w:val="1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Магазини за хранителни стоки; </w:t>
      </w:r>
    </w:p>
    <w:p w:rsidR="00B061A9" w:rsidRPr="00D21E29" w:rsidRDefault="00B061A9" w:rsidP="00B061A9">
      <w:pPr>
        <w:numPr>
          <w:ilvl w:val="0"/>
          <w:numId w:val="1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Магазини за промишлени стоки; </w:t>
      </w:r>
    </w:p>
    <w:p w:rsidR="00B061A9" w:rsidRPr="00D21E29" w:rsidRDefault="00B061A9" w:rsidP="00B061A9">
      <w:pPr>
        <w:numPr>
          <w:ilvl w:val="0"/>
          <w:numId w:val="1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Складове на едро; </w:t>
      </w:r>
    </w:p>
    <w:p w:rsidR="00B061A9" w:rsidRPr="00D21E29" w:rsidRDefault="00B061A9" w:rsidP="00B061A9">
      <w:pPr>
        <w:numPr>
          <w:ilvl w:val="0"/>
          <w:numId w:val="1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Заведения за хранене и развлечения; </w:t>
      </w:r>
    </w:p>
    <w:p w:rsidR="00B061A9" w:rsidRPr="00D21E29" w:rsidRDefault="00B061A9" w:rsidP="00B061A9">
      <w:pPr>
        <w:numPr>
          <w:ilvl w:val="0"/>
          <w:numId w:val="1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Ателиета за услуги; </w:t>
      </w:r>
    </w:p>
    <w:p w:rsidR="00B061A9" w:rsidRPr="00D21E29" w:rsidRDefault="00B061A9" w:rsidP="00B061A9">
      <w:pPr>
        <w:numPr>
          <w:ilvl w:val="0"/>
          <w:numId w:val="1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Хотели и други места за настаняване; </w:t>
      </w:r>
    </w:p>
    <w:p w:rsidR="00B061A9" w:rsidRPr="00D21E29" w:rsidRDefault="00B061A9" w:rsidP="00B061A9">
      <w:pPr>
        <w:numPr>
          <w:ilvl w:val="0"/>
          <w:numId w:val="1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Павилиони; </w:t>
      </w:r>
    </w:p>
    <w:p w:rsidR="00B061A9" w:rsidRPr="00D21E29" w:rsidRDefault="00B061A9" w:rsidP="00B061A9">
      <w:pPr>
        <w:numPr>
          <w:ilvl w:val="0"/>
          <w:numId w:val="1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Подвижни щандове; </w:t>
      </w:r>
    </w:p>
    <w:p w:rsidR="00B061A9" w:rsidRPr="00D21E29" w:rsidRDefault="00B061A9" w:rsidP="00B061A9">
      <w:pPr>
        <w:numPr>
          <w:ilvl w:val="0"/>
          <w:numId w:val="1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Пунктове за изкупуване; </w:t>
      </w:r>
    </w:p>
    <w:p w:rsidR="00B061A9" w:rsidRPr="00D21E29" w:rsidRDefault="00B061A9" w:rsidP="00B061A9">
      <w:pPr>
        <w:numPr>
          <w:ilvl w:val="0"/>
          <w:numId w:val="1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Маси за сервиране пред обекти за хранене и развлечения; </w:t>
      </w:r>
    </w:p>
    <w:p w:rsidR="00B061A9" w:rsidRPr="00D21E29" w:rsidRDefault="00B061A9" w:rsidP="00B061A9">
      <w:pPr>
        <w:numPr>
          <w:ilvl w:val="0"/>
          <w:numId w:val="1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Други обекти, извършващи търговия и услуги по реда на ТЗ.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Чл.2. В зависимост от начина на строителство и вида, търговските обекти биват: </w:t>
      </w:r>
    </w:p>
    <w:p w:rsidR="00B061A9" w:rsidRPr="00D21E29" w:rsidRDefault="00B061A9" w:rsidP="00B061A9">
      <w:pPr>
        <w:numPr>
          <w:ilvl w:val="0"/>
          <w:numId w:val="2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Стационарни - намиращи се в масивни сгради, построени с архитектурен проект и с разрешение за строеж, съгласно правилата и нормите на ЗУТ и свързаните с него наредби. </w:t>
      </w:r>
    </w:p>
    <w:p w:rsidR="00B061A9" w:rsidRPr="00D21E29" w:rsidRDefault="00B061A9" w:rsidP="00B061A9">
      <w:pPr>
        <w:numPr>
          <w:ilvl w:val="0"/>
          <w:numId w:val="2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Нестационарни (</w:t>
      </w:r>
      <w:proofErr w:type="spellStart"/>
      <w:r w:rsidRPr="00D21E29">
        <w:rPr>
          <w:rFonts w:ascii="Calibri" w:hAnsi="Calibri"/>
          <w:sz w:val="28"/>
          <w:szCs w:val="28"/>
        </w:rPr>
        <w:t>преместваеми</w:t>
      </w:r>
      <w:proofErr w:type="spellEnd"/>
      <w:r w:rsidRPr="00D21E29">
        <w:rPr>
          <w:rFonts w:ascii="Calibri" w:hAnsi="Calibri"/>
          <w:sz w:val="28"/>
          <w:szCs w:val="28"/>
        </w:rPr>
        <w:t xml:space="preserve">) - които не са трайно закрепени на терена и не нарушават целостта на настилката под тях. 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ГЛАВА ВТОРА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СТАЦИОНАРНИ ОБЕКТИ ЗА ТЪРГОВИЯ И УСЛУГИ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Раздел първи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Регистрация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lastRenderedPageBreak/>
        <w:t xml:space="preserve">Чл.3. (1) Стационарните обекти за търговия и услуги се регистрират в отдел "Регионално развитие и икономически дейности" в 30-дневен срок от започване на дейността. Заявление за регистрация (Приложение № 1) се подава до Кмета на Общината. Към заявлението се прилагат следните документи: </w:t>
      </w:r>
    </w:p>
    <w:p w:rsidR="00B061A9" w:rsidRPr="00D21E29" w:rsidRDefault="00B061A9" w:rsidP="00B061A9">
      <w:pPr>
        <w:numPr>
          <w:ilvl w:val="0"/>
          <w:numId w:val="3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Документ за съдебна регистрация на фирмата. </w:t>
      </w:r>
    </w:p>
    <w:p w:rsidR="00B061A9" w:rsidRPr="00D21E29" w:rsidRDefault="00B061A9" w:rsidP="00B061A9">
      <w:pPr>
        <w:numPr>
          <w:ilvl w:val="0"/>
          <w:numId w:val="3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Удостоверение за данъчна регистрация. </w:t>
      </w:r>
    </w:p>
    <w:p w:rsidR="00B061A9" w:rsidRPr="00D21E29" w:rsidRDefault="00B061A9" w:rsidP="00B061A9">
      <w:pPr>
        <w:numPr>
          <w:ilvl w:val="0"/>
          <w:numId w:val="3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Нотариален акт за съществуващи обекти, които не променят характера на дейността си или разрешение за ползване (Протокол </w:t>
      </w:r>
      <w:proofErr w:type="spellStart"/>
      <w:r w:rsidRPr="00D21E29">
        <w:rPr>
          <w:rFonts w:ascii="Calibri" w:hAnsi="Calibri"/>
          <w:color w:val="002200"/>
          <w:sz w:val="28"/>
          <w:szCs w:val="28"/>
        </w:rPr>
        <w:t>обр</w:t>
      </w:r>
      <w:proofErr w:type="spellEnd"/>
      <w:r w:rsidRPr="00D21E29">
        <w:rPr>
          <w:rFonts w:ascii="Calibri" w:hAnsi="Calibri"/>
          <w:color w:val="002200"/>
          <w:sz w:val="28"/>
          <w:szCs w:val="28"/>
        </w:rPr>
        <w:t xml:space="preserve">.16) за новопостроени или реконструирани обекти, издадено от Районна Дирекция за национален строителен контрол (договор за наем). </w:t>
      </w:r>
    </w:p>
    <w:p w:rsidR="00B061A9" w:rsidRPr="00D21E29" w:rsidRDefault="00B061A9" w:rsidP="00B061A9">
      <w:pPr>
        <w:numPr>
          <w:ilvl w:val="0"/>
          <w:numId w:val="3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Санитарно разрешение за въвеждане на обекта в експлоатация от РИОКОЗ. </w:t>
      </w:r>
    </w:p>
    <w:p w:rsidR="00B061A9" w:rsidRPr="00D21E29" w:rsidRDefault="00B061A9" w:rsidP="00B061A9">
      <w:pPr>
        <w:numPr>
          <w:ilvl w:val="0"/>
          <w:numId w:val="3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Ветеринарно - санитарно разрешение от Регионалната ветеринарно-медицинска служба (ДВСК) за търговски обекти, предлагащи стоки и технически продукти от животински произход. </w:t>
      </w:r>
    </w:p>
    <w:p w:rsidR="00B061A9" w:rsidRPr="00D21E29" w:rsidRDefault="00B061A9" w:rsidP="00B061A9">
      <w:pPr>
        <w:numPr>
          <w:ilvl w:val="0"/>
          <w:numId w:val="3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Становище от пожарна безопасност от РСПАБ-Шумен.</w:t>
      </w:r>
    </w:p>
    <w:p w:rsidR="00B061A9" w:rsidRPr="00D21E29" w:rsidRDefault="00B061A9" w:rsidP="00B061A9">
      <w:pPr>
        <w:numPr>
          <w:ilvl w:val="0"/>
          <w:numId w:val="3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Майсторско свидетелство за упражняващите дейност, включена в Приложение №1, към Закона за занаятите.</w:t>
      </w:r>
    </w:p>
    <w:p w:rsidR="00B061A9" w:rsidRPr="00D21E29" w:rsidRDefault="00B061A9" w:rsidP="00B061A9">
      <w:pPr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           (2) В заявлението се предлага работно време на обекта.</w:t>
      </w:r>
    </w:p>
    <w:p w:rsidR="00B061A9" w:rsidRPr="00D21E29" w:rsidRDefault="00B061A9" w:rsidP="00B061A9">
      <w:pPr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ab/>
        <w:t xml:space="preserve"> (3) Регистрация в общината се извършва само за дейността, за която е подадено заявлението по ал.1.</w:t>
      </w:r>
    </w:p>
    <w:p w:rsidR="00B061A9" w:rsidRPr="00D21E29" w:rsidRDefault="00B061A9" w:rsidP="00B061A9">
      <w:pPr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ab/>
        <w:t xml:space="preserve"> (4) Регистрацията на обектите за търговия и услуги е безсрочна.</w:t>
      </w:r>
    </w:p>
    <w:p w:rsidR="00B061A9" w:rsidRPr="00D21E29" w:rsidRDefault="00B061A9" w:rsidP="00B061A9">
      <w:pPr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ab/>
        <w:t xml:space="preserve"> (5) Търговските обекти се вписват в специален регистър в звено “Регионално развитие и икономически дейности”.</w:t>
      </w:r>
    </w:p>
    <w:p w:rsidR="00B061A9" w:rsidRPr="00D21E29" w:rsidRDefault="00B061A9" w:rsidP="00B061A9">
      <w:pPr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ab/>
        <w:t xml:space="preserve"> (6) Удостоверението за регистрация (Приложение N 2) се издава от кмета на общината в 30-дневен срок от подаване на документите.</w:t>
      </w:r>
    </w:p>
    <w:p w:rsidR="00B061A9" w:rsidRPr="00D21E29" w:rsidRDefault="00B061A9" w:rsidP="00B061A9">
      <w:pPr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ab/>
        <w:t xml:space="preserve"> (7) При преустановяване на дейността в обекта издаденото удостоверение за регистрация се връща в звено “Регионално развитие и икономически дейности”. При промяна на лицето осъществяващо дейността, то е длъжно да уведоми община Хитрино за промяната и за издаване на ново удостоверение. В този случай, ако не е изтекъл срокът на съответните документи по ал.1, ново удостоверение се издава в 10-дневен срок от подаване на уведомлението.</w:t>
      </w:r>
    </w:p>
    <w:p w:rsidR="00B061A9" w:rsidRPr="00D21E29" w:rsidRDefault="00B061A9" w:rsidP="00B061A9">
      <w:pPr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ab/>
        <w:t xml:space="preserve"> (8) При промяна на дейността или вида на продаваните стоки и услуги издаденото удостоверение се предоставя в звено “Регионално развитие и икономически дейности” за вписване на промените.</w:t>
      </w:r>
    </w:p>
    <w:p w:rsidR="00B061A9" w:rsidRPr="00D21E29" w:rsidRDefault="00B061A9" w:rsidP="00B061A9">
      <w:pPr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lastRenderedPageBreak/>
        <w:tab/>
        <w:t xml:space="preserve"> (9) Таксата за регистрация на търговски обекти се определя с Решение на общинския съвет, съгласно ЗМДТ. – отменена с </w:t>
      </w:r>
      <w:proofErr w:type="spellStart"/>
      <w:r w:rsidRPr="00D21E29">
        <w:rPr>
          <w:rFonts w:ascii="Calibri" w:hAnsi="Calibri"/>
          <w:sz w:val="28"/>
          <w:szCs w:val="28"/>
        </w:rPr>
        <w:t>Реш</w:t>
      </w:r>
      <w:proofErr w:type="spellEnd"/>
      <w:r w:rsidRPr="00D21E29">
        <w:rPr>
          <w:rFonts w:ascii="Calibri" w:hAnsi="Calibri"/>
          <w:sz w:val="28"/>
          <w:szCs w:val="28"/>
        </w:rPr>
        <w:t xml:space="preserve">.№ 62 ОТ 16.09.2008 г. на </w:t>
      </w:r>
      <w:proofErr w:type="spellStart"/>
      <w:r w:rsidRPr="00D21E29">
        <w:rPr>
          <w:rFonts w:ascii="Calibri" w:hAnsi="Calibri"/>
          <w:sz w:val="28"/>
          <w:szCs w:val="28"/>
        </w:rPr>
        <w:t>ОбС</w:t>
      </w:r>
      <w:proofErr w:type="spellEnd"/>
      <w:r w:rsidRPr="00D21E29">
        <w:rPr>
          <w:rFonts w:ascii="Calibri" w:hAnsi="Calibri"/>
          <w:sz w:val="28"/>
          <w:szCs w:val="28"/>
        </w:rPr>
        <w:t xml:space="preserve"> Хитрино.</w:t>
      </w:r>
    </w:p>
    <w:p w:rsidR="00B061A9" w:rsidRPr="00D21E29" w:rsidRDefault="00B061A9" w:rsidP="00B061A9">
      <w:pPr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Чл.4 (1) Отказът за регистрация се прави в писмена форма и се мотивира.</w:t>
      </w:r>
    </w:p>
    <w:p w:rsidR="00B061A9" w:rsidRPr="00D21E29" w:rsidRDefault="00B061A9" w:rsidP="00B061A9">
      <w:pPr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          (2) Отказът за регистрация се обжалва по реда и в сроковете на Закона за административното производство.</w:t>
      </w:r>
    </w:p>
    <w:p w:rsidR="00B061A9" w:rsidRPr="00D21E29" w:rsidRDefault="00B061A9" w:rsidP="00B061A9">
      <w:pPr>
        <w:jc w:val="center"/>
        <w:rPr>
          <w:rFonts w:ascii="Calibri" w:hAnsi="Calibri" w:cs="Arial"/>
          <w:b/>
          <w:sz w:val="28"/>
          <w:szCs w:val="28"/>
        </w:rPr>
      </w:pPr>
      <w:r w:rsidRPr="00D21E29">
        <w:rPr>
          <w:rFonts w:ascii="Calibri" w:hAnsi="Calibri" w:cs="Arial"/>
          <w:b/>
          <w:sz w:val="28"/>
          <w:szCs w:val="28"/>
        </w:rPr>
        <w:t>РАЗДЕЛ ВТОРИ</w:t>
      </w:r>
    </w:p>
    <w:p w:rsidR="00B061A9" w:rsidRPr="00D21E29" w:rsidRDefault="00B061A9" w:rsidP="00B061A9">
      <w:pPr>
        <w:jc w:val="center"/>
        <w:rPr>
          <w:rFonts w:ascii="Calibri" w:hAnsi="Calibri" w:cs="Arial"/>
          <w:b/>
          <w:sz w:val="28"/>
          <w:szCs w:val="28"/>
        </w:rPr>
      </w:pPr>
      <w:r w:rsidRPr="00D21E29">
        <w:rPr>
          <w:rFonts w:ascii="Calibri" w:hAnsi="Calibri" w:cs="Arial"/>
          <w:b/>
          <w:sz w:val="28"/>
          <w:szCs w:val="28"/>
        </w:rPr>
        <w:t>Организация на работа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Чл.5. (1) На видно място на фасадата (витрината) на търговския обект се поставя надпис на български език с фирмата на търговеца, вида и наименованието на обекта. </w:t>
      </w:r>
    </w:p>
    <w:p w:rsidR="00B061A9" w:rsidRPr="00D21E29" w:rsidRDefault="00B061A9" w:rsidP="00B061A9">
      <w:pPr>
        <w:pStyle w:val="a4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         (2) Фирмата може да се изпише допълнително и на чужд език, като надписа трябва да бъде с размери не по-големи от този, изписан на български език.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Чл.6.  На входа на обектите за търговия и услуги задължително се поставя табелка с фирмата и седалището на търговеца, работното време, името и фамилията на лицето, отговорно за обекта. </w:t>
      </w:r>
    </w:p>
    <w:p w:rsidR="00B061A9" w:rsidRPr="00D21E29" w:rsidRDefault="00B061A9" w:rsidP="00B061A9">
      <w:pPr>
        <w:pStyle w:val="a4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 </w:t>
      </w:r>
      <w:r w:rsidRPr="00D21E29">
        <w:rPr>
          <w:rFonts w:ascii="Calibri" w:hAnsi="Calibri"/>
          <w:sz w:val="28"/>
          <w:szCs w:val="28"/>
        </w:rPr>
        <w:tab/>
        <w:t xml:space="preserve">Чл.7. Работното време на обектите за търговия и услуги следва да бъде съобразено с изискванията на Наредба № 1 за поддържане и опазване на обществения ред в Община Хитрино.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Чл.8. (1) Достъп до заведения за обществено хранене и увеселителните заведения да става чрез показване на документ за самоличност на охраната.</w:t>
      </w:r>
    </w:p>
    <w:p w:rsidR="00B061A9" w:rsidRPr="00D21E29" w:rsidRDefault="00B061A9" w:rsidP="00B061A9">
      <w:pPr>
        <w:pStyle w:val="a4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         (2) Собствениците, наемателите, управителите и охранителите на заведения за хранене и развлечения да не допускат лица носещи огнестрелни и хладни оръжия в стопанисваните от тях обекти, с изключение на служителите на РПУ при изпълнение на служебните им задължения.</w:t>
      </w:r>
    </w:p>
    <w:p w:rsidR="00B061A9" w:rsidRPr="00D21E29" w:rsidRDefault="00B061A9" w:rsidP="00B061A9">
      <w:pPr>
        <w:pStyle w:val="a4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        (3) Собственици и наематели на питейни и увеселителни заведения се задължават в рамките на ненормираното работно време, да осигуряват ефективна охрана чрез лицензирана фирма за охрана.</w:t>
      </w:r>
    </w:p>
    <w:p w:rsidR="00B061A9" w:rsidRPr="00D21E29" w:rsidRDefault="00B061A9" w:rsidP="00B061A9">
      <w:pPr>
        <w:pStyle w:val="a4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       (4)Охраната да се извършва от охранителна фирма или лице, подходящо за тази длъжност, нает на трудов договор от собственика.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lastRenderedPageBreak/>
        <w:t xml:space="preserve">Чл.9. (1) Търговските обекти и заведенията за хранене и развлечения могат да работят и с ненормирано работно време, за което последните следва да притежават удостоверение, издадено от Община Хитрино. </w:t>
      </w:r>
    </w:p>
    <w:p w:rsidR="00B061A9" w:rsidRPr="00D21E29" w:rsidRDefault="00B061A9" w:rsidP="00B061A9">
      <w:pPr>
        <w:pStyle w:val="a4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  </w:t>
      </w:r>
      <w:r w:rsidRPr="00D21E29">
        <w:rPr>
          <w:rFonts w:ascii="Calibri" w:hAnsi="Calibri"/>
          <w:sz w:val="28"/>
          <w:szCs w:val="28"/>
          <w:lang w:val="en-US"/>
        </w:rPr>
        <w:tab/>
      </w:r>
      <w:r w:rsidRPr="00D21E29">
        <w:rPr>
          <w:rFonts w:ascii="Calibri" w:hAnsi="Calibri"/>
          <w:sz w:val="28"/>
          <w:szCs w:val="28"/>
        </w:rPr>
        <w:t xml:space="preserve">(2) За такива се считат тези, които регистрират работно време, съответно след 22.00 часа през зимния период (от 1 ноември до 31 март) и 23.00 часа през летния период (от 1 април до 31 октомври) и следва да отговарят на следните условия: </w:t>
      </w:r>
    </w:p>
    <w:p w:rsidR="00B061A9" w:rsidRPr="00D21E29" w:rsidRDefault="00B061A9" w:rsidP="00B061A9">
      <w:pPr>
        <w:numPr>
          <w:ilvl w:val="0"/>
          <w:numId w:val="4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Заведенията за хранене и развлечения да се намират в нежилищни или собствени жилищни сгради. </w:t>
      </w:r>
    </w:p>
    <w:p w:rsidR="00B061A9" w:rsidRPr="00D21E29" w:rsidRDefault="00B061A9" w:rsidP="00B061A9">
      <w:pPr>
        <w:numPr>
          <w:ilvl w:val="0"/>
          <w:numId w:val="4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Да отговарят на всички норми за строителство, пожарна безопасност и хигиенни норми за шум и вибрации. </w:t>
      </w:r>
    </w:p>
    <w:p w:rsidR="00B061A9" w:rsidRPr="00D21E29" w:rsidRDefault="00B061A9" w:rsidP="00B061A9">
      <w:pPr>
        <w:numPr>
          <w:ilvl w:val="0"/>
          <w:numId w:val="4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Да е създадена организация гарантираща охраната на клиентите на заведението и прилежащия му паркинг, както и спокойствието на живущите в близост.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(3) Регистрация на ненормирано работно време за заведенията за хранене и развлечения се извършва въз основа на следните документи: </w:t>
      </w:r>
    </w:p>
    <w:p w:rsidR="00B061A9" w:rsidRPr="00D21E29" w:rsidRDefault="00B061A9" w:rsidP="00B061A9">
      <w:pPr>
        <w:spacing w:before="100" w:beforeAutospacing="1" w:after="100" w:afterAutospacing="1" w:line="260" w:lineRule="atLeast"/>
        <w:ind w:firstLine="360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1.Молба до Кмета на община Хитрино. </w:t>
      </w:r>
    </w:p>
    <w:p w:rsidR="00B061A9" w:rsidRPr="00D21E29" w:rsidRDefault="00B061A9" w:rsidP="00B061A9">
      <w:pPr>
        <w:spacing w:before="100" w:beforeAutospacing="1" w:after="100" w:afterAutospacing="1" w:line="260" w:lineRule="atLeast"/>
        <w:ind w:firstLine="360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2.Протокол за измерено ниво на битов шум със становище от РИОКОЗ.</w:t>
      </w:r>
    </w:p>
    <w:p w:rsidR="00B061A9" w:rsidRPr="00D21E29" w:rsidRDefault="00B061A9" w:rsidP="00B061A9">
      <w:pPr>
        <w:spacing w:before="100" w:beforeAutospacing="1" w:after="100" w:afterAutospacing="1" w:line="260" w:lineRule="atLeast"/>
        <w:ind w:firstLine="360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3.Становище от РПУ – Шумен.</w:t>
      </w:r>
    </w:p>
    <w:p w:rsidR="00B061A9" w:rsidRPr="00D21E29" w:rsidRDefault="00B061A9" w:rsidP="00B061A9">
      <w:pPr>
        <w:spacing w:before="100" w:beforeAutospacing="1" w:after="100" w:afterAutospacing="1" w:line="260" w:lineRule="atLeast"/>
        <w:ind w:firstLine="360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4.Становище от звено “УТ” при община Хитрино.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(4) Търговски обекти с ненормирано работно време се вписват в специален регистър в звено “РРИД”.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(5) Удостоверението за ненормирано работно време (Приложение № 4) се издава (</w:t>
      </w:r>
      <w:proofErr w:type="spellStart"/>
      <w:r w:rsidRPr="00D21E29">
        <w:rPr>
          <w:rFonts w:ascii="Calibri" w:hAnsi="Calibri"/>
          <w:sz w:val="28"/>
          <w:szCs w:val="28"/>
        </w:rPr>
        <w:t>презаверява</w:t>
      </w:r>
      <w:proofErr w:type="spellEnd"/>
      <w:r w:rsidRPr="00D21E29">
        <w:rPr>
          <w:rFonts w:ascii="Calibri" w:hAnsi="Calibri"/>
          <w:sz w:val="28"/>
          <w:szCs w:val="28"/>
        </w:rPr>
        <w:t xml:space="preserve">) от кмета на общината в 14-дневен срок и важи за съответната календарна година. </w:t>
      </w:r>
      <w:proofErr w:type="spellStart"/>
      <w:r w:rsidRPr="00D21E29">
        <w:rPr>
          <w:rFonts w:ascii="Calibri" w:hAnsi="Calibri"/>
          <w:sz w:val="28"/>
          <w:szCs w:val="28"/>
        </w:rPr>
        <w:t>Презаверяването</w:t>
      </w:r>
      <w:proofErr w:type="spellEnd"/>
      <w:r w:rsidRPr="00D21E29">
        <w:rPr>
          <w:rFonts w:ascii="Calibri" w:hAnsi="Calibri"/>
          <w:sz w:val="28"/>
          <w:szCs w:val="28"/>
        </w:rPr>
        <w:t xml:space="preserve"> за следващ период се извършва до изтичане срока на валидност, въз основа на молба-декларация на община Хитрино /Приложение № 5/ и документа по ал.3, т.3.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(6) Удостоверението за регистрирано работно време се отнема със заповед на кмета на общината /не се </w:t>
      </w:r>
      <w:proofErr w:type="spellStart"/>
      <w:r w:rsidRPr="00D21E29">
        <w:rPr>
          <w:rFonts w:ascii="Calibri" w:hAnsi="Calibri"/>
          <w:sz w:val="28"/>
          <w:szCs w:val="28"/>
        </w:rPr>
        <w:t>презаверява</w:t>
      </w:r>
      <w:proofErr w:type="spellEnd"/>
      <w:r w:rsidRPr="00D21E29">
        <w:rPr>
          <w:rFonts w:ascii="Calibri" w:hAnsi="Calibri"/>
          <w:sz w:val="28"/>
          <w:szCs w:val="28"/>
        </w:rPr>
        <w:t>/ в случаите на: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lastRenderedPageBreak/>
        <w:t>1.Нарушаване на разрешеното работно време, регистрирано с акт от органите на РДВР или общинска администрация.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2.Обоснована жалба от граждани, обстоятелствата по която са проверени и регистрирани от органите на РДВР, РИОКОЗ, общинска администрация или др.компетентни органи.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3.Нарушаване на обществения ред и спокойствието на гражданите в рамките на регистрираното работно време, констатирано с акт на органите на РДВР или общинска администрация.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4.Продажба на алкохолни напитки, тютюн и тютюневи изделия на малолетни и непълнолетни лица констатирано с акт от органите на РИОКОЗ, РДВР или общинска администрация.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5.Продажба или предлагане в обекта или непосредствено до него на наркотични или вещества с психотронно въздействие.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Чл.10.(1) Търговецът е длъжен да осигури и да държи в обекта на видно място на разположение на контролните органи следните документи: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1. Удостоверение за </w:t>
      </w:r>
      <w:proofErr w:type="spellStart"/>
      <w:r w:rsidRPr="00D21E29">
        <w:rPr>
          <w:rFonts w:ascii="Calibri" w:hAnsi="Calibri"/>
          <w:sz w:val="28"/>
          <w:szCs w:val="28"/>
        </w:rPr>
        <w:t>регистриция</w:t>
      </w:r>
      <w:proofErr w:type="spellEnd"/>
      <w:r w:rsidRPr="00D21E29">
        <w:rPr>
          <w:rFonts w:ascii="Calibri" w:hAnsi="Calibri"/>
          <w:sz w:val="28"/>
          <w:szCs w:val="28"/>
        </w:rPr>
        <w:t xml:space="preserve"> на търговски обект.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2. Лиценз на търговия с вино, спирт, спиртни напитки и тютюневи изделия.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3. Удостоверение за категоризация.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4. Удостоверение за ненормирано работно време.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(2) Търговецът е длъжен да осигури и да държи на разположение на контролните органи документ за плащанията на данъци и такси по ЗМДТ. 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ГЛАВА ТРЕТА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НЕСТАЦИОНАРНИ (ПРЕМЕСТВАЕМИ) ОБЕКТИ ЗА ТЪРГОВИЯ И УСЛУГИ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Раздел първи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Видове стоки и места за търговия и услуги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Чл.11. (1) На улици, тротоари, площади, на места по утвърдена от главния архитект схема съгл. чл.56, ал.2 от ЗУТ, може да се извършва търговия със следните стоки: </w:t>
      </w:r>
    </w:p>
    <w:p w:rsidR="00B061A9" w:rsidRPr="00D21E29" w:rsidRDefault="00B061A9" w:rsidP="00B061A9">
      <w:pPr>
        <w:numPr>
          <w:ilvl w:val="0"/>
          <w:numId w:val="5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Печатни произведения - вестници, списания, книги. </w:t>
      </w:r>
    </w:p>
    <w:p w:rsidR="00B061A9" w:rsidRPr="00D21E29" w:rsidRDefault="00B061A9" w:rsidP="00B061A9">
      <w:pPr>
        <w:numPr>
          <w:ilvl w:val="0"/>
          <w:numId w:val="5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lastRenderedPageBreak/>
        <w:t xml:space="preserve">Хранителни стоки - закуски, пакетирани захарни изделия, плодове, зеленчуци, сладолед, ядки, пуканки. </w:t>
      </w:r>
    </w:p>
    <w:p w:rsidR="00B061A9" w:rsidRPr="00D21E29" w:rsidRDefault="00B061A9" w:rsidP="00B061A9">
      <w:pPr>
        <w:numPr>
          <w:ilvl w:val="0"/>
          <w:numId w:val="5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Промишлени стоки - бижутерия, слънчеви очила, произведения на приложните изкуства. </w:t>
      </w:r>
    </w:p>
    <w:p w:rsidR="00B061A9" w:rsidRPr="00D21E29" w:rsidRDefault="00B061A9" w:rsidP="00B061A9">
      <w:pPr>
        <w:numPr>
          <w:ilvl w:val="0"/>
          <w:numId w:val="5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Цветя.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(2) По време на национални и общоградски празници се разрешава продажба и на други стоки, като видът и местата за търговия се определят с изрична заповед на Кмета на Общината.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(3) На утвърдените по схемата места за търговска дейност на открито се поставят </w:t>
      </w:r>
      <w:proofErr w:type="spellStart"/>
      <w:r w:rsidRPr="00D21E29">
        <w:rPr>
          <w:rFonts w:ascii="Calibri" w:hAnsi="Calibri"/>
          <w:sz w:val="28"/>
          <w:szCs w:val="28"/>
        </w:rPr>
        <w:t>преместваеми</w:t>
      </w:r>
      <w:proofErr w:type="spellEnd"/>
      <w:r w:rsidRPr="00D21E29">
        <w:rPr>
          <w:rFonts w:ascii="Calibri" w:hAnsi="Calibri"/>
          <w:sz w:val="28"/>
          <w:szCs w:val="28"/>
        </w:rPr>
        <w:t xml:space="preserve"> съоръжения, които могат да бъдат: </w:t>
      </w:r>
    </w:p>
    <w:p w:rsidR="00B061A9" w:rsidRPr="00D21E29" w:rsidRDefault="00B061A9" w:rsidP="00B061A9">
      <w:pPr>
        <w:numPr>
          <w:ilvl w:val="0"/>
          <w:numId w:val="6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Колички и масички за търговия, изработени по типов модел, утвърден от главния архитект на Общината. </w:t>
      </w:r>
    </w:p>
    <w:p w:rsidR="00B061A9" w:rsidRPr="00D21E29" w:rsidRDefault="00B061A9" w:rsidP="00B061A9">
      <w:pPr>
        <w:numPr>
          <w:ilvl w:val="0"/>
          <w:numId w:val="6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Стойки, машини и </w:t>
      </w:r>
      <w:proofErr w:type="spellStart"/>
      <w:r w:rsidRPr="00D21E29">
        <w:rPr>
          <w:rFonts w:ascii="Calibri" w:hAnsi="Calibri"/>
          <w:color w:val="002200"/>
          <w:sz w:val="28"/>
          <w:szCs w:val="28"/>
        </w:rPr>
        <w:t>фризери</w:t>
      </w:r>
      <w:proofErr w:type="spellEnd"/>
      <w:r w:rsidRPr="00D21E29">
        <w:rPr>
          <w:rFonts w:ascii="Calibri" w:hAnsi="Calibri"/>
          <w:color w:val="002200"/>
          <w:sz w:val="28"/>
          <w:szCs w:val="28"/>
        </w:rPr>
        <w:t xml:space="preserve"> за сладолед, маси пред заведения и свързаните с тях слънцезащитни съоръжения, монтажни конструкции със сезонен характер. </w:t>
      </w:r>
    </w:p>
    <w:p w:rsidR="00B061A9" w:rsidRPr="00D21E29" w:rsidRDefault="00B061A9" w:rsidP="00B061A9">
      <w:pPr>
        <w:numPr>
          <w:ilvl w:val="0"/>
          <w:numId w:val="6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Съоръжения за целогодишно ползване (павилиони, кабини и др.), обемни клетки </w:t>
      </w:r>
    </w:p>
    <w:p w:rsidR="00B061A9" w:rsidRPr="00D21E29" w:rsidRDefault="00B061A9" w:rsidP="00B061A9">
      <w:pPr>
        <w:numPr>
          <w:ilvl w:val="0"/>
          <w:numId w:val="6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(модули) от леки сглобяеми елементи с площ до 12,0 кв.м., чийто външен вид се съгласува с главния архитект на Общината.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(4) За ползване на съоръженията по т. 1 и 2 се дължи такса съгласно Раздел ІІ на ЗМДТ, а за тези по т. 3 - наем, съгласно решение на </w:t>
      </w:r>
      <w:proofErr w:type="spellStart"/>
      <w:r w:rsidRPr="00D21E29">
        <w:rPr>
          <w:rFonts w:ascii="Calibri" w:hAnsi="Calibri"/>
          <w:sz w:val="28"/>
          <w:szCs w:val="28"/>
        </w:rPr>
        <w:t>ОбС</w:t>
      </w:r>
      <w:proofErr w:type="spellEnd"/>
      <w:r w:rsidRPr="00D21E29">
        <w:rPr>
          <w:rFonts w:ascii="Calibri" w:hAnsi="Calibri"/>
          <w:sz w:val="28"/>
          <w:szCs w:val="28"/>
        </w:rPr>
        <w:t xml:space="preserve"> - Хитрино.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(5) За непосочени в схемата места, извън централната търговска зона, дирекция “УТ, ОС, РРИД, ОК, ЕЧ и АОКНМ” след съгласуване с главния архитект, издава разрешителни за продажба на стоки по ал. 1 при доказана необходимост от същите. Предоставянето се извършва по реда на постъпване на молбите.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(6) Нестационарни (</w:t>
      </w:r>
      <w:proofErr w:type="spellStart"/>
      <w:r w:rsidRPr="00D21E29">
        <w:rPr>
          <w:rFonts w:ascii="Calibri" w:hAnsi="Calibri"/>
          <w:sz w:val="28"/>
          <w:szCs w:val="28"/>
        </w:rPr>
        <w:t>преместваеми</w:t>
      </w:r>
      <w:proofErr w:type="spellEnd"/>
      <w:r w:rsidRPr="00D21E29">
        <w:rPr>
          <w:rFonts w:ascii="Calibri" w:hAnsi="Calibri"/>
          <w:sz w:val="28"/>
          <w:szCs w:val="28"/>
        </w:rPr>
        <w:t xml:space="preserve">) обекти за търговия в паркове и градини се допускат само за определен срок по реда на ал.5. Стоките могат да бъдат само от вида съгласно чл.9, ал.1, т.2 и 3.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Чл.12. (1) Поставянето на нестационарни (</w:t>
      </w:r>
      <w:proofErr w:type="spellStart"/>
      <w:r w:rsidRPr="00D21E29">
        <w:rPr>
          <w:rFonts w:ascii="Calibri" w:hAnsi="Calibri"/>
          <w:sz w:val="28"/>
          <w:szCs w:val="28"/>
        </w:rPr>
        <w:t>преместваеми</w:t>
      </w:r>
      <w:proofErr w:type="spellEnd"/>
      <w:r w:rsidRPr="00D21E29">
        <w:rPr>
          <w:rFonts w:ascii="Calibri" w:hAnsi="Calibri"/>
          <w:sz w:val="28"/>
          <w:szCs w:val="28"/>
        </w:rPr>
        <w:t xml:space="preserve">) съоръжения за търговия - маси, павилиони, кабини и др., се разрешава върху незастроени терени, части от неблагоустроени тротоарни площи и др., както следва: </w:t>
      </w:r>
    </w:p>
    <w:p w:rsidR="00B061A9" w:rsidRPr="00D21E29" w:rsidRDefault="00B061A9" w:rsidP="00B061A9">
      <w:pPr>
        <w:numPr>
          <w:ilvl w:val="0"/>
          <w:numId w:val="7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lastRenderedPageBreak/>
        <w:t xml:space="preserve">Върху свободни общински терени - въз основа на схема, одобрена от главния архитект, като се издава разрешение за поставяне и протокол за строителна линия (в случаите, когато такъв е необходим); </w:t>
      </w:r>
    </w:p>
    <w:p w:rsidR="00B061A9" w:rsidRPr="00D21E29" w:rsidRDefault="00B061A9" w:rsidP="00B061A9">
      <w:pPr>
        <w:numPr>
          <w:ilvl w:val="0"/>
          <w:numId w:val="7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Върху държавни терени - въз основа на схема, одобрена от главния архитект след съгласуване с Министерството или ведомството, което стопанисва терена, а в останалите случаи - с Областния управител; </w:t>
      </w:r>
    </w:p>
    <w:p w:rsidR="00B061A9" w:rsidRPr="00D21E29" w:rsidRDefault="00B061A9" w:rsidP="00B061A9">
      <w:pPr>
        <w:numPr>
          <w:ilvl w:val="0"/>
          <w:numId w:val="7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Върху частни терени - въз основа на разрешение за поставяне по молба (заявление) от собственика на парцела до дирекция “УТ, ОС, РРИД, ОК, ЕЧ и АОКНМ” на общината.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(2) Под незастроени терени се разбират такива, върху които не е осъществено предвиденото по ЗПР мероприятие и върху които е възможно </w:t>
      </w:r>
      <w:proofErr w:type="spellStart"/>
      <w:r w:rsidRPr="00D21E29">
        <w:rPr>
          <w:rFonts w:ascii="Calibri" w:hAnsi="Calibri"/>
          <w:sz w:val="28"/>
          <w:szCs w:val="28"/>
        </w:rPr>
        <w:t>ситуиране</w:t>
      </w:r>
      <w:proofErr w:type="spellEnd"/>
      <w:r w:rsidRPr="00D21E29">
        <w:rPr>
          <w:rFonts w:ascii="Calibri" w:hAnsi="Calibri"/>
          <w:sz w:val="28"/>
          <w:szCs w:val="28"/>
        </w:rPr>
        <w:t xml:space="preserve"> на </w:t>
      </w:r>
      <w:proofErr w:type="spellStart"/>
      <w:r w:rsidRPr="00D21E29">
        <w:rPr>
          <w:rFonts w:ascii="Calibri" w:hAnsi="Calibri"/>
          <w:sz w:val="28"/>
          <w:szCs w:val="28"/>
        </w:rPr>
        <w:t>преместваеми</w:t>
      </w:r>
      <w:proofErr w:type="spellEnd"/>
      <w:r w:rsidRPr="00D21E29">
        <w:rPr>
          <w:rFonts w:ascii="Calibri" w:hAnsi="Calibri"/>
          <w:sz w:val="28"/>
          <w:szCs w:val="28"/>
        </w:rPr>
        <w:t xml:space="preserve"> съоръжения за търговия.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(3) Под свободни общински места, но не върху зелени площи, се разбират такива, върху които е осъществено мероприятието по ЗРП и върху които е възможно поставянето на </w:t>
      </w:r>
      <w:proofErr w:type="spellStart"/>
      <w:r w:rsidRPr="00D21E29">
        <w:rPr>
          <w:rFonts w:ascii="Calibri" w:hAnsi="Calibri"/>
          <w:sz w:val="28"/>
          <w:szCs w:val="28"/>
        </w:rPr>
        <w:t>преместваеми</w:t>
      </w:r>
      <w:proofErr w:type="spellEnd"/>
      <w:r w:rsidRPr="00D21E29">
        <w:rPr>
          <w:rFonts w:ascii="Calibri" w:hAnsi="Calibri"/>
          <w:sz w:val="28"/>
          <w:szCs w:val="28"/>
        </w:rPr>
        <w:t xml:space="preserve"> съоръжения за търговия, без с това да се нарушава ползването на основното предназначение на площите, чиято собственост е законно определена.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(4) Поставянето на </w:t>
      </w:r>
      <w:proofErr w:type="spellStart"/>
      <w:r w:rsidRPr="00D21E29">
        <w:rPr>
          <w:rFonts w:ascii="Calibri" w:hAnsi="Calibri"/>
          <w:sz w:val="28"/>
          <w:szCs w:val="28"/>
        </w:rPr>
        <w:t>преместваеми</w:t>
      </w:r>
      <w:proofErr w:type="spellEnd"/>
      <w:r w:rsidRPr="00D21E29">
        <w:rPr>
          <w:rFonts w:ascii="Calibri" w:hAnsi="Calibri"/>
          <w:sz w:val="28"/>
          <w:szCs w:val="28"/>
        </w:rPr>
        <w:t xml:space="preserve"> съоръжения върху частни терени се извършва в съответствие с правила и норми за застрояване на сгради и постройки на допълващото застрояване и действащите хигиенни и противопожарни норми.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i/>
        </w:rPr>
      </w:pPr>
      <w:r w:rsidRPr="00D21E29">
        <w:rPr>
          <w:rFonts w:ascii="Calibri" w:hAnsi="Calibri"/>
          <w:i/>
          <w:sz w:val="22"/>
          <w:szCs w:val="22"/>
        </w:rPr>
        <w:t xml:space="preserve">(5) При съсобственост в терена, разрешения за поставяне на </w:t>
      </w:r>
      <w:proofErr w:type="spellStart"/>
      <w:r w:rsidRPr="00D21E29">
        <w:rPr>
          <w:rFonts w:ascii="Calibri" w:hAnsi="Calibri"/>
          <w:i/>
          <w:sz w:val="22"/>
          <w:szCs w:val="22"/>
        </w:rPr>
        <w:t>преместваеми</w:t>
      </w:r>
      <w:proofErr w:type="spellEnd"/>
      <w:r w:rsidRPr="00D21E29">
        <w:rPr>
          <w:rFonts w:ascii="Calibri" w:hAnsi="Calibri"/>
          <w:i/>
          <w:sz w:val="22"/>
          <w:szCs w:val="22"/>
        </w:rPr>
        <w:t xml:space="preserve"> съоръжения по тази Наредба могат да се издават за всеки от собствениците, след представяне на нотариално заверено съгласие от съсобствениците, притежаващи повече от ½ идеална част от имота.-</w:t>
      </w:r>
      <w:r w:rsidRPr="00D21E29">
        <w:rPr>
          <w:rFonts w:ascii="Calibri" w:hAnsi="Calibri"/>
          <w:i/>
          <w:sz w:val="22"/>
          <w:szCs w:val="22"/>
          <w:lang w:val="en-US"/>
        </w:rPr>
        <w:t>(</w:t>
      </w:r>
      <w:r w:rsidRPr="00D21E29">
        <w:rPr>
          <w:rFonts w:ascii="Calibri" w:hAnsi="Calibri"/>
          <w:b/>
          <w:i/>
        </w:rPr>
        <w:t xml:space="preserve">стар </w:t>
      </w:r>
      <w:proofErr w:type="spellStart"/>
      <w:r w:rsidRPr="00D21E29">
        <w:rPr>
          <w:rFonts w:ascii="Calibri" w:hAnsi="Calibri"/>
          <w:b/>
          <w:i/>
        </w:rPr>
        <w:t>текст</w:t>
      </w:r>
      <w:r w:rsidRPr="00D21E29">
        <w:rPr>
          <w:rFonts w:ascii="Calibri" w:hAnsi="Calibri"/>
          <w:i/>
        </w:rPr>
        <w:t>-реш</w:t>
      </w:r>
      <w:proofErr w:type="spellEnd"/>
      <w:r w:rsidRPr="00D21E29">
        <w:rPr>
          <w:rFonts w:ascii="Calibri" w:hAnsi="Calibri"/>
          <w:i/>
        </w:rPr>
        <w:t xml:space="preserve">.№ 84 от 25.11.2016г., протокол № 7 на </w:t>
      </w:r>
      <w:proofErr w:type="spellStart"/>
      <w:r w:rsidRPr="00D21E29">
        <w:rPr>
          <w:rFonts w:ascii="Calibri" w:hAnsi="Calibri"/>
          <w:i/>
        </w:rPr>
        <w:t>ОбС</w:t>
      </w:r>
      <w:proofErr w:type="spellEnd"/>
      <w:r w:rsidRPr="00D21E29">
        <w:rPr>
          <w:rFonts w:ascii="Calibri" w:hAnsi="Calibri"/>
          <w:i/>
        </w:rPr>
        <w:t xml:space="preserve"> Хитрино, точка 2</w:t>
      </w:r>
      <w:r w:rsidRPr="00D21E29">
        <w:rPr>
          <w:rFonts w:ascii="Calibri" w:hAnsi="Calibri"/>
          <w:i/>
          <w:lang w:val="en-US"/>
        </w:rPr>
        <w:t>)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  <w:lang w:val="en-US"/>
        </w:rPr>
      </w:pPr>
      <w:r w:rsidRPr="00D21E29">
        <w:rPr>
          <w:rFonts w:ascii="Calibri" w:hAnsi="Calibri"/>
          <w:sz w:val="28"/>
          <w:szCs w:val="28"/>
        </w:rPr>
        <w:t>(5)</w:t>
      </w:r>
      <w:r w:rsidRPr="00D21E29">
        <w:rPr>
          <w:rFonts w:ascii="Calibri" w:hAnsi="Calibri"/>
          <w:color w:val="333333"/>
          <w:sz w:val="24"/>
          <w:szCs w:val="24"/>
        </w:rPr>
        <w:t xml:space="preserve"> )</w:t>
      </w:r>
      <w:r w:rsidRPr="00D21E29">
        <w:rPr>
          <w:rFonts w:ascii="Calibri" w:hAnsi="Calibri"/>
          <w:color w:val="333333"/>
        </w:rPr>
        <w:t xml:space="preserve">(изм. с </w:t>
      </w:r>
      <w:proofErr w:type="spellStart"/>
      <w:r w:rsidRPr="00D21E29">
        <w:rPr>
          <w:rFonts w:ascii="Calibri" w:hAnsi="Calibri"/>
          <w:color w:val="333333"/>
        </w:rPr>
        <w:t>реш</w:t>
      </w:r>
      <w:proofErr w:type="spellEnd"/>
      <w:r w:rsidRPr="00D21E29">
        <w:rPr>
          <w:rFonts w:ascii="Calibri" w:hAnsi="Calibri"/>
          <w:color w:val="333333"/>
        </w:rPr>
        <w:t xml:space="preserve">.№ 84 от 25.11.2016г.,протокол № 7 на </w:t>
      </w:r>
      <w:proofErr w:type="spellStart"/>
      <w:r w:rsidRPr="00D21E29">
        <w:rPr>
          <w:rFonts w:ascii="Calibri" w:hAnsi="Calibri"/>
          <w:color w:val="333333"/>
        </w:rPr>
        <w:t>ОбС</w:t>
      </w:r>
      <w:proofErr w:type="spellEnd"/>
      <w:r w:rsidRPr="00D21E29">
        <w:rPr>
          <w:rFonts w:ascii="Calibri" w:hAnsi="Calibri"/>
          <w:color w:val="333333"/>
        </w:rPr>
        <w:t xml:space="preserve"> Хитрино, точка 2) </w:t>
      </w:r>
      <w:r w:rsidRPr="00D21E29">
        <w:rPr>
          <w:rFonts w:ascii="Calibri" w:hAnsi="Calibri"/>
          <w:sz w:val="28"/>
          <w:szCs w:val="28"/>
        </w:rPr>
        <w:t xml:space="preserve"> При съсобственост в терена, разрешения за поставяне на </w:t>
      </w:r>
      <w:proofErr w:type="spellStart"/>
      <w:r w:rsidRPr="00D21E29">
        <w:rPr>
          <w:rFonts w:ascii="Calibri" w:hAnsi="Calibri"/>
          <w:sz w:val="28"/>
          <w:szCs w:val="28"/>
        </w:rPr>
        <w:t>преместваеми</w:t>
      </w:r>
      <w:proofErr w:type="spellEnd"/>
      <w:r w:rsidRPr="00D21E29">
        <w:rPr>
          <w:rFonts w:ascii="Calibri" w:hAnsi="Calibri"/>
          <w:sz w:val="28"/>
          <w:szCs w:val="28"/>
        </w:rPr>
        <w:t xml:space="preserve"> съоръжения по тази Наредба могат да се издават за всеки от собствениците, след представяне на изрично писмено съгласие от съсобствениците, притежаващи повече от ½ идеална част от имота.</w:t>
      </w:r>
    </w:p>
    <w:p w:rsidR="00B061A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Чл.13. Одобряването на предложения за подходящи площадки за разполагане на </w:t>
      </w:r>
      <w:proofErr w:type="spellStart"/>
      <w:r w:rsidRPr="00D21E29">
        <w:rPr>
          <w:rFonts w:ascii="Calibri" w:hAnsi="Calibri"/>
          <w:sz w:val="28"/>
          <w:szCs w:val="28"/>
        </w:rPr>
        <w:t>микропазари</w:t>
      </w:r>
      <w:proofErr w:type="spellEnd"/>
      <w:r w:rsidRPr="00D21E29">
        <w:rPr>
          <w:rFonts w:ascii="Calibri" w:hAnsi="Calibri"/>
          <w:sz w:val="28"/>
          <w:szCs w:val="28"/>
        </w:rPr>
        <w:t xml:space="preserve"> от </w:t>
      </w:r>
      <w:proofErr w:type="spellStart"/>
      <w:r w:rsidRPr="00D21E29">
        <w:rPr>
          <w:rFonts w:ascii="Calibri" w:hAnsi="Calibri"/>
          <w:sz w:val="28"/>
          <w:szCs w:val="28"/>
        </w:rPr>
        <w:t>преместваеми</w:t>
      </w:r>
      <w:proofErr w:type="spellEnd"/>
      <w:r w:rsidRPr="00D21E29">
        <w:rPr>
          <w:rFonts w:ascii="Calibri" w:hAnsi="Calibri"/>
          <w:sz w:val="28"/>
          <w:szCs w:val="28"/>
        </w:rPr>
        <w:t xml:space="preserve"> съоръжения за търговия и услуги става след съставяне на протокол от постоянно действаща комисия назначена от Кмета на Общината. Комисията се произнася по направеното предложение в едномесечен срок от постъпването му. </w:t>
      </w:r>
    </w:p>
    <w:p w:rsidR="00B061A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Раздел втори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Регистрация и организация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Чл.14. (1) Търговия и услуги от нестационарни (</w:t>
      </w:r>
      <w:proofErr w:type="spellStart"/>
      <w:r w:rsidRPr="00D21E29">
        <w:rPr>
          <w:rFonts w:ascii="Calibri" w:hAnsi="Calibri"/>
          <w:sz w:val="28"/>
          <w:szCs w:val="28"/>
        </w:rPr>
        <w:t>преместваеми</w:t>
      </w:r>
      <w:proofErr w:type="spellEnd"/>
      <w:r w:rsidRPr="00D21E29">
        <w:rPr>
          <w:rFonts w:ascii="Calibri" w:hAnsi="Calibri"/>
          <w:sz w:val="28"/>
          <w:szCs w:val="28"/>
        </w:rPr>
        <w:t>) съоръжения се извършва след издаване на разрешително от дирекция “УТ, ОС, РРИД, ОК, ЕЧ и АОКНМ” срещу представяне на следните документи:</w:t>
      </w:r>
    </w:p>
    <w:p w:rsidR="00B061A9" w:rsidRPr="00D21E29" w:rsidRDefault="00B061A9" w:rsidP="00B061A9">
      <w:pPr>
        <w:numPr>
          <w:ilvl w:val="0"/>
          <w:numId w:val="8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Молба до Кмета на Общината (във връзка с чл.9, ал.1) или до дирекция “УТ, ОС, РРИД, ОК, ЕЧ и АОКНМ” (във връзка с чл.9, ал.2). </w:t>
      </w:r>
    </w:p>
    <w:p w:rsidR="00B061A9" w:rsidRPr="00D21E29" w:rsidRDefault="00B061A9" w:rsidP="00B061A9">
      <w:pPr>
        <w:numPr>
          <w:ilvl w:val="0"/>
          <w:numId w:val="8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Удостоверение за съдебна регистрация на фирмата. </w:t>
      </w:r>
    </w:p>
    <w:p w:rsidR="00B061A9" w:rsidRPr="00D21E29" w:rsidRDefault="00B061A9" w:rsidP="00B061A9">
      <w:pPr>
        <w:numPr>
          <w:ilvl w:val="0"/>
          <w:numId w:val="8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Санитарно разрешение от РИОКОЗ, при продажба на хранителни стоки. </w:t>
      </w:r>
    </w:p>
    <w:p w:rsidR="00B061A9" w:rsidRPr="00D21E29" w:rsidRDefault="00B061A9" w:rsidP="00B061A9">
      <w:pPr>
        <w:numPr>
          <w:ilvl w:val="0"/>
          <w:numId w:val="8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Квитанция за платена такса на кв. м. заета площ за първия месец. </w:t>
      </w:r>
    </w:p>
    <w:p w:rsidR="00B061A9" w:rsidRPr="00D21E29" w:rsidRDefault="00B061A9" w:rsidP="00B061A9">
      <w:pPr>
        <w:numPr>
          <w:ilvl w:val="0"/>
          <w:numId w:val="8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Квитанция за платена такса за издаване на разрешително за търговска дейност от нестационарни (</w:t>
      </w:r>
      <w:proofErr w:type="spellStart"/>
      <w:r w:rsidRPr="00D21E29">
        <w:rPr>
          <w:rFonts w:ascii="Calibri" w:hAnsi="Calibri"/>
          <w:color w:val="002200"/>
          <w:sz w:val="28"/>
          <w:szCs w:val="28"/>
        </w:rPr>
        <w:t>преместваеми</w:t>
      </w:r>
      <w:proofErr w:type="spellEnd"/>
      <w:r w:rsidRPr="00D21E29">
        <w:rPr>
          <w:rFonts w:ascii="Calibri" w:hAnsi="Calibri"/>
          <w:color w:val="002200"/>
          <w:sz w:val="28"/>
          <w:szCs w:val="28"/>
        </w:rPr>
        <w:t xml:space="preserve">) съоръжения. – отменена с Решение № 62 от 16.09.2008 г. на </w:t>
      </w:r>
      <w:proofErr w:type="spellStart"/>
      <w:r w:rsidRPr="00D21E29">
        <w:rPr>
          <w:rFonts w:ascii="Calibri" w:hAnsi="Calibri"/>
          <w:color w:val="002200"/>
          <w:sz w:val="28"/>
          <w:szCs w:val="28"/>
        </w:rPr>
        <w:t>ОбС</w:t>
      </w:r>
      <w:proofErr w:type="spellEnd"/>
      <w:r w:rsidRPr="00D21E29">
        <w:rPr>
          <w:rFonts w:ascii="Calibri" w:hAnsi="Calibri"/>
          <w:color w:val="002200"/>
          <w:sz w:val="28"/>
          <w:szCs w:val="28"/>
        </w:rPr>
        <w:t xml:space="preserve"> Хитрино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(2) Разрешителните за търговия от нестационарни (</w:t>
      </w:r>
      <w:proofErr w:type="spellStart"/>
      <w:r w:rsidRPr="00D21E29">
        <w:rPr>
          <w:rFonts w:ascii="Calibri" w:hAnsi="Calibri"/>
          <w:sz w:val="28"/>
          <w:szCs w:val="28"/>
        </w:rPr>
        <w:t>преместваеми</w:t>
      </w:r>
      <w:proofErr w:type="spellEnd"/>
      <w:r w:rsidRPr="00D21E29">
        <w:rPr>
          <w:rFonts w:ascii="Calibri" w:hAnsi="Calibri"/>
          <w:sz w:val="28"/>
          <w:szCs w:val="28"/>
        </w:rPr>
        <w:t xml:space="preserve">) съоръжения се издават в 10-дневен срок.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(3) Таксите се заплащат в определените с Решение на Общинския съвет размери за цялата разрешена площ до 5-то число на текущия месец, независимо от това колко време през деня или месеца е заемано мястото.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(4) За промяна на разрешената площ за следващ месец, търговеца уведомява писмено Община Хитрино.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Чл.15. Издадените разрешителни за извършване на търговска дейност от нестационарни (</w:t>
      </w:r>
      <w:proofErr w:type="spellStart"/>
      <w:r w:rsidRPr="00D21E29">
        <w:rPr>
          <w:rFonts w:ascii="Calibri" w:hAnsi="Calibri"/>
          <w:sz w:val="28"/>
          <w:szCs w:val="28"/>
        </w:rPr>
        <w:t>преместваеми</w:t>
      </w:r>
      <w:proofErr w:type="spellEnd"/>
      <w:r w:rsidRPr="00D21E29">
        <w:rPr>
          <w:rFonts w:ascii="Calibri" w:hAnsi="Calibri"/>
          <w:sz w:val="28"/>
          <w:szCs w:val="28"/>
        </w:rPr>
        <w:t xml:space="preserve">) съоръжения, както и квитанцията за платена месечна такса за заета площ се носят винаги от лицето, извършващо дейността.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Чл.16. Търговската дейност се извършва само на посоченото в разрешителното място и време, при спазване на следните задължителни изисквания: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а/ поддържане на чистотата и обществения ред в обекта, външния вид и прилежащата му територия;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lastRenderedPageBreak/>
        <w:t xml:space="preserve">б/ осигуряване незабавно прибиране на стоките и амбалажа след разтоварването им пред търговските обекти. 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ГЛАВА ЧЕТВЪРТА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4"/>
          <w:szCs w:val="24"/>
        </w:rPr>
      </w:pPr>
      <w:r w:rsidRPr="00D21E29">
        <w:rPr>
          <w:rFonts w:ascii="Calibri" w:hAnsi="Calibri"/>
          <w:sz w:val="24"/>
          <w:szCs w:val="24"/>
        </w:rPr>
        <w:t>РАЗПОЛАГАНЕ НА РЕКЛАМНО-ИНФОРМАЦИОННИ ЕЛЕМЕНТИ</w:t>
      </w:r>
      <w:r w:rsidRPr="00D21E29">
        <w:rPr>
          <w:rFonts w:ascii="Calibri" w:hAnsi="Calibri"/>
          <w:sz w:val="24"/>
          <w:szCs w:val="24"/>
        </w:rPr>
        <w:br/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Раздел първи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Общи разпоредби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Чл.17. (1) Рекламно-информационните елементи (РИЕ) са: </w:t>
      </w:r>
    </w:p>
    <w:p w:rsidR="00B061A9" w:rsidRPr="00D21E29" w:rsidRDefault="00B061A9" w:rsidP="00B061A9">
      <w:pPr>
        <w:numPr>
          <w:ilvl w:val="0"/>
          <w:numId w:val="9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външна реклама </w:t>
      </w:r>
    </w:p>
    <w:p w:rsidR="00B061A9" w:rsidRPr="00D21E29" w:rsidRDefault="00B061A9" w:rsidP="00B061A9">
      <w:pPr>
        <w:numPr>
          <w:ilvl w:val="0"/>
          <w:numId w:val="9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надпис </w:t>
      </w:r>
    </w:p>
    <w:p w:rsidR="00B061A9" w:rsidRPr="00D21E29" w:rsidRDefault="00B061A9" w:rsidP="00B061A9">
      <w:pPr>
        <w:numPr>
          <w:ilvl w:val="0"/>
          <w:numId w:val="9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информационно-указателна табела </w:t>
      </w:r>
    </w:p>
    <w:p w:rsidR="00B061A9" w:rsidRPr="00D21E29" w:rsidRDefault="00B061A9" w:rsidP="00B061A9">
      <w:pPr>
        <w:numPr>
          <w:ilvl w:val="0"/>
          <w:numId w:val="9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рекламни материали с временен характер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(2) Външна реклама е текст, обемна форма или изображение, предназначени да информират обществеността и да привлекат нейното внимание с търговска цел.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(3) Надпис е текст, обемна форма или изображение със съдържание по чл.5, ал.1 от настоящата Наредба.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(4) Информационно-указателна табела е текст, обемна форма или изображение, указващи посока, разстояние, адрес за контакти и вид на обекта.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(5) Рекламни материали с временен характер са тези, които носят информация за икономически, социални, културни, спортни и др. събития със срок не повече от един месец.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Чл.1</w:t>
      </w:r>
      <w:r w:rsidRPr="00D21E29">
        <w:rPr>
          <w:rFonts w:ascii="Calibri" w:hAnsi="Calibri"/>
          <w:sz w:val="28"/>
          <w:szCs w:val="28"/>
          <w:lang w:val="en-US"/>
        </w:rPr>
        <w:t>8</w:t>
      </w:r>
      <w:r w:rsidRPr="00D21E29">
        <w:rPr>
          <w:rFonts w:ascii="Calibri" w:hAnsi="Calibri"/>
          <w:sz w:val="28"/>
          <w:szCs w:val="28"/>
        </w:rPr>
        <w:t xml:space="preserve">. (1) РИЕ, независимо от техния вид, трябва да отговарят на следните условия: </w:t>
      </w:r>
    </w:p>
    <w:p w:rsidR="00B061A9" w:rsidRPr="00D21E29" w:rsidRDefault="00B061A9" w:rsidP="00B061A9">
      <w:pPr>
        <w:numPr>
          <w:ilvl w:val="0"/>
          <w:numId w:val="10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да бъдат изработени от трайни материали, устойчиви на атмосферни влияния; </w:t>
      </w:r>
    </w:p>
    <w:p w:rsidR="00B061A9" w:rsidRPr="00D21E29" w:rsidRDefault="00B061A9" w:rsidP="00B061A9">
      <w:pPr>
        <w:numPr>
          <w:ilvl w:val="0"/>
          <w:numId w:val="10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да отговарят на противопожарните изисквания; </w:t>
      </w:r>
    </w:p>
    <w:p w:rsidR="00B061A9" w:rsidRPr="00D21E29" w:rsidRDefault="00B061A9" w:rsidP="00B061A9">
      <w:pPr>
        <w:numPr>
          <w:ilvl w:val="0"/>
          <w:numId w:val="10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да бъдат поддържани в добро физическо и естетическо състояние; </w:t>
      </w:r>
    </w:p>
    <w:p w:rsidR="00B061A9" w:rsidRPr="00D21E29" w:rsidRDefault="00B061A9" w:rsidP="00B061A9">
      <w:pPr>
        <w:numPr>
          <w:ilvl w:val="0"/>
          <w:numId w:val="10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да съдържат наименование и адрес на управление на юридическото или физическо лице, извършващо рекламната дейност.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(2) При разполагане на РИЕ е необходимо: </w:t>
      </w:r>
    </w:p>
    <w:p w:rsidR="00B061A9" w:rsidRPr="00D21E29" w:rsidRDefault="00B061A9" w:rsidP="00B061A9">
      <w:pPr>
        <w:numPr>
          <w:ilvl w:val="0"/>
          <w:numId w:val="11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lastRenderedPageBreak/>
        <w:t xml:space="preserve">да не се създават рискови условия за безопасността на движението; </w:t>
      </w:r>
    </w:p>
    <w:p w:rsidR="00B061A9" w:rsidRPr="00D21E29" w:rsidRDefault="00B061A9" w:rsidP="00B061A9">
      <w:pPr>
        <w:numPr>
          <w:ilvl w:val="0"/>
          <w:numId w:val="11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да са съобразени със съществуващите комуникации (подземни и надземни); </w:t>
      </w:r>
    </w:p>
    <w:p w:rsidR="00B061A9" w:rsidRPr="00D21E29" w:rsidRDefault="00B061A9" w:rsidP="00B061A9">
      <w:pPr>
        <w:numPr>
          <w:ilvl w:val="0"/>
          <w:numId w:val="11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да не се закрива друго рекламно пано, търговски или друг обществен обект, както и да не затруднява подхода към него.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(3) Светлинни символи и шрифтови надписи, прилагани или наподобяващи елементите от системата за регулиране на движението, не могат да се използват като изразни средства в рекламата.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Чл.1</w:t>
      </w:r>
      <w:r w:rsidRPr="00D21E29">
        <w:rPr>
          <w:rFonts w:ascii="Calibri" w:hAnsi="Calibri"/>
          <w:sz w:val="28"/>
          <w:szCs w:val="28"/>
          <w:lang w:val="en-US"/>
        </w:rPr>
        <w:t>9</w:t>
      </w:r>
      <w:r w:rsidRPr="00D21E29">
        <w:rPr>
          <w:rFonts w:ascii="Calibri" w:hAnsi="Calibri"/>
          <w:sz w:val="28"/>
          <w:szCs w:val="28"/>
        </w:rPr>
        <w:t xml:space="preserve">. (1) Външната реклама се допуска в следните форми: </w:t>
      </w:r>
    </w:p>
    <w:p w:rsidR="00B061A9" w:rsidRPr="00D21E29" w:rsidRDefault="00B061A9" w:rsidP="00B061A9">
      <w:pPr>
        <w:numPr>
          <w:ilvl w:val="0"/>
          <w:numId w:val="12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Реклама по покривите; </w:t>
      </w:r>
    </w:p>
    <w:p w:rsidR="00B061A9" w:rsidRPr="00D21E29" w:rsidRDefault="00B061A9" w:rsidP="00B061A9">
      <w:pPr>
        <w:numPr>
          <w:ilvl w:val="0"/>
          <w:numId w:val="12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Реклама по калкани на сградите; </w:t>
      </w:r>
    </w:p>
    <w:p w:rsidR="00B061A9" w:rsidRPr="00D21E29" w:rsidRDefault="00B061A9" w:rsidP="00B061A9">
      <w:pPr>
        <w:numPr>
          <w:ilvl w:val="0"/>
          <w:numId w:val="12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Реклама към партера на сградите; </w:t>
      </w:r>
    </w:p>
    <w:p w:rsidR="00B061A9" w:rsidRPr="00D21E29" w:rsidRDefault="00B061A9" w:rsidP="00B061A9">
      <w:pPr>
        <w:numPr>
          <w:ilvl w:val="0"/>
          <w:numId w:val="12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Крайпътна реклама в обхвата на общинските пътища; </w:t>
      </w:r>
    </w:p>
    <w:p w:rsidR="00B061A9" w:rsidRPr="00D21E29" w:rsidRDefault="00B061A9" w:rsidP="00B061A9">
      <w:pPr>
        <w:numPr>
          <w:ilvl w:val="0"/>
          <w:numId w:val="12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Реклама по транспортни средства; </w:t>
      </w:r>
    </w:p>
    <w:p w:rsidR="00B061A9" w:rsidRPr="00D21E29" w:rsidRDefault="00B061A9" w:rsidP="00B061A9">
      <w:pPr>
        <w:numPr>
          <w:ilvl w:val="0"/>
          <w:numId w:val="12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Реклама по стълбовете на градската осветителна и електро-транспортна мрежа; </w:t>
      </w:r>
    </w:p>
    <w:p w:rsidR="00B061A9" w:rsidRPr="00D21E29" w:rsidRDefault="00B061A9" w:rsidP="00B061A9">
      <w:pPr>
        <w:numPr>
          <w:ilvl w:val="0"/>
          <w:numId w:val="12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Реклама чрез знамена и транспаранти.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(2) Рекламата по покривите се съобразява с архитектурния образ на сградата и се монтира върху специално създадено съоръжение.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(3) Рекламата към партера на сградите (магазини, заведения и др. обекти с обществено обслужващи функции) могат да бъдат разположени перпендикулярно или успоредно на фасадата. Могат да се разполагат и по тротоара на разстояние не повече от 0,5 м. от фасадата и ако ширината на същия осигурява свободен проход не по-малко от 2 м.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(4) Крайпътната реклама се закрепва неподвижно върху специални рекламни пана (билбордове) в съответствие с изискванията на Наредбата за специално ползване на пътищата (Дв.бр.62/2001г.).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(5) Несветещата реклама се поставя на не по-малко от 0,5 м. от нивото на терена.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Чл.</w:t>
      </w:r>
      <w:r w:rsidRPr="00D21E29">
        <w:rPr>
          <w:rFonts w:ascii="Calibri" w:hAnsi="Calibri"/>
          <w:sz w:val="28"/>
          <w:szCs w:val="28"/>
          <w:lang w:val="en-US"/>
        </w:rPr>
        <w:t>20</w:t>
      </w:r>
      <w:r w:rsidRPr="00D21E29">
        <w:rPr>
          <w:rFonts w:ascii="Calibri" w:hAnsi="Calibri"/>
          <w:sz w:val="28"/>
          <w:szCs w:val="28"/>
        </w:rPr>
        <w:t xml:space="preserve">. (1) Надписите могат да бъдат поставяни: </w:t>
      </w:r>
    </w:p>
    <w:p w:rsidR="00B061A9" w:rsidRPr="00D21E29" w:rsidRDefault="00B061A9" w:rsidP="00B061A9">
      <w:pPr>
        <w:numPr>
          <w:ilvl w:val="0"/>
          <w:numId w:val="13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Върху партерната част на фасадите на сградите; </w:t>
      </w:r>
    </w:p>
    <w:p w:rsidR="00B061A9" w:rsidRPr="00D21E29" w:rsidRDefault="00B061A9" w:rsidP="00B061A9">
      <w:pPr>
        <w:numPr>
          <w:ilvl w:val="0"/>
          <w:numId w:val="13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Върху козирки, навеси и </w:t>
      </w:r>
      <w:proofErr w:type="spellStart"/>
      <w:r w:rsidRPr="00D21E29">
        <w:rPr>
          <w:rFonts w:ascii="Calibri" w:hAnsi="Calibri"/>
          <w:color w:val="002200"/>
          <w:sz w:val="28"/>
          <w:szCs w:val="28"/>
        </w:rPr>
        <w:t>маркизи</w:t>
      </w:r>
      <w:proofErr w:type="spellEnd"/>
      <w:r w:rsidRPr="00D21E29">
        <w:rPr>
          <w:rFonts w:ascii="Calibri" w:hAnsi="Calibri"/>
          <w:color w:val="002200"/>
          <w:sz w:val="28"/>
          <w:szCs w:val="28"/>
        </w:rPr>
        <w:t xml:space="preserve">, ако тяхната височина не надвишава 1 м. и не закрива отвори по фасадите; </w:t>
      </w:r>
    </w:p>
    <w:p w:rsidR="00B061A9" w:rsidRPr="00D21E29" w:rsidRDefault="00B061A9" w:rsidP="00B061A9">
      <w:pPr>
        <w:numPr>
          <w:ilvl w:val="0"/>
          <w:numId w:val="13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lastRenderedPageBreak/>
        <w:t xml:space="preserve">Пред балкони или прозоречни отвори, ако не са по-високи от парапета на балкона или подпрозоречния парапет; </w:t>
      </w:r>
    </w:p>
    <w:p w:rsidR="00B061A9" w:rsidRPr="00D21E29" w:rsidRDefault="00B061A9" w:rsidP="00B061A9">
      <w:pPr>
        <w:numPr>
          <w:ilvl w:val="0"/>
          <w:numId w:val="13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Вертикално по фасадата на сградата.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(2) Надписите са елементи от проекта за графично и цветово оформление на обекта, за който са предназначени.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(3) Надписът се премахва от собственика (ползвателя) и мястото се привежда в първоначалния му вид в деня на прекратяване на дейността на обекта, за който е предназначен.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Чл.2</w:t>
      </w:r>
      <w:r w:rsidRPr="00D21E29">
        <w:rPr>
          <w:rFonts w:ascii="Calibri" w:hAnsi="Calibri"/>
          <w:sz w:val="28"/>
          <w:szCs w:val="28"/>
          <w:lang w:val="en-US"/>
        </w:rPr>
        <w:t>1</w:t>
      </w:r>
      <w:r w:rsidRPr="00D21E29">
        <w:rPr>
          <w:rFonts w:ascii="Calibri" w:hAnsi="Calibri"/>
          <w:sz w:val="28"/>
          <w:szCs w:val="28"/>
        </w:rPr>
        <w:t xml:space="preserve">. (1) Информационно-указателните табели се поставят при спазване изискванията на чл.18 за външната реклама.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(2) Площта на информационно-указателните табели не трябва да надвишава 1 кв.м., вертикалния ръб трябва да бъде на разстояние не по-малко от 0,80 м. от края на уличното платно, а долният хоризонтален ръб - на височина не по-малко от 2,50 м. от нивото на терена.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(3) Ал.2 не се прилага за информационно-указателни табели, разположени в зелени площи, паркове и градини.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Чл.2</w:t>
      </w:r>
      <w:r w:rsidRPr="00D21E29">
        <w:rPr>
          <w:rFonts w:ascii="Calibri" w:hAnsi="Calibri"/>
          <w:sz w:val="28"/>
          <w:szCs w:val="28"/>
          <w:lang w:val="en-US"/>
        </w:rPr>
        <w:t>2</w:t>
      </w:r>
      <w:r w:rsidRPr="00D21E29">
        <w:rPr>
          <w:rFonts w:ascii="Calibri" w:hAnsi="Calibri"/>
          <w:sz w:val="28"/>
          <w:szCs w:val="28"/>
        </w:rPr>
        <w:t xml:space="preserve">. (1) Рекламни материали с временен характер се разполагат в следните форми: </w:t>
      </w:r>
    </w:p>
    <w:p w:rsidR="00B061A9" w:rsidRPr="00D21E29" w:rsidRDefault="00B061A9" w:rsidP="00B061A9">
      <w:pPr>
        <w:numPr>
          <w:ilvl w:val="0"/>
          <w:numId w:val="14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афиши; </w:t>
      </w:r>
    </w:p>
    <w:p w:rsidR="00B061A9" w:rsidRPr="00D21E29" w:rsidRDefault="00B061A9" w:rsidP="00B061A9">
      <w:pPr>
        <w:numPr>
          <w:ilvl w:val="0"/>
          <w:numId w:val="14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съобщения; </w:t>
      </w:r>
    </w:p>
    <w:p w:rsidR="00B061A9" w:rsidRPr="00D21E29" w:rsidRDefault="00B061A9" w:rsidP="00B061A9">
      <w:pPr>
        <w:numPr>
          <w:ilvl w:val="0"/>
          <w:numId w:val="14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плакати и др.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(2) Безплатни съобщения за културни, спортни, хуманитарни прояви, некролози и др. се поставят само на определените за това места - афишни колонки, информационни табла и др.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(3) Върху афишните колонки не могат да се поставят други материали преди завършване на проявата, за която първите информират.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(4) Върху фасадите на сгради могат да бъдат разполагани РИЕ по ал.1 за събития, които се извършват в сградата.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(5) Безплатно поставяне на рекламни материали с временен характер освен тези по ал.2 може да бъде разрешена от Кмета на Общината по </w:t>
      </w:r>
      <w:r w:rsidRPr="00D21E29">
        <w:rPr>
          <w:rFonts w:ascii="Calibri" w:hAnsi="Calibri"/>
          <w:sz w:val="28"/>
          <w:szCs w:val="28"/>
        </w:rPr>
        <w:lastRenderedPageBreak/>
        <w:t xml:space="preserve">изключение, във връзка със събития от общоградски, национален или международен характер.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(6) Рекламните материали с временен характер се премахват от </w:t>
      </w:r>
      <w:proofErr w:type="spellStart"/>
      <w:r w:rsidRPr="00D21E29">
        <w:rPr>
          <w:rFonts w:ascii="Calibri" w:hAnsi="Calibri"/>
          <w:sz w:val="28"/>
          <w:szCs w:val="28"/>
        </w:rPr>
        <w:t>рекламоразпространителя</w:t>
      </w:r>
      <w:proofErr w:type="spellEnd"/>
      <w:r w:rsidRPr="00D21E29">
        <w:rPr>
          <w:rFonts w:ascii="Calibri" w:hAnsi="Calibri"/>
          <w:sz w:val="28"/>
          <w:szCs w:val="28"/>
        </w:rPr>
        <w:t xml:space="preserve"> в срок до 3 (три) дни след края на събитието обявено в тях. 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Раздел втори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Ред за разполагане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Чл.23. (1) Рекламно-информационни елементи се разполагат само след заплащане на съответните базисни цени за обяви и реклама, определени с Решение на Общинския съвет (Приложение № 5) и издаване на разрешение от Кмета на Общината.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(2) Не се изисква разрешение за рекламните материали с временен характер по чл.21, ал.2.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(3) Не се заплаща цената по ал.1 за издаване на разрешение за надписите по чл.16, ал.3.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(4) За разполагане на РИЕ върху необщински имоти, сгради и съоръжения цената по ал.1 се намалява с 30 %.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Чл.24. (1) Молба за разрешаване разполагането на РИЕ се подава до Кмета на Общината.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(2) Към молбата се прилагат следните документи: </w:t>
      </w:r>
    </w:p>
    <w:p w:rsidR="00B061A9" w:rsidRPr="00D21E29" w:rsidRDefault="00B061A9" w:rsidP="00B061A9">
      <w:pPr>
        <w:numPr>
          <w:ilvl w:val="0"/>
          <w:numId w:val="15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Документ за собственост (писмено съгласие) на собственика на терена, сградата или съоръжението, където ще се разполага РИЕ. </w:t>
      </w:r>
    </w:p>
    <w:p w:rsidR="00B061A9" w:rsidRPr="00D21E29" w:rsidRDefault="00B061A9" w:rsidP="00B061A9">
      <w:pPr>
        <w:numPr>
          <w:ilvl w:val="0"/>
          <w:numId w:val="15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proofErr w:type="spellStart"/>
      <w:r w:rsidRPr="00D21E29">
        <w:rPr>
          <w:rFonts w:ascii="Calibri" w:hAnsi="Calibri"/>
          <w:color w:val="002200"/>
          <w:sz w:val="28"/>
          <w:szCs w:val="28"/>
        </w:rPr>
        <w:t>Проекто-проучвателни</w:t>
      </w:r>
      <w:proofErr w:type="spellEnd"/>
      <w:r w:rsidRPr="00D21E29">
        <w:rPr>
          <w:rFonts w:ascii="Calibri" w:hAnsi="Calibri"/>
          <w:color w:val="002200"/>
          <w:sz w:val="28"/>
          <w:szCs w:val="28"/>
        </w:rPr>
        <w:t xml:space="preserve"> работи, чиито обем и съдържание са в зависимост от вида на РИЕ и месторазположението му. </w:t>
      </w:r>
    </w:p>
    <w:p w:rsidR="00B061A9" w:rsidRPr="00D21E29" w:rsidRDefault="00B061A9" w:rsidP="00B061A9">
      <w:pPr>
        <w:numPr>
          <w:ilvl w:val="0"/>
          <w:numId w:val="15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Квитанция за платена цена на административната услуга. – отменена с Решение № 62 от 16.09.2008 г. на </w:t>
      </w:r>
      <w:proofErr w:type="spellStart"/>
      <w:r w:rsidRPr="00D21E29">
        <w:rPr>
          <w:rFonts w:ascii="Calibri" w:hAnsi="Calibri"/>
          <w:color w:val="002200"/>
          <w:sz w:val="28"/>
          <w:szCs w:val="28"/>
        </w:rPr>
        <w:t>ОбС</w:t>
      </w:r>
      <w:proofErr w:type="spellEnd"/>
      <w:r w:rsidRPr="00D21E29">
        <w:rPr>
          <w:rFonts w:ascii="Calibri" w:hAnsi="Calibri"/>
          <w:color w:val="002200"/>
          <w:sz w:val="28"/>
          <w:szCs w:val="28"/>
        </w:rPr>
        <w:t xml:space="preserve"> Хитрино.</w:t>
      </w:r>
    </w:p>
    <w:p w:rsidR="00B061A9" w:rsidRPr="00D21E29" w:rsidRDefault="00B061A9" w:rsidP="00B061A9">
      <w:pPr>
        <w:numPr>
          <w:ilvl w:val="0"/>
          <w:numId w:val="15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Фактура за платена цена в зависимост от вида и площта на РИЕ - след одобряване на молбата от съответните органи.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Чл.25. (1) </w:t>
      </w:r>
      <w:proofErr w:type="spellStart"/>
      <w:r w:rsidRPr="00D21E29">
        <w:rPr>
          <w:rFonts w:ascii="Calibri" w:hAnsi="Calibri"/>
          <w:sz w:val="28"/>
          <w:szCs w:val="28"/>
        </w:rPr>
        <w:t>Проекто-проучвателните</w:t>
      </w:r>
      <w:proofErr w:type="spellEnd"/>
      <w:r w:rsidRPr="00D21E29">
        <w:rPr>
          <w:rFonts w:ascii="Calibri" w:hAnsi="Calibri"/>
          <w:sz w:val="28"/>
          <w:szCs w:val="28"/>
        </w:rPr>
        <w:t xml:space="preserve"> работи включват: </w:t>
      </w:r>
    </w:p>
    <w:p w:rsidR="00B061A9" w:rsidRPr="00D21E29" w:rsidRDefault="00B061A9" w:rsidP="00B061A9">
      <w:pPr>
        <w:numPr>
          <w:ilvl w:val="0"/>
          <w:numId w:val="16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За външна реклама във формите по чл.18, ал.1, т.2, 3, 5, 6 и 7, надписи и информационно-указателни табели: </w:t>
      </w:r>
    </w:p>
    <w:p w:rsidR="00B061A9" w:rsidRPr="00D21E29" w:rsidRDefault="00B061A9" w:rsidP="00B061A9">
      <w:pPr>
        <w:numPr>
          <w:ilvl w:val="1"/>
          <w:numId w:val="16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lastRenderedPageBreak/>
        <w:t xml:space="preserve">ситуационно решение и схема за разполагане (снимка); </w:t>
      </w:r>
    </w:p>
    <w:p w:rsidR="00B061A9" w:rsidRPr="00D21E29" w:rsidRDefault="00B061A9" w:rsidP="00B061A9">
      <w:pPr>
        <w:numPr>
          <w:ilvl w:val="1"/>
          <w:numId w:val="16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описание на материала за изработка, място и начин на закрепване, размери и съдържание на РИЕ. </w:t>
      </w:r>
    </w:p>
    <w:p w:rsidR="00B061A9" w:rsidRPr="00D21E29" w:rsidRDefault="00B061A9" w:rsidP="00B061A9">
      <w:pPr>
        <w:numPr>
          <w:ilvl w:val="0"/>
          <w:numId w:val="16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За външна реклама във формите по чл.18, ал.1, т.1 и 4: </w:t>
      </w:r>
    </w:p>
    <w:p w:rsidR="00B061A9" w:rsidRPr="00D21E29" w:rsidRDefault="00B061A9" w:rsidP="00B061A9">
      <w:pPr>
        <w:numPr>
          <w:ilvl w:val="1"/>
          <w:numId w:val="16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ситуационно решение; </w:t>
      </w:r>
    </w:p>
    <w:p w:rsidR="00B061A9" w:rsidRPr="00D21E29" w:rsidRDefault="00B061A9" w:rsidP="00B061A9">
      <w:pPr>
        <w:numPr>
          <w:ilvl w:val="1"/>
          <w:numId w:val="16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архитектурно-дизайнерски проект; </w:t>
      </w:r>
    </w:p>
    <w:p w:rsidR="00B061A9" w:rsidRPr="00D21E29" w:rsidRDefault="00B061A9" w:rsidP="00B061A9">
      <w:pPr>
        <w:numPr>
          <w:ilvl w:val="1"/>
          <w:numId w:val="16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снимки, колажи и др. материали, доказващи адаптацията на РИЕ в градската среда; </w:t>
      </w:r>
    </w:p>
    <w:p w:rsidR="00B061A9" w:rsidRPr="00D21E29" w:rsidRDefault="00B061A9" w:rsidP="00B061A9">
      <w:pPr>
        <w:numPr>
          <w:ilvl w:val="1"/>
          <w:numId w:val="16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конструктивен проект; </w:t>
      </w:r>
    </w:p>
    <w:p w:rsidR="00B061A9" w:rsidRPr="00D21E29" w:rsidRDefault="00B061A9" w:rsidP="00B061A9">
      <w:pPr>
        <w:numPr>
          <w:ilvl w:val="1"/>
          <w:numId w:val="16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инсталационен проект за ел. част в случаите на светлинна реклама; </w:t>
      </w:r>
    </w:p>
    <w:p w:rsidR="00B061A9" w:rsidRPr="00D21E29" w:rsidRDefault="00B061A9" w:rsidP="00B061A9">
      <w:pPr>
        <w:numPr>
          <w:ilvl w:val="1"/>
          <w:numId w:val="16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обяснителна записка; </w:t>
      </w:r>
    </w:p>
    <w:p w:rsidR="00B061A9" w:rsidRPr="00D21E29" w:rsidRDefault="00B061A9" w:rsidP="00B061A9">
      <w:pPr>
        <w:numPr>
          <w:ilvl w:val="1"/>
          <w:numId w:val="16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декларация за осигуряване на техническото ръководство.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(2) В зависимост от месторазположението на РИЕ, компетентните общински органи могат да поискат съгласуване на документите по ал.1 с органите на КАТ, РСПАБ, НИПК, предприятията “В и К”, Електроснабдяване” и др.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(3) Документите по ал.1, т.1 (за РИЕ в Централната търговска зона) и т.2 се съгласуват с гл. архитект.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(4) По преценка на гл. архитект документите по ал.1, т.2 се внасят в Експертен съвет. Копие от протокола се прилага към тях. За одобрените проекти се издава разрешение за строеж със срок на действие до 1 година от датата на издаването му.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Чл.26. Кметът на Общината издава разрешение за разполагане на РИЕ в срок от 30 дни след представяне на всички документи по чл.23. Разрешенията се издават за срок до една година, с изключение на РИЕ по чл.16, ал.3, които са безсрочни до промяна на регистрираните обстоятелства.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Чл.27. Кметът на Общината отказва издаването на разрешение за разполагане на РИЕ в случаите когато: </w:t>
      </w:r>
    </w:p>
    <w:p w:rsidR="00B061A9" w:rsidRPr="00D21E29" w:rsidRDefault="00B061A9" w:rsidP="00B061A9">
      <w:pPr>
        <w:numPr>
          <w:ilvl w:val="0"/>
          <w:numId w:val="17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РИЕ не отговарят на изискванията на специалните закони, както и на настоящата наредба; </w:t>
      </w:r>
    </w:p>
    <w:p w:rsidR="00B061A9" w:rsidRPr="00D21E29" w:rsidRDefault="00B061A9" w:rsidP="00B061A9">
      <w:pPr>
        <w:numPr>
          <w:ilvl w:val="0"/>
          <w:numId w:val="17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Вече има издадено разрешение за разполагане на РИЕ върху или в близост до мястото, посочено в молбата и с това ще се възпрепятства възприемането на разположения РИЕ; </w:t>
      </w:r>
    </w:p>
    <w:p w:rsidR="00B061A9" w:rsidRPr="00D21E29" w:rsidRDefault="00B061A9" w:rsidP="00B061A9">
      <w:pPr>
        <w:numPr>
          <w:ilvl w:val="0"/>
          <w:numId w:val="17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Заявителят е нарушавал системно изискванията на тази наредба; </w:t>
      </w:r>
    </w:p>
    <w:p w:rsidR="00B061A9" w:rsidRPr="00D21E29" w:rsidRDefault="00B061A9" w:rsidP="00B061A9">
      <w:pPr>
        <w:numPr>
          <w:ilvl w:val="0"/>
          <w:numId w:val="17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lastRenderedPageBreak/>
        <w:t xml:space="preserve">Когато искането за разполагане на РИЕ върху общински имот не е в интерес на Общината.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Чл.28. (1) Кметът на Общината може да организира и провежда конкурси за разполагане на РИЕ по чл.16, ал.2 в Централната търговска зона, в обхвата на главните входно-изходни магистрали, за терени, сгради и съоръжения-общинска собственост.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(2) Конкурсите по ал.1 се провеждат по ред и условия, определени от кмета на общината.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(3) Разрешение за строеж се издава след сключен наемен договор със спечелилия конкурса участник. 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ГЛАВА ПЕТА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ЗАБРАНИТЕЛНИ РАЗПОРЕДБИ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Чл.28. Забранява се: </w:t>
      </w:r>
    </w:p>
    <w:p w:rsidR="00B061A9" w:rsidRPr="00D21E29" w:rsidRDefault="00B061A9" w:rsidP="00B061A9">
      <w:pPr>
        <w:numPr>
          <w:ilvl w:val="0"/>
          <w:numId w:val="18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Продажбата и консумацията в търговските обекти на алкохолни напитки, тютюн и тютюневи изделия на малолетни и непълнолетни лица, както и допускането им в зали за хазартни игри. </w:t>
      </w:r>
    </w:p>
    <w:p w:rsidR="00B061A9" w:rsidRPr="00D21E29" w:rsidRDefault="00B061A9" w:rsidP="00B061A9">
      <w:pPr>
        <w:numPr>
          <w:ilvl w:val="0"/>
          <w:numId w:val="18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Допускането и присъствието на лица до 18 год. без придружаващ ги родител (настойник) в заведенията за хранене и развлечения, зали за компютърни игри и интернет след 23.00 часа през летния и 22.00 часа през зимния период. </w:t>
      </w:r>
    </w:p>
    <w:p w:rsidR="00B061A9" w:rsidRPr="00D21E29" w:rsidRDefault="00B061A9" w:rsidP="00B061A9">
      <w:pPr>
        <w:numPr>
          <w:ilvl w:val="0"/>
          <w:numId w:val="18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Допускането и сервирането на алкохол на клиенти в явно нетрезво състояние. </w:t>
      </w:r>
    </w:p>
    <w:p w:rsidR="00B061A9" w:rsidRPr="00D21E29" w:rsidRDefault="00B061A9" w:rsidP="00B061A9">
      <w:pPr>
        <w:numPr>
          <w:ilvl w:val="0"/>
          <w:numId w:val="18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Продажбата и разпространението на печатни издания, видеокасети, фотоматериали и други стоки с порнографско съдържание на малолетни и непълнолетни лица. </w:t>
      </w:r>
    </w:p>
    <w:p w:rsidR="00B061A9" w:rsidRPr="00D21E29" w:rsidRDefault="00B061A9" w:rsidP="00B061A9">
      <w:pPr>
        <w:numPr>
          <w:ilvl w:val="0"/>
          <w:numId w:val="18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Извършването на търговска дейност на открито чрез използването на подръчни съоръжения - градински пейки, кашони, касети, от превозни средства по улиците, тротоарите и паркингите, както и от свободно стоящи бар-плотове по пешеходната зона.</w:t>
      </w:r>
    </w:p>
    <w:p w:rsidR="00B061A9" w:rsidRPr="00D21E29" w:rsidRDefault="00B061A9" w:rsidP="00B061A9">
      <w:pPr>
        <w:numPr>
          <w:ilvl w:val="0"/>
          <w:numId w:val="18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Поставянето на подвижни маси и сергии по улици, кръстовища и тротоари, отворени за движение на пътни превозни средства, както и под заслоните на автобусните спирки, подлези, безистени и входове на жилищни сгради. </w:t>
      </w:r>
    </w:p>
    <w:p w:rsidR="00B061A9" w:rsidRPr="00D21E29" w:rsidRDefault="00B061A9" w:rsidP="00B061A9">
      <w:pPr>
        <w:numPr>
          <w:ilvl w:val="0"/>
          <w:numId w:val="18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Ограничаването на достъпа до търговския обект на лица, поради етническата или расовата им принадлежност.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lastRenderedPageBreak/>
        <w:t>Чл.30.Собствениците на нестационарни (</w:t>
      </w:r>
      <w:proofErr w:type="spellStart"/>
      <w:r w:rsidRPr="00D21E29">
        <w:rPr>
          <w:rFonts w:ascii="Calibri" w:hAnsi="Calibri"/>
          <w:sz w:val="28"/>
          <w:szCs w:val="28"/>
        </w:rPr>
        <w:t>преместваеми</w:t>
      </w:r>
      <w:proofErr w:type="spellEnd"/>
      <w:r w:rsidRPr="00D21E29">
        <w:rPr>
          <w:rFonts w:ascii="Calibri" w:hAnsi="Calibri"/>
          <w:sz w:val="28"/>
          <w:szCs w:val="28"/>
        </w:rPr>
        <w:t xml:space="preserve">) съоръжения за търговия, използвани по реда на Глава трета нямат право: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а/ да преотстъпват ползването на терена, за който им е издадено разрешителното, включително и за съвместна дейност;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б/ да наемат работници за извършване на разрешената дейност без сключен трудов договор.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Чл.31. (1)  Не се допуска разполагането на РИЕ: </w:t>
      </w:r>
    </w:p>
    <w:p w:rsidR="00B061A9" w:rsidRPr="00D21E29" w:rsidRDefault="00B061A9" w:rsidP="00B061A9">
      <w:pPr>
        <w:numPr>
          <w:ilvl w:val="0"/>
          <w:numId w:val="19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На сгради, обявени за паметници на културата, както и във визуалния обсег на възприятието им, с изключение на случаите когато има разрешение от НИПК; </w:t>
      </w:r>
    </w:p>
    <w:p w:rsidR="00B061A9" w:rsidRPr="00D21E29" w:rsidRDefault="00B061A9" w:rsidP="00B061A9">
      <w:pPr>
        <w:numPr>
          <w:ilvl w:val="0"/>
          <w:numId w:val="19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Върху скулптурни паметници и други елементи на декоративната пластика, както и във визуалния обсег на възприятието им; </w:t>
      </w:r>
    </w:p>
    <w:p w:rsidR="00B061A9" w:rsidRPr="00D21E29" w:rsidRDefault="00B061A9" w:rsidP="00B061A9">
      <w:pPr>
        <w:numPr>
          <w:ilvl w:val="0"/>
          <w:numId w:val="19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Върху природни забележителности и резервати; </w:t>
      </w:r>
    </w:p>
    <w:p w:rsidR="00B061A9" w:rsidRPr="00D21E29" w:rsidRDefault="00B061A9" w:rsidP="00B061A9">
      <w:pPr>
        <w:numPr>
          <w:ilvl w:val="0"/>
          <w:numId w:val="19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Върху всякакъв вид дървета и друга </w:t>
      </w:r>
      <w:proofErr w:type="spellStart"/>
      <w:r w:rsidRPr="00D21E29">
        <w:rPr>
          <w:rFonts w:ascii="Calibri" w:hAnsi="Calibri"/>
          <w:color w:val="002200"/>
          <w:sz w:val="28"/>
          <w:szCs w:val="28"/>
        </w:rPr>
        <w:t>едроразмерна</w:t>
      </w:r>
      <w:proofErr w:type="spellEnd"/>
      <w:r w:rsidRPr="00D21E29">
        <w:rPr>
          <w:rFonts w:ascii="Calibri" w:hAnsi="Calibri"/>
          <w:color w:val="002200"/>
          <w:sz w:val="28"/>
          <w:szCs w:val="28"/>
        </w:rPr>
        <w:t xml:space="preserve"> растителност, освен ако са предвидени мерки за екологично съхраняване; </w:t>
      </w:r>
    </w:p>
    <w:p w:rsidR="00B061A9" w:rsidRPr="00D21E29" w:rsidRDefault="00B061A9" w:rsidP="00B061A9">
      <w:pPr>
        <w:numPr>
          <w:ilvl w:val="0"/>
          <w:numId w:val="19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На и върху култовите сгради на религиозните общности; </w:t>
      </w:r>
    </w:p>
    <w:p w:rsidR="00B061A9" w:rsidRPr="00D21E29" w:rsidRDefault="00B061A9" w:rsidP="00B061A9">
      <w:pPr>
        <w:numPr>
          <w:ilvl w:val="0"/>
          <w:numId w:val="19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В територията и на оградите на гробищните паркове; </w:t>
      </w:r>
    </w:p>
    <w:p w:rsidR="00B061A9" w:rsidRPr="00D21E29" w:rsidRDefault="00B061A9" w:rsidP="00B061A9">
      <w:pPr>
        <w:numPr>
          <w:ilvl w:val="0"/>
          <w:numId w:val="19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Върху елементи от системата за регулиране на движението по пътищата; </w:t>
      </w:r>
    </w:p>
    <w:p w:rsidR="00B061A9" w:rsidRPr="00D21E29" w:rsidRDefault="00B061A9" w:rsidP="00B061A9">
      <w:pPr>
        <w:numPr>
          <w:ilvl w:val="0"/>
          <w:numId w:val="19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Върху стълбове на ел.проводи високо напрежение; </w:t>
      </w:r>
    </w:p>
    <w:p w:rsidR="00B061A9" w:rsidRPr="00D21E29" w:rsidRDefault="00B061A9" w:rsidP="00B061A9">
      <w:pPr>
        <w:numPr>
          <w:ilvl w:val="0"/>
          <w:numId w:val="19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Върху озеленени площи-паркове и градини от градско значение (публична общинска собственост).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(2) Не се допуска рекламиране на: </w:t>
      </w:r>
    </w:p>
    <w:p w:rsidR="00B061A9" w:rsidRPr="00D21E29" w:rsidRDefault="00B061A9" w:rsidP="00B061A9">
      <w:pPr>
        <w:numPr>
          <w:ilvl w:val="0"/>
          <w:numId w:val="20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Вещества, препарати, за които има забрана или ограничения със специални нормативни документи; </w:t>
      </w:r>
    </w:p>
    <w:p w:rsidR="00B061A9" w:rsidRPr="00D21E29" w:rsidRDefault="00B061A9" w:rsidP="00B061A9">
      <w:pPr>
        <w:numPr>
          <w:ilvl w:val="0"/>
          <w:numId w:val="20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Други материали и дейности в отклонение от моралните норми в страната.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(3) Забранява се разпространяването на реклами, които: </w:t>
      </w:r>
    </w:p>
    <w:p w:rsidR="00B061A9" w:rsidRPr="00D21E29" w:rsidRDefault="00B061A9" w:rsidP="00B061A9">
      <w:pPr>
        <w:numPr>
          <w:ilvl w:val="0"/>
          <w:numId w:val="21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Съдържат невярна или подвеждаща информация; </w:t>
      </w:r>
    </w:p>
    <w:p w:rsidR="00B061A9" w:rsidRPr="00D21E29" w:rsidRDefault="00B061A9" w:rsidP="00B061A9">
      <w:pPr>
        <w:numPr>
          <w:ilvl w:val="0"/>
          <w:numId w:val="21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Рекламират стоки и услуги посредством твърдения за недостатъци на други стоки и услуги; </w:t>
      </w:r>
    </w:p>
    <w:p w:rsidR="00B061A9" w:rsidRPr="00D21E29" w:rsidRDefault="00B061A9" w:rsidP="00B061A9">
      <w:pPr>
        <w:numPr>
          <w:ilvl w:val="0"/>
          <w:numId w:val="21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Накърняват правата и доброто име на граждани и юридически лица; </w:t>
      </w:r>
    </w:p>
    <w:p w:rsidR="00B061A9" w:rsidRPr="00D21E29" w:rsidRDefault="00B061A9" w:rsidP="00B061A9">
      <w:pPr>
        <w:numPr>
          <w:ilvl w:val="0"/>
          <w:numId w:val="21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Показват или внушават различие, изключване, ограничение или предпочитание, основани на етническа или расова принадлежност.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lastRenderedPageBreak/>
        <w:t xml:space="preserve">(4) Забранява се извършването на политическа агитация със средствата на рекламата, освен по време на предизборна кампания. 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Чл.32. </w:t>
      </w:r>
      <w:proofErr w:type="spellStart"/>
      <w:r w:rsidRPr="00D21E29">
        <w:rPr>
          <w:rFonts w:ascii="Calibri" w:hAnsi="Calibri"/>
          <w:sz w:val="28"/>
          <w:szCs w:val="28"/>
        </w:rPr>
        <w:t>Рекламоразпространителите</w:t>
      </w:r>
      <w:proofErr w:type="spellEnd"/>
      <w:r w:rsidRPr="00D21E29">
        <w:rPr>
          <w:rFonts w:ascii="Calibri" w:hAnsi="Calibri"/>
          <w:sz w:val="28"/>
          <w:szCs w:val="28"/>
        </w:rPr>
        <w:t xml:space="preserve"> носят цялата отговорност за причинените от рекламните средства щети на трети лица. 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ГЛАВА ШЕСТА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НАКАЗАТЕЛНИ РАЗПОРЕДБИ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Чл.33.</w:t>
      </w:r>
      <w:r w:rsidRPr="00B061A9">
        <w:rPr>
          <w:rFonts w:ascii="Calibri" w:hAnsi="Calibri"/>
          <w:i/>
          <w:sz w:val="20"/>
          <w:szCs w:val="20"/>
        </w:rPr>
        <w:t>/</w:t>
      </w:r>
      <w:proofErr w:type="spellStart"/>
      <w:r w:rsidRPr="00B061A9">
        <w:rPr>
          <w:rFonts w:ascii="Calibri" w:hAnsi="Calibri"/>
          <w:i/>
          <w:sz w:val="20"/>
          <w:szCs w:val="20"/>
        </w:rPr>
        <w:t>допълн</w:t>
      </w:r>
      <w:proofErr w:type="spellEnd"/>
      <w:r w:rsidRPr="00B061A9">
        <w:rPr>
          <w:rFonts w:ascii="Calibri" w:hAnsi="Calibri"/>
          <w:i/>
          <w:sz w:val="20"/>
          <w:szCs w:val="20"/>
        </w:rPr>
        <w:t xml:space="preserve">. с </w:t>
      </w:r>
      <w:proofErr w:type="spellStart"/>
      <w:r w:rsidRPr="00B061A9">
        <w:rPr>
          <w:rFonts w:ascii="Calibri" w:hAnsi="Calibri"/>
          <w:i/>
          <w:sz w:val="20"/>
          <w:szCs w:val="20"/>
        </w:rPr>
        <w:t>реш</w:t>
      </w:r>
      <w:proofErr w:type="spellEnd"/>
      <w:r w:rsidRPr="00B061A9">
        <w:rPr>
          <w:rFonts w:ascii="Calibri" w:hAnsi="Calibri"/>
          <w:i/>
          <w:sz w:val="20"/>
          <w:szCs w:val="20"/>
        </w:rPr>
        <w:t>. №104, Протокол №7,точка 14 от 27.08.2025 г./ (</w:t>
      </w:r>
      <w:r w:rsidRPr="00D21E29">
        <w:rPr>
          <w:rFonts w:ascii="Calibri" w:hAnsi="Calibri"/>
          <w:sz w:val="28"/>
          <w:szCs w:val="28"/>
        </w:rPr>
        <w:t>1) За нарушение на чл.3, ал.1, чл.7, ал.1, чл.13, ал.1 и 4, и чл.22 се налага глоба от 50</w:t>
      </w:r>
      <w:r>
        <w:rPr>
          <w:rFonts w:ascii="Calibri" w:hAnsi="Calibri"/>
          <w:sz w:val="28"/>
          <w:szCs w:val="28"/>
        </w:rPr>
        <w:t xml:space="preserve">лв/25,56 евро до 500 </w:t>
      </w:r>
      <w:proofErr w:type="spellStart"/>
      <w:r>
        <w:rPr>
          <w:rFonts w:ascii="Calibri" w:hAnsi="Calibri"/>
          <w:sz w:val="28"/>
          <w:szCs w:val="28"/>
        </w:rPr>
        <w:t>лв</w:t>
      </w:r>
      <w:proofErr w:type="spellEnd"/>
      <w:r>
        <w:rPr>
          <w:rFonts w:ascii="Calibri" w:hAnsi="Calibri"/>
          <w:sz w:val="28"/>
          <w:szCs w:val="28"/>
        </w:rPr>
        <w:t>/255,65 евро.</w:t>
      </w:r>
      <w:r w:rsidRPr="00D21E29">
        <w:rPr>
          <w:rFonts w:ascii="Calibri" w:hAnsi="Calibri"/>
          <w:sz w:val="28"/>
          <w:szCs w:val="28"/>
        </w:rPr>
        <w:t xml:space="preserve">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(2) Издаденото разрешение за търговия от нестационарно (</w:t>
      </w:r>
      <w:proofErr w:type="spellStart"/>
      <w:r w:rsidRPr="00D21E29">
        <w:rPr>
          <w:rFonts w:ascii="Calibri" w:hAnsi="Calibri"/>
          <w:sz w:val="28"/>
          <w:szCs w:val="28"/>
        </w:rPr>
        <w:t>преместваемо</w:t>
      </w:r>
      <w:proofErr w:type="spellEnd"/>
      <w:r w:rsidRPr="00D21E29">
        <w:rPr>
          <w:rFonts w:ascii="Calibri" w:hAnsi="Calibri"/>
          <w:sz w:val="28"/>
          <w:szCs w:val="28"/>
        </w:rPr>
        <w:t xml:space="preserve">) съоръжение се отнема със заповед на Кмета на Общината в случаите, когато: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а) определеното за поставяне място не се ползва по предназначение;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б) разрешението не се ползва от лицето, на което е предоставено или се ползва по договор за съвместна дейност;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в) не е заплатена такса за ползване за повече от един месец;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г) обществени нужди налагат това;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Чл.34.</w:t>
      </w:r>
      <w:r w:rsidR="00E70608" w:rsidRPr="00E70608">
        <w:rPr>
          <w:rFonts w:ascii="Calibri" w:hAnsi="Calibri"/>
          <w:i/>
          <w:sz w:val="20"/>
          <w:szCs w:val="20"/>
        </w:rPr>
        <w:t xml:space="preserve"> </w:t>
      </w:r>
      <w:r w:rsidR="00E70608" w:rsidRPr="00B061A9">
        <w:rPr>
          <w:rFonts w:ascii="Calibri" w:hAnsi="Calibri"/>
          <w:i/>
          <w:sz w:val="20"/>
          <w:szCs w:val="20"/>
        </w:rPr>
        <w:t>/</w:t>
      </w:r>
      <w:proofErr w:type="spellStart"/>
      <w:r w:rsidR="00E70608" w:rsidRPr="00B061A9">
        <w:rPr>
          <w:rFonts w:ascii="Calibri" w:hAnsi="Calibri"/>
          <w:i/>
          <w:sz w:val="20"/>
          <w:szCs w:val="20"/>
        </w:rPr>
        <w:t>допълн</w:t>
      </w:r>
      <w:proofErr w:type="spellEnd"/>
      <w:r w:rsidR="00E70608" w:rsidRPr="00B061A9">
        <w:rPr>
          <w:rFonts w:ascii="Calibri" w:hAnsi="Calibri"/>
          <w:i/>
          <w:sz w:val="20"/>
          <w:szCs w:val="20"/>
        </w:rPr>
        <w:t xml:space="preserve">. с </w:t>
      </w:r>
      <w:proofErr w:type="spellStart"/>
      <w:r w:rsidR="00E70608" w:rsidRPr="00B061A9">
        <w:rPr>
          <w:rFonts w:ascii="Calibri" w:hAnsi="Calibri"/>
          <w:i/>
          <w:sz w:val="20"/>
          <w:szCs w:val="20"/>
        </w:rPr>
        <w:t>реш</w:t>
      </w:r>
      <w:proofErr w:type="spellEnd"/>
      <w:r w:rsidR="00E70608" w:rsidRPr="00B061A9">
        <w:rPr>
          <w:rFonts w:ascii="Calibri" w:hAnsi="Calibri"/>
          <w:i/>
          <w:sz w:val="20"/>
          <w:szCs w:val="20"/>
        </w:rPr>
        <w:t xml:space="preserve">. №104, Протокол №7,точка 14 от 27.08.2025 г./ </w:t>
      </w:r>
      <w:r w:rsidRPr="00D21E29">
        <w:rPr>
          <w:rFonts w:ascii="Calibri" w:hAnsi="Calibri"/>
          <w:sz w:val="28"/>
          <w:szCs w:val="28"/>
        </w:rPr>
        <w:t xml:space="preserve"> Който не спази изискванията на чл.4, чл.5, чл.8 и чл.14 се наказва с глоба от 10</w:t>
      </w:r>
      <w:r w:rsidR="00E70608">
        <w:rPr>
          <w:rFonts w:ascii="Calibri" w:hAnsi="Calibri"/>
          <w:sz w:val="28"/>
          <w:szCs w:val="28"/>
        </w:rPr>
        <w:t>лв./5,11 евро</w:t>
      </w:r>
      <w:r w:rsidRPr="00D21E29">
        <w:rPr>
          <w:rFonts w:ascii="Calibri" w:hAnsi="Calibri"/>
          <w:sz w:val="28"/>
          <w:szCs w:val="28"/>
        </w:rPr>
        <w:t xml:space="preserve"> до 50 лв.</w:t>
      </w:r>
      <w:r w:rsidR="00E70608">
        <w:rPr>
          <w:rFonts w:ascii="Calibri" w:hAnsi="Calibri"/>
          <w:sz w:val="28"/>
          <w:szCs w:val="28"/>
        </w:rPr>
        <w:t>/25,56 евро.</w:t>
      </w:r>
      <w:r w:rsidRPr="00D21E29">
        <w:rPr>
          <w:rFonts w:ascii="Calibri" w:hAnsi="Calibri"/>
          <w:sz w:val="28"/>
          <w:szCs w:val="28"/>
        </w:rPr>
        <w:t xml:space="preserve">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Чл.35.</w:t>
      </w:r>
      <w:r w:rsidR="00E70608" w:rsidRPr="00E70608">
        <w:rPr>
          <w:rFonts w:ascii="Calibri" w:hAnsi="Calibri"/>
          <w:i/>
          <w:sz w:val="20"/>
          <w:szCs w:val="20"/>
        </w:rPr>
        <w:t xml:space="preserve"> </w:t>
      </w:r>
      <w:r w:rsidR="00E70608" w:rsidRPr="00B061A9">
        <w:rPr>
          <w:rFonts w:ascii="Calibri" w:hAnsi="Calibri"/>
          <w:i/>
          <w:sz w:val="20"/>
          <w:szCs w:val="20"/>
        </w:rPr>
        <w:t>/</w:t>
      </w:r>
      <w:proofErr w:type="spellStart"/>
      <w:r w:rsidR="00E70608" w:rsidRPr="00B061A9">
        <w:rPr>
          <w:rFonts w:ascii="Calibri" w:hAnsi="Calibri"/>
          <w:i/>
          <w:sz w:val="20"/>
          <w:szCs w:val="20"/>
        </w:rPr>
        <w:t>допълн</w:t>
      </w:r>
      <w:proofErr w:type="spellEnd"/>
      <w:r w:rsidR="00E70608" w:rsidRPr="00B061A9">
        <w:rPr>
          <w:rFonts w:ascii="Calibri" w:hAnsi="Calibri"/>
          <w:i/>
          <w:sz w:val="20"/>
          <w:szCs w:val="20"/>
        </w:rPr>
        <w:t xml:space="preserve">. с </w:t>
      </w:r>
      <w:proofErr w:type="spellStart"/>
      <w:r w:rsidR="00E70608" w:rsidRPr="00B061A9">
        <w:rPr>
          <w:rFonts w:ascii="Calibri" w:hAnsi="Calibri"/>
          <w:i/>
          <w:sz w:val="20"/>
          <w:szCs w:val="20"/>
        </w:rPr>
        <w:t>реш</w:t>
      </w:r>
      <w:proofErr w:type="spellEnd"/>
      <w:r w:rsidR="00E70608" w:rsidRPr="00B061A9">
        <w:rPr>
          <w:rFonts w:ascii="Calibri" w:hAnsi="Calibri"/>
          <w:i/>
          <w:sz w:val="20"/>
          <w:szCs w:val="20"/>
        </w:rPr>
        <w:t xml:space="preserve">. №104, Протокол №7,точка 14 от 27.08.2025 г./ </w:t>
      </w:r>
      <w:r w:rsidR="00E70608" w:rsidRPr="00D21E29">
        <w:rPr>
          <w:rFonts w:ascii="Calibri" w:hAnsi="Calibri"/>
          <w:sz w:val="28"/>
          <w:szCs w:val="28"/>
        </w:rPr>
        <w:t xml:space="preserve"> </w:t>
      </w:r>
      <w:r w:rsidRPr="00D21E29">
        <w:rPr>
          <w:rFonts w:ascii="Calibri" w:hAnsi="Calibri"/>
          <w:sz w:val="28"/>
          <w:szCs w:val="28"/>
        </w:rPr>
        <w:t xml:space="preserve"> При нарушаване на обществения ред и спокойствието на гражданите в обектите за търговия и услуги или прилежащите им паркинги и входове от техни служители или клиенти се налага глоба в размер от 50</w:t>
      </w:r>
      <w:r w:rsidR="00E70608">
        <w:rPr>
          <w:rFonts w:ascii="Calibri" w:hAnsi="Calibri"/>
          <w:sz w:val="28"/>
          <w:szCs w:val="28"/>
        </w:rPr>
        <w:t>лв./25,56 евро</w:t>
      </w:r>
      <w:r w:rsidRPr="00D21E29">
        <w:rPr>
          <w:rFonts w:ascii="Calibri" w:hAnsi="Calibri"/>
          <w:sz w:val="28"/>
          <w:szCs w:val="28"/>
        </w:rPr>
        <w:t xml:space="preserve"> до 500 лв.</w:t>
      </w:r>
      <w:r w:rsidR="00E70608">
        <w:rPr>
          <w:rFonts w:ascii="Calibri" w:hAnsi="Calibri"/>
          <w:sz w:val="28"/>
          <w:szCs w:val="28"/>
        </w:rPr>
        <w:t>/255,65 евро.</w:t>
      </w:r>
      <w:r w:rsidRPr="00D21E29">
        <w:rPr>
          <w:rFonts w:ascii="Calibri" w:hAnsi="Calibri"/>
          <w:sz w:val="28"/>
          <w:szCs w:val="28"/>
        </w:rPr>
        <w:t xml:space="preserve">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Чл.36.</w:t>
      </w:r>
      <w:r w:rsidR="00E70608" w:rsidRPr="00E70608">
        <w:rPr>
          <w:rFonts w:ascii="Calibri" w:hAnsi="Calibri"/>
          <w:i/>
          <w:sz w:val="20"/>
          <w:szCs w:val="20"/>
        </w:rPr>
        <w:t xml:space="preserve"> </w:t>
      </w:r>
      <w:r w:rsidR="00E70608" w:rsidRPr="00B061A9">
        <w:rPr>
          <w:rFonts w:ascii="Calibri" w:hAnsi="Calibri"/>
          <w:i/>
          <w:sz w:val="20"/>
          <w:szCs w:val="20"/>
        </w:rPr>
        <w:t>/</w:t>
      </w:r>
      <w:proofErr w:type="spellStart"/>
      <w:r w:rsidR="00E70608" w:rsidRPr="00B061A9">
        <w:rPr>
          <w:rFonts w:ascii="Calibri" w:hAnsi="Calibri"/>
          <w:i/>
          <w:sz w:val="20"/>
          <w:szCs w:val="20"/>
        </w:rPr>
        <w:t>допълн</w:t>
      </w:r>
      <w:proofErr w:type="spellEnd"/>
      <w:r w:rsidR="00E70608" w:rsidRPr="00B061A9">
        <w:rPr>
          <w:rFonts w:ascii="Calibri" w:hAnsi="Calibri"/>
          <w:i/>
          <w:sz w:val="20"/>
          <w:szCs w:val="20"/>
        </w:rPr>
        <w:t xml:space="preserve">. с </w:t>
      </w:r>
      <w:proofErr w:type="spellStart"/>
      <w:r w:rsidR="00E70608" w:rsidRPr="00B061A9">
        <w:rPr>
          <w:rFonts w:ascii="Calibri" w:hAnsi="Calibri"/>
          <w:i/>
          <w:sz w:val="20"/>
          <w:szCs w:val="20"/>
        </w:rPr>
        <w:t>реш</w:t>
      </w:r>
      <w:proofErr w:type="spellEnd"/>
      <w:r w:rsidR="00E70608" w:rsidRPr="00B061A9">
        <w:rPr>
          <w:rFonts w:ascii="Calibri" w:hAnsi="Calibri"/>
          <w:i/>
          <w:sz w:val="20"/>
          <w:szCs w:val="20"/>
        </w:rPr>
        <w:t>. №104, Протокол №7,точка 14 от 27.08.2025 г./</w:t>
      </w:r>
      <w:r w:rsidRPr="00D21E29">
        <w:rPr>
          <w:rFonts w:ascii="Calibri" w:hAnsi="Calibri"/>
          <w:sz w:val="28"/>
          <w:szCs w:val="28"/>
        </w:rPr>
        <w:t xml:space="preserve"> Който не спази изискванията на чл.15 от Наредбата се наказва с глоба от 20</w:t>
      </w:r>
      <w:r w:rsidR="00E70608">
        <w:rPr>
          <w:rFonts w:ascii="Calibri" w:hAnsi="Calibri"/>
          <w:sz w:val="28"/>
          <w:szCs w:val="28"/>
        </w:rPr>
        <w:t xml:space="preserve"> лв./10,23 евро</w:t>
      </w:r>
      <w:r w:rsidRPr="00D21E29">
        <w:rPr>
          <w:rFonts w:ascii="Calibri" w:hAnsi="Calibri"/>
          <w:sz w:val="28"/>
          <w:szCs w:val="28"/>
        </w:rPr>
        <w:t xml:space="preserve"> до 100 лв.</w:t>
      </w:r>
      <w:r w:rsidR="00E70608">
        <w:rPr>
          <w:rFonts w:ascii="Calibri" w:hAnsi="Calibri"/>
          <w:sz w:val="28"/>
          <w:szCs w:val="28"/>
        </w:rPr>
        <w:t>/51,13 евро</w:t>
      </w:r>
      <w:r w:rsidRPr="00D21E29">
        <w:rPr>
          <w:rFonts w:ascii="Calibri" w:hAnsi="Calibri"/>
          <w:sz w:val="28"/>
          <w:szCs w:val="28"/>
        </w:rPr>
        <w:t xml:space="preserve">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Чл.37. Нарушителите на чл.28 се наказват, както следва: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lastRenderedPageBreak/>
        <w:t xml:space="preserve">а) </w:t>
      </w:r>
      <w:r w:rsidR="00E70608" w:rsidRPr="00B061A9">
        <w:rPr>
          <w:rFonts w:ascii="Calibri" w:hAnsi="Calibri"/>
          <w:i/>
          <w:sz w:val="20"/>
          <w:szCs w:val="20"/>
        </w:rPr>
        <w:t>/</w:t>
      </w:r>
      <w:proofErr w:type="spellStart"/>
      <w:r w:rsidR="00E70608" w:rsidRPr="00B061A9">
        <w:rPr>
          <w:rFonts w:ascii="Calibri" w:hAnsi="Calibri"/>
          <w:i/>
          <w:sz w:val="20"/>
          <w:szCs w:val="20"/>
        </w:rPr>
        <w:t>допълн</w:t>
      </w:r>
      <w:proofErr w:type="spellEnd"/>
      <w:r w:rsidR="00E70608" w:rsidRPr="00B061A9">
        <w:rPr>
          <w:rFonts w:ascii="Calibri" w:hAnsi="Calibri"/>
          <w:i/>
          <w:sz w:val="20"/>
          <w:szCs w:val="20"/>
        </w:rPr>
        <w:t xml:space="preserve">. с </w:t>
      </w:r>
      <w:proofErr w:type="spellStart"/>
      <w:r w:rsidR="00E70608" w:rsidRPr="00B061A9">
        <w:rPr>
          <w:rFonts w:ascii="Calibri" w:hAnsi="Calibri"/>
          <w:i/>
          <w:sz w:val="20"/>
          <w:szCs w:val="20"/>
        </w:rPr>
        <w:t>реш</w:t>
      </w:r>
      <w:proofErr w:type="spellEnd"/>
      <w:r w:rsidR="00E70608" w:rsidRPr="00B061A9">
        <w:rPr>
          <w:rFonts w:ascii="Calibri" w:hAnsi="Calibri"/>
          <w:i/>
          <w:sz w:val="20"/>
          <w:szCs w:val="20"/>
        </w:rPr>
        <w:t>. №104, Протокол №7,точка 14 от 27.08.2025 г./</w:t>
      </w:r>
      <w:r w:rsidRPr="00D21E29">
        <w:rPr>
          <w:rFonts w:ascii="Calibri" w:hAnsi="Calibri"/>
          <w:sz w:val="28"/>
          <w:szCs w:val="28"/>
        </w:rPr>
        <w:t>за нарушения на т. 3, 5, 6, 7 и 8 с глоба в размер от 10</w:t>
      </w:r>
      <w:r w:rsidR="00E70608">
        <w:rPr>
          <w:rFonts w:ascii="Calibri" w:hAnsi="Calibri"/>
          <w:sz w:val="28"/>
          <w:szCs w:val="28"/>
        </w:rPr>
        <w:t xml:space="preserve"> лв./5.11 евро до 100 лв./51.13 евро.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б)</w:t>
      </w:r>
      <w:r w:rsidR="00E70608" w:rsidRPr="00E70608">
        <w:rPr>
          <w:rFonts w:ascii="Calibri" w:hAnsi="Calibri"/>
          <w:i/>
          <w:sz w:val="20"/>
          <w:szCs w:val="20"/>
        </w:rPr>
        <w:t xml:space="preserve"> </w:t>
      </w:r>
      <w:r w:rsidR="00E70608" w:rsidRPr="00B061A9">
        <w:rPr>
          <w:rFonts w:ascii="Calibri" w:hAnsi="Calibri"/>
          <w:i/>
          <w:sz w:val="20"/>
          <w:szCs w:val="20"/>
        </w:rPr>
        <w:t>/</w:t>
      </w:r>
      <w:proofErr w:type="spellStart"/>
      <w:r w:rsidR="00E70608" w:rsidRPr="00B061A9">
        <w:rPr>
          <w:rFonts w:ascii="Calibri" w:hAnsi="Calibri"/>
          <w:i/>
          <w:sz w:val="20"/>
          <w:szCs w:val="20"/>
        </w:rPr>
        <w:t>допълн</w:t>
      </w:r>
      <w:proofErr w:type="spellEnd"/>
      <w:r w:rsidR="00E70608" w:rsidRPr="00B061A9">
        <w:rPr>
          <w:rFonts w:ascii="Calibri" w:hAnsi="Calibri"/>
          <w:i/>
          <w:sz w:val="20"/>
          <w:szCs w:val="20"/>
        </w:rPr>
        <w:t xml:space="preserve">. с </w:t>
      </w:r>
      <w:proofErr w:type="spellStart"/>
      <w:r w:rsidR="00E70608" w:rsidRPr="00B061A9">
        <w:rPr>
          <w:rFonts w:ascii="Calibri" w:hAnsi="Calibri"/>
          <w:i/>
          <w:sz w:val="20"/>
          <w:szCs w:val="20"/>
        </w:rPr>
        <w:t>реш</w:t>
      </w:r>
      <w:proofErr w:type="spellEnd"/>
      <w:r w:rsidR="00E70608" w:rsidRPr="00B061A9">
        <w:rPr>
          <w:rFonts w:ascii="Calibri" w:hAnsi="Calibri"/>
          <w:i/>
          <w:sz w:val="20"/>
          <w:szCs w:val="20"/>
        </w:rPr>
        <w:t>. №104, Протокол №7,точка 14 от 27.08.2025 г./</w:t>
      </w:r>
      <w:r w:rsidRPr="00D21E29">
        <w:rPr>
          <w:rFonts w:ascii="Calibri" w:hAnsi="Calibri"/>
          <w:sz w:val="28"/>
          <w:szCs w:val="28"/>
        </w:rPr>
        <w:t xml:space="preserve"> за нарушения на т.2 и 4 с глоба в размер от 50</w:t>
      </w:r>
      <w:r w:rsidR="00E70608">
        <w:rPr>
          <w:rFonts w:ascii="Calibri" w:hAnsi="Calibri"/>
          <w:sz w:val="28"/>
          <w:szCs w:val="28"/>
        </w:rPr>
        <w:t xml:space="preserve"> лв./25.56 евро</w:t>
      </w:r>
      <w:r w:rsidRPr="00D21E29">
        <w:rPr>
          <w:rFonts w:ascii="Calibri" w:hAnsi="Calibri"/>
          <w:sz w:val="28"/>
          <w:szCs w:val="28"/>
        </w:rPr>
        <w:t xml:space="preserve"> до 500 лв.</w:t>
      </w:r>
      <w:r w:rsidR="00E70608">
        <w:rPr>
          <w:rFonts w:ascii="Calibri" w:hAnsi="Calibri"/>
          <w:sz w:val="28"/>
          <w:szCs w:val="28"/>
        </w:rPr>
        <w:t>/255.65 евро</w:t>
      </w:r>
      <w:r w:rsidRPr="00D21E29">
        <w:rPr>
          <w:rFonts w:ascii="Calibri" w:hAnsi="Calibri"/>
          <w:sz w:val="28"/>
          <w:szCs w:val="28"/>
        </w:rPr>
        <w:t xml:space="preserve">;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в)</w:t>
      </w:r>
      <w:r w:rsidR="00E70608" w:rsidRPr="00E70608">
        <w:rPr>
          <w:rFonts w:ascii="Calibri" w:hAnsi="Calibri"/>
          <w:i/>
          <w:sz w:val="20"/>
          <w:szCs w:val="20"/>
        </w:rPr>
        <w:t xml:space="preserve"> </w:t>
      </w:r>
      <w:r w:rsidR="00E70608" w:rsidRPr="00B061A9">
        <w:rPr>
          <w:rFonts w:ascii="Calibri" w:hAnsi="Calibri"/>
          <w:i/>
          <w:sz w:val="20"/>
          <w:szCs w:val="20"/>
        </w:rPr>
        <w:t>/</w:t>
      </w:r>
      <w:proofErr w:type="spellStart"/>
      <w:r w:rsidR="00E70608" w:rsidRPr="00B061A9">
        <w:rPr>
          <w:rFonts w:ascii="Calibri" w:hAnsi="Calibri"/>
          <w:i/>
          <w:sz w:val="20"/>
          <w:szCs w:val="20"/>
        </w:rPr>
        <w:t>допълн</w:t>
      </w:r>
      <w:proofErr w:type="spellEnd"/>
      <w:r w:rsidR="00E70608" w:rsidRPr="00B061A9">
        <w:rPr>
          <w:rFonts w:ascii="Calibri" w:hAnsi="Calibri"/>
          <w:i/>
          <w:sz w:val="20"/>
          <w:szCs w:val="20"/>
        </w:rPr>
        <w:t xml:space="preserve">. с </w:t>
      </w:r>
      <w:proofErr w:type="spellStart"/>
      <w:r w:rsidR="00E70608" w:rsidRPr="00B061A9">
        <w:rPr>
          <w:rFonts w:ascii="Calibri" w:hAnsi="Calibri"/>
          <w:i/>
          <w:sz w:val="20"/>
          <w:szCs w:val="20"/>
        </w:rPr>
        <w:t>реш</w:t>
      </w:r>
      <w:proofErr w:type="spellEnd"/>
      <w:r w:rsidR="00E70608" w:rsidRPr="00B061A9">
        <w:rPr>
          <w:rFonts w:ascii="Calibri" w:hAnsi="Calibri"/>
          <w:i/>
          <w:sz w:val="20"/>
          <w:szCs w:val="20"/>
        </w:rPr>
        <w:t>. №104, Протокол №7,точка 14 от 27.08.2025 г./</w:t>
      </w:r>
      <w:r w:rsidRPr="00D21E29">
        <w:rPr>
          <w:rFonts w:ascii="Calibri" w:hAnsi="Calibri"/>
          <w:sz w:val="28"/>
          <w:szCs w:val="28"/>
        </w:rPr>
        <w:t xml:space="preserve"> за нарушения на т.1 с глоба в размер на 500 лв.</w:t>
      </w:r>
      <w:r w:rsidR="00E70608">
        <w:rPr>
          <w:rFonts w:ascii="Calibri" w:hAnsi="Calibri"/>
          <w:sz w:val="28"/>
          <w:szCs w:val="28"/>
        </w:rPr>
        <w:t>/255.65 евро</w:t>
      </w:r>
      <w:r w:rsidRPr="00D21E29">
        <w:rPr>
          <w:rFonts w:ascii="Calibri" w:hAnsi="Calibri"/>
          <w:sz w:val="28"/>
          <w:szCs w:val="28"/>
        </w:rPr>
        <w:t xml:space="preserve"> или временно лишаване от право да се упражнява дейността за срок от 1 до 6 месеца.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Чл.38.</w:t>
      </w:r>
      <w:r w:rsidR="00E70608" w:rsidRPr="00E70608">
        <w:rPr>
          <w:rFonts w:ascii="Calibri" w:hAnsi="Calibri"/>
          <w:i/>
          <w:sz w:val="20"/>
          <w:szCs w:val="20"/>
        </w:rPr>
        <w:t xml:space="preserve"> </w:t>
      </w:r>
      <w:r w:rsidR="00E70608" w:rsidRPr="00B061A9">
        <w:rPr>
          <w:rFonts w:ascii="Calibri" w:hAnsi="Calibri"/>
          <w:i/>
          <w:sz w:val="20"/>
          <w:szCs w:val="20"/>
        </w:rPr>
        <w:t>/</w:t>
      </w:r>
      <w:proofErr w:type="spellStart"/>
      <w:r w:rsidR="00E70608" w:rsidRPr="00B061A9">
        <w:rPr>
          <w:rFonts w:ascii="Calibri" w:hAnsi="Calibri"/>
          <w:i/>
          <w:sz w:val="20"/>
          <w:szCs w:val="20"/>
        </w:rPr>
        <w:t>допълн</w:t>
      </w:r>
      <w:proofErr w:type="spellEnd"/>
      <w:r w:rsidR="00E70608" w:rsidRPr="00B061A9">
        <w:rPr>
          <w:rFonts w:ascii="Calibri" w:hAnsi="Calibri"/>
          <w:i/>
          <w:sz w:val="20"/>
          <w:szCs w:val="20"/>
        </w:rPr>
        <w:t xml:space="preserve">. с </w:t>
      </w:r>
      <w:proofErr w:type="spellStart"/>
      <w:r w:rsidR="00E70608" w:rsidRPr="00B061A9">
        <w:rPr>
          <w:rFonts w:ascii="Calibri" w:hAnsi="Calibri"/>
          <w:i/>
          <w:sz w:val="20"/>
          <w:szCs w:val="20"/>
        </w:rPr>
        <w:t>реш</w:t>
      </w:r>
      <w:proofErr w:type="spellEnd"/>
      <w:r w:rsidR="00E70608" w:rsidRPr="00B061A9">
        <w:rPr>
          <w:rFonts w:ascii="Calibri" w:hAnsi="Calibri"/>
          <w:i/>
          <w:sz w:val="20"/>
          <w:szCs w:val="20"/>
        </w:rPr>
        <w:t>. №104, Протокол №7,точка 14 от 27.08.2025 г./</w:t>
      </w:r>
      <w:r w:rsidRPr="00D21E29">
        <w:rPr>
          <w:rFonts w:ascii="Calibri" w:hAnsi="Calibri"/>
          <w:sz w:val="28"/>
          <w:szCs w:val="28"/>
        </w:rPr>
        <w:t xml:space="preserve"> За ползването на тротоари, площадки, улични платна и други терени, независимо от собствеността им без разрешение, виновните се наказват с глоба в размер от 30 лв.</w:t>
      </w:r>
      <w:r w:rsidR="00E70608">
        <w:rPr>
          <w:rFonts w:ascii="Calibri" w:hAnsi="Calibri"/>
          <w:sz w:val="28"/>
          <w:szCs w:val="28"/>
        </w:rPr>
        <w:t>/</w:t>
      </w:r>
      <w:r w:rsidR="008C0FD6">
        <w:rPr>
          <w:rFonts w:ascii="Calibri" w:hAnsi="Calibri"/>
          <w:sz w:val="28"/>
          <w:szCs w:val="28"/>
        </w:rPr>
        <w:t>15.34 евро</w:t>
      </w:r>
      <w:r w:rsidRPr="00D21E29">
        <w:rPr>
          <w:rFonts w:ascii="Calibri" w:hAnsi="Calibri"/>
          <w:sz w:val="28"/>
          <w:szCs w:val="28"/>
        </w:rPr>
        <w:t xml:space="preserve"> до 500 лв. </w:t>
      </w:r>
      <w:r w:rsidR="008C0FD6">
        <w:rPr>
          <w:rFonts w:ascii="Calibri" w:hAnsi="Calibri"/>
          <w:sz w:val="28"/>
          <w:szCs w:val="28"/>
        </w:rPr>
        <w:t>/255.65 евро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Чл.39. (1) При нарушение на чл.18, ал.3 и 5, чл.19, ал.3, чл.20, ал.2, чл.21, ал.2 и 6 и чл.30 се издава предписание за отстраняване на нарушенията в подходящ срок.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(2)</w:t>
      </w:r>
      <w:r w:rsidR="00E70608" w:rsidRPr="00E70608">
        <w:rPr>
          <w:rFonts w:ascii="Calibri" w:hAnsi="Calibri"/>
          <w:i/>
          <w:sz w:val="20"/>
          <w:szCs w:val="20"/>
        </w:rPr>
        <w:t xml:space="preserve"> </w:t>
      </w:r>
      <w:r w:rsidR="00E70608" w:rsidRPr="00B061A9">
        <w:rPr>
          <w:rFonts w:ascii="Calibri" w:hAnsi="Calibri"/>
          <w:i/>
          <w:sz w:val="20"/>
          <w:szCs w:val="20"/>
        </w:rPr>
        <w:t>/</w:t>
      </w:r>
      <w:proofErr w:type="spellStart"/>
      <w:r w:rsidR="00E70608" w:rsidRPr="00B061A9">
        <w:rPr>
          <w:rFonts w:ascii="Calibri" w:hAnsi="Calibri"/>
          <w:i/>
          <w:sz w:val="20"/>
          <w:szCs w:val="20"/>
        </w:rPr>
        <w:t>допълн</w:t>
      </w:r>
      <w:proofErr w:type="spellEnd"/>
      <w:r w:rsidR="00E70608" w:rsidRPr="00B061A9">
        <w:rPr>
          <w:rFonts w:ascii="Calibri" w:hAnsi="Calibri"/>
          <w:i/>
          <w:sz w:val="20"/>
          <w:szCs w:val="20"/>
        </w:rPr>
        <w:t xml:space="preserve">. с </w:t>
      </w:r>
      <w:proofErr w:type="spellStart"/>
      <w:r w:rsidR="00E70608" w:rsidRPr="00B061A9">
        <w:rPr>
          <w:rFonts w:ascii="Calibri" w:hAnsi="Calibri"/>
          <w:i/>
          <w:sz w:val="20"/>
          <w:szCs w:val="20"/>
        </w:rPr>
        <w:t>реш</w:t>
      </w:r>
      <w:proofErr w:type="spellEnd"/>
      <w:r w:rsidR="00E70608" w:rsidRPr="00B061A9">
        <w:rPr>
          <w:rFonts w:ascii="Calibri" w:hAnsi="Calibri"/>
          <w:i/>
          <w:sz w:val="20"/>
          <w:szCs w:val="20"/>
        </w:rPr>
        <w:t>. №104, Протокол №7,точка 14 от 27.08.2025 г./</w:t>
      </w:r>
      <w:r w:rsidRPr="00D21E29">
        <w:rPr>
          <w:rFonts w:ascii="Calibri" w:hAnsi="Calibri"/>
          <w:sz w:val="28"/>
          <w:szCs w:val="28"/>
        </w:rPr>
        <w:t xml:space="preserve"> Ако в определения срок предписанието не бъде изпълнено, на нарушителя се налага глоба от 50 лв.</w:t>
      </w:r>
      <w:r w:rsidR="008C0FD6">
        <w:rPr>
          <w:rFonts w:ascii="Calibri" w:hAnsi="Calibri"/>
          <w:sz w:val="28"/>
          <w:szCs w:val="28"/>
        </w:rPr>
        <w:t>/25.56 евро до 500 лв./255.65 евро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(3)В случаите по предходната алинея, с наказателно постановление общинските органи могат да премахнат съоръжението или РИЕ за сметка на собственика.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Чл.40. За повторно нарушение по предходните членове за последните 12 месеца временно се отнема правото за упражняване на дейността за срок от 6 месеца до 1 година.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Чл.41. (1) Контрол по изпълнението на Наредбата се осъществява от Кмета на Община Хитрино.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(2) Кмета на Общината и упълномощените от него контролни органи осъществяват непосредствен контрол относно упражняването на търговска дейност от физическите и юридическите лица на територията на Общината.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Чл.42. (1) Актове за нарушения на Наредбата се съставят от упълномощените от Кмета на Общината контролни органи, кметствата, органите на РДВР, РСПАБ, ХЕИ и други контролни органи.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lastRenderedPageBreak/>
        <w:t xml:space="preserve">(2) Наказателни постановления по съставени актове се издават по реда на ЗАНН от Кмета на Общината.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(3) Изпълнението на наказанието "временно лишаване от право за упражняване на дейността" се извършва от Кмета на Общината и упълномощените от него контролни органи. </w:t>
      </w:r>
    </w:p>
    <w:p w:rsidR="00B061A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(4) Индивидуалните административни актове, издадени по чл.7, ал.6, чл.32, ал.2, чл.36, буква "в" и чл. 39 подлежат на незабавно изпълнение.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ГЛАВА СЕДМА</w:t>
      </w:r>
    </w:p>
    <w:p w:rsidR="00B061A9" w:rsidRPr="00D21E29" w:rsidRDefault="00B061A9" w:rsidP="00B061A9">
      <w:pPr>
        <w:pStyle w:val="chap"/>
        <w:contextualSpacing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ДОПЪЛНИТЕЛНИ РАЗПОРЕДБИ</w:t>
      </w: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§ 1. По смисъла на тази наредба: </w:t>
      </w:r>
    </w:p>
    <w:p w:rsidR="00B061A9" w:rsidRPr="00D21E29" w:rsidRDefault="00B061A9" w:rsidP="00B061A9">
      <w:pPr>
        <w:numPr>
          <w:ilvl w:val="0"/>
          <w:numId w:val="22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"Повторно" е нарушението, извършено в едногодишен срок от констатирано с Акт за установяване на административно нарушение друго нарушение на тази Наредба. </w:t>
      </w:r>
    </w:p>
    <w:p w:rsidR="00B061A9" w:rsidRPr="00D21E29" w:rsidRDefault="00B061A9" w:rsidP="00B061A9">
      <w:pPr>
        <w:numPr>
          <w:ilvl w:val="0"/>
          <w:numId w:val="22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"Системни" по смисъла на тази Наредба са повече от две нарушения, извършени в продължение на 1 година и констатирани с Акт за установяване на административно нарушение. </w:t>
      </w:r>
    </w:p>
    <w:p w:rsidR="00B061A9" w:rsidRPr="00D21E29" w:rsidRDefault="00B061A9" w:rsidP="00B061A9">
      <w:pPr>
        <w:pStyle w:val="chap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ПРЕХОДНИ И ЗАКЛЮЧИТЕЛНИ РАЗПОРЕДБИ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§ 2. Обекти за търговия и услуги, изградени по смисъла на чл.120, ал.4 от ППЗТСУ (отм.Дв.бр.6/1998г.) върху паркинги, зелени площи, тротоари, улици и общински терени, трябва да освободят заеманата от тях територия съгласно параграф 17, ал.1, </w:t>
      </w:r>
      <w:proofErr w:type="spellStart"/>
      <w:r w:rsidRPr="00D21E29">
        <w:rPr>
          <w:rFonts w:ascii="Calibri" w:hAnsi="Calibri"/>
          <w:sz w:val="28"/>
          <w:szCs w:val="28"/>
        </w:rPr>
        <w:t>посл</w:t>
      </w:r>
      <w:proofErr w:type="spellEnd"/>
      <w:r w:rsidRPr="00D21E29">
        <w:rPr>
          <w:rFonts w:ascii="Calibri" w:hAnsi="Calibri"/>
          <w:sz w:val="28"/>
          <w:szCs w:val="28"/>
        </w:rPr>
        <w:t xml:space="preserve">.изречение от ПР на ЗУТ.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§ 3. Разпоредбите по чл.9 важат за нови схеми, утвърдената остава в сила.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§ 4. Разпоредбите по чл.22 и чл.25 не се прилагат за вече издадените разрешения.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§ 5. За действащите обекти за търговия и услуги регистрацията по чл.3, ал.1 се извършва в тримесечен срок от влизане в сила на настоящата Наредба.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lastRenderedPageBreak/>
        <w:t xml:space="preserve">§ 6. Издадените удостоверения за ненормирано работно време за 2002г. следва да се представят до изтичане срока на валидност за преиздаване без срок. 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§ 7. Настоящата Наредба е приета от Общински съвет с Решение № 46 по Протокол № 6 от 17.08.2005 година и влиза в сила 7 дни след решение на Общинския съвет.</w:t>
      </w:r>
    </w:p>
    <w:p w:rsidR="00B061A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Настоящата наредба е актуализирана от Общински съвет Хитрино, с Решение № 84 по Протокол № 7 от 25.11.2016 година, точка 2.</w:t>
      </w:r>
    </w:p>
    <w:p w:rsidR="00B061A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 xml:space="preserve">Настоящата наредба е актуализирана от Общински съвет Хитрино, с Решение № </w:t>
      </w:r>
      <w:r>
        <w:rPr>
          <w:rFonts w:ascii="Calibri" w:hAnsi="Calibri"/>
          <w:sz w:val="28"/>
          <w:szCs w:val="28"/>
        </w:rPr>
        <w:t>104</w:t>
      </w:r>
      <w:r w:rsidRPr="00D21E29">
        <w:rPr>
          <w:rFonts w:ascii="Calibri" w:hAnsi="Calibri"/>
          <w:sz w:val="28"/>
          <w:szCs w:val="28"/>
        </w:rPr>
        <w:t xml:space="preserve"> по Протокол № 7 от 2</w:t>
      </w:r>
      <w:r>
        <w:rPr>
          <w:rFonts w:ascii="Calibri" w:hAnsi="Calibri"/>
          <w:sz w:val="28"/>
          <w:szCs w:val="28"/>
        </w:rPr>
        <w:t>7</w:t>
      </w:r>
      <w:r w:rsidRPr="00D21E29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>08</w:t>
      </w:r>
      <w:r w:rsidRPr="00D21E29">
        <w:rPr>
          <w:rFonts w:ascii="Calibri" w:hAnsi="Calibri"/>
          <w:sz w:val="28"/>
          <w:szCs w:val="28"/>
        </w:rPr>
        <w:t>.20</w:t>
      </w:r>
      <w:r>
        <w:rPr>
          <w:rFonts w:ascii="Calibri" w:hAnsi="Calibri"/>
          <w:sz w:val="28"/>
          <w:szCs w:val="28"/>
        </w:rPr>
        <w:t>25</w:t>
      </w:r>
      <w:r w:rsidRPr="00D21E29">
        <w:rPr>
          <w:rFonts w:ascii="Calibri" w:hAnsi="Calibri"/>
          <w:sz w:val="28"/>
          <w:szCs w:val="28"/>
        </w:rPr>
        <w:t xml:space="preserve"> година, точка </w:t>
      </w:r>
      <w:r>
        <w:rPr>
          <w:rFonts w:ascii="Calibri" w:hAnsi="Calibri"/>
          <w:sz w:val="28"/>
          <w:szCs w:val="28"/>
        </w:rPr>
        <w:t>14</w:t>
      </w:r>
      <w:r w:rsidRPr="00D21E29">
        <w:rPr>
          <w:rFonts w:ascii="Calibri" w:hAnsi="Calibri"/>
          <w:sz w:val="28"/>
          <w:szCs w:val="28"/>
        </w:rPr>
        <w:t>.</w:t>
      </w:r>
    </w:p>
    <w:p w:rsidR="00B061A9" w:rsidRPr="00D21E29" w:rsidRDefault="00B061A9" w:rsidP="00B061A9">
      <w:pPr>
        <w:pStyle w:val="a4"/>
        <w:ind w:firstLine="708"/>
        <w:jc w:val="both"/>
        <w:rPr>
          <w:rFonts w:ascii="Calibri" w:hAnsi="Calibri"/>
          <w:sz w:val="28"/>
          <w:szCs w:val="28"/>
        </w:rPr>
      </w:pPr>
    </w:p>
    <w:p w:rsidR="00B061A9" w:rsidRPr="00D21E29" w:rsidRDefault="00B061A9" w:rsidP="00B061A9">
      <w:pPr>
        <w:pStyle w:val="a4"/>
        <w:ind w:firstLine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b/>
          <w:bCs/>
          <w:sz w:val="28"/>
          <w:szCs w:val="28"/>
        </w:rPr>
        <w:t>Приложения:</w:t>
      </w:r>
    </w:p>
    <w:p w:rsidR="00B061A9" w:rsidRPr="00D21E29" w:rsidRDefault="00B061A9" w:rsidP="00B061A9">
      <w:pPr>
        <w:numPr>
          <w:ilvl w:val="0"/>
          <w:numId w:val="23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hyperlink r:id="rId5" w:history="1">
        <w:r w:rsidRPr="00D21E29">
          <w:rPr>
            <w:rStyle w:val="a3"/>
            <w:rFonts w:ascii="Calibri" w:hAnsi="Calibri"/>
            <w:sz w:val="28"/>
            <w:szCs w:val="28"/>
          </w:rPr>
          <w:t>Приложение №1: Заявление за регистрация на търговски обект</w:t>
        </w:r>
      </w:hyperlink>
      <w:r w:rsidRPr="00D21E29">
        <w:rPr>
          <w:rFonts w:ascii="Calibri" w:hAnsi="Calibri"/>
          <w:color w:val="002200"/>
          <w:sz w:val="28"/>
          <w:szCs w:val="28"/>
        </w:rPr>
        <w:t xml:space="preserve"> </w:t>
      </w:r>
    </w:p>
    <w:p w:rsidR="00B061A9" w:rsidRPr="00D21E29" w:rsidRDefault="00B061A9" w:rsidP="00B061A9">
      <w:pPr>
        <w:numPr>
          <w:ilvl w:val="0"/>
          <w:numId w:val="23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hyperlink r:id="rId6" w:history="1">
        <w:r w:rsidRPr="00D21E29">
          <w:rPr>
            <w:rStyle w:val="a3"/>
            <w:rFonts w:ascii="Calibri" w:hAnsi="Calibri"/>
            <w:sz w:val="28"/>
            <w:szCs w:val="28"/>
          </w:rPr>
          <w:t>Приложение №3: Молба за ненормирано работно време</w:t>
        </w:r>
      </w:hyperlink>
      <w:r w:rsidRPr="00D21E29">
        <w:rPr>
          <w:rFonts w:ascii="Calibri" w:hAnsi="Calibri"/>
          <w:color w:val="002200"/>
          <w:sz w:val="28"/>
          <w:szCs w:val="28"/>
        </w:rPr>
        <w:t xml:space="preserve"> </w:t>
      </w:r>
    </w:p>
    <w:p w:rsidR="00B061A9" w:rsidRPr="00D21E29" w:rsidRDefault="00B061A9" w:rsidP="00B061A9">
      <w:pPr>
        <w:numPr>
          <w:ilvl w:val="0"/>
          <w:numId w:val="23"/>
        </w:num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Приложение №5: Базисни цени за обяви и реклами на територията на община Хитрино</w:t>
      </w:r>
    </w:p>
    <w:p w:rsidR="00B061A9" w:rsidRPr="00D21E2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  <w:lang w:val="en-US"/>
        </w:rPr>
      </w:pPr>
    </w:p>
    <w:p w:rsidR="00B061A9" w:rsidRPr="00D21E29" w:rsidRDefault="00B061A9" w:rsidP="00B061A9">
      <w:pPr>
        <w:spacing w:before="100" w:beforeAutospacing="1" w:after="100" w:afterAutospacing="1" w:line="260" w:lineRule="atLeast"/>
        <w:ind w:left="3540"/>
        <w:contextualSpacing/>
        <w:jc w:val="both"/>
        <w:rPr>
          <w:rFonts w:ascii="Calibri" w:hAnsi="Calibri"/>
          <w:b/>
          <w:color w:val="002200"/>
          <w:sz w:val="28"/>
          <w:szCs w:val="28"/>
        </w:rPr>
      </w:pPr>
      <w:r w:rsidRPr="00D21E29">
        <w:rPr>
          <w:rFonts w:ascii="Calibri" w:hAnsi="Calibri"/>
          <w:b/>
          <w:color w:val="002200"/>
          <w:sz w:val="28"/>
          <w:szCs w:val="28"/>
        </w:rPr>
        <w:t>МУСТАФА АХМЕД:</w:t>
      </w:r>
    </w:p>
    <w:p w:rsidR="00B061A9" w:rsidRPr="00D21E29" w:rsidRDefault="00B061A9" w:rsidP="00B061A9">
      <w:pPr>
        <w:spacing w:before="100" w:beforeAutospacing="1" w:after="100" w:afterAutospacing="1" w:line="260" w:lineRule="atLeast"/>
        <w:ind w:left="3540"/>
        <w:contextualSpacing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ПРЕДСЕДАТЕЛ НА </w:t>
      </w:r>
      <w:proofErr w:type="spellStart"/>
      <w:r w:rsidRPr="00D21E29">
        <w:rPr>
          <w:rFonts w:ascii="Calibri" w:hAnsi="Calibri"/>
          <w:color w:val="002200"/>
          <w:sz w:val="28"/>
          <w:szCs w:val="28"/>
        </w:rPr>
        <w:t>ОбС</w:t>
      </w:r>
      <w:proofErr w:type="spellEnd"/>
      <w:r w:rsidRPr="00D21E29">
        <w:rPr>
          <w:rFonts w:ascii="Calibri" w:hAnsi="Calibri"/>
          <w:color w:val="002200"/>
          <w:sz w:val="28"/>
          <w:szCs w:val="28"/>
        </w:rPr>
        <w:t xml:space="preserve"> ХИТРИНО</w:t>
      </w:r>
    </w:p>
    <w:p w:rsidR="00B061A9" w:rsidRPr="00D21E29" w:rsidRDefault="00B061A9" w:rsidP="00B061A9">
      <w:pPr>
        <w:spacing w:before="100" w:beforeAutospacing="1" w:after="100" w:afterAutospacing="1" w:line="260" w:lineRule="atLeast"/>
        <w:ind w:left="3540"/>
        <w:contextualSpacing/>
        <w:jc w:val="both"/>
        <w:rPr>
          <w:rFonts w:ascii="Calibri" w:hAnsi="Calibri"/>
          <w:color w:val="002200"/>
          <w:sz w:val="28"/>
          <w:szCs w:val="28"/>
        </w:rPr>
      </w:pPr>
    </w:p>
    <w:p w:rsidR="00B061A9" w:rsidRPr="00D21E29" w:rsidRDefault="00B061A9" w:rsidP="00B061A9">
      <w:pPr>
        <w:spacing w:before="100" w:beforeAutospacing="1" w:after="100" w:afterAutospacing="1" w:line="260" w:lineRule="atLeast"/>
        <w:ind w:left="3540"/>
        <w:contextualSpacing/>
        <w:jc w:val="both"/>
        <w:rPr>
          <w:rFonts w:ascii="Calibri" w:hAnsi="Calibri"/>
          <w:b/>
          <w:color w:val="002200"/>
          <w:sz w:val="28"/>
          <w:szCs w:val="28"/>
        </w:rPr>
      </w:pPr>
      <w:r>
        <w:rPr>
          <w:rFonts w:ascii="Calibri" w:hAnsi="Calibri"/>
          <w:b/>
          <w:color w:val="002200"/>
          <w:sz w:val="28"/>
          <w:szCs w:val="28"/>
        </w:rPr>
        <w:t>ГЮЛШАДЕ НАЗИФ</w:t>
      </w:r>
      <w:r w:rsidRPr="00D21E29">
        <w:rPr>
          <w:rFonts w:ascii="Calibri" w:hAnsi="Calibri"/>
          <w:b/>
          <w:color w:val="002200"/>
          <w:sz w:val="28"/>
          <w:szCs w:val="28"/>
        </w:rPr>
        <w:t>:</w:t>
      </w:r>
    </w:p>
    <w:p w:rsidR="00B061A9" w:rsidRPr="00D21E29" w:rsidRDefault="00B061A9" w:rsidP="00B061A9">
      <w:pPr>
        <w:spacing w:before="100" w:beforeAutospacing="1" w:after="100" w:afterAutospacing="1" w:line="260" w:lineRule="atLeast"/>
        <w:ind w:left="3540"/>
        <w:contextualSpacing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ПРОТОКОЛИСТ НА </w:t>
      </w:r>
      <w:proofErr w:type="spellStart"/>
      <w:r w:rsidRPr="00D21E29">
        <w:rPr>
          <w:rFonts w:ascii="Calibri" w:hAnsi="Calibri"/>
          <w:color w:val="002200"/>
          <w:sz w:val="28"/>
          <w:szCs w:val="28"/>
        </w:rPr>
        <w:t>ОбС</w:t>
      </w:r>
      <w:proofErr w:type="spellEnd"/>
      <w:r w:rsidRPr="00D21E29">
        <w:rPr>
          <w:rFonts w:ascii="Calibri" w:hAnsi="Calibri"/>
          <w:color w:val="002200"/>
          <w:sz w:val="28"/>
          <w:szCs w:val="28"/>
        </w:rPr>
        <w:t xml:space="preserve"> ХИТРИНО</w:t>
      </w:r>
    </w:p>
    <w:p w:rsidR="00B061A9" w:rsidRPr="00D21E2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  <w:lang w:val="en-US"/>
        </w:rPr>
      </w:pPr>
    </w:p>
    <w:p w:rsidR="00B061A9" w:rsidRPr="00D21E2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  <w:lang w:val="en-US"/>
        </w:rPr>
      </w:pPr>
    </w:p>
    <w:p w:rsidR="00B061A9" w:rsidRPr="00D21E2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  <w:lang w:val="en-US"/>
        </w:rPr>
      </w:pPr>
    </w:p>
    <w:p w:rsidR="00B061A9" w:rsidRPr="00D21E2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  <w:lang w:val="en-US"/>
        </w:rPr>
      </w:pPr>
    </w:p>
    <w:p w:rsidR="00B061A9" w:rsidRPr="00D21E2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  <w:lang w:val="en-US"/>
        </w:rPr>
      </w:pPr>
    </w:p>
    <w:p w:rsidR="00B061A9" w:rsidRPr="00D21E2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  <w:lang w:val="en-US"/>
        </w:rPr>
      </w:pPr>
    </w:p>
    <w:p w:rsidR="00B061A9" w:rsidRPr="00D21E2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  <w:lang w:val="en-US"/>
        </w:rPr>
      </w:pPr>
    </w:p>
    <w:p w:rsidR="00B061A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</w:p>
    <w:p w:rsidR="00B061A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</w:p>
    <w:p w:rsidR="00B061A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</w:p>
    <w:p w:rsidR="00B061A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</w:p>
    <w:p w:rsidR="00B061A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</w:p>
    <w:p w:rsidR="00B061A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</w:p>
    <w:p w:rsidR="00B061A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</w:p>
    <w:p w:rsidR="00B061A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</w:p>
    <w:p w:rsidR="00B061A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</w:p>
    <w:p w:rsidR="00B061A9" w:rsidRPr="00D21E2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Приложение № 1</w:t>
      </w: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left="6372"/>
        <w:jc w:val="both"/>
        <w:rPr>
          <w:rFonts w:ascii="Calibri" w:hAnsi="Calibri"/>
          <w:b/>
          <w:sz w:val="28"/>
          <w:szCs w:val="28"/>
        </w:rPr>
      </w:pPr>
      <w:r w:rsidRPr="00D21E29">
        <w:rPr>
          <w:rFonts w:ascii="Calibri" w:hAnsi="Calibri"/>
          <w:b/>
          <w:sz w:val="28"/>
          <w:szCs w:val="28"/>
        </w:rPr>
        <w:t>До</w:t>
      </w: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left="6372"/>
        <w:jc w:val="both"/>
        <w:rPr>
          <w:rFonts w:ascii="Calibri" w:hAnsi="Calibri"/>
          <w:b/>
          <w:sz w:val="28"/>
          <w:szCs w:val="28"/>
        </w:rPr>
      </w:pPr>
      <w:r w:rsidRPr="00D21E29">
        <w:rPr>
          <w:rFonts w:ascii="Calibri" w:hAnsi="Calibri"/>
          <w:b/>
          <w:sz w:val="28"/>
          <w:szCs w:val="28"/>
        </w:rPr>
        <w:t>Кмета на</w:t>
      </w: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left="6372"/>
        <w:jc w:val="both"/>
        <w:rPr>
          <w:rFonts w:ascii="Calibri" w:hAnsi="Calibri"/>
          <w:b/>
          <w:sz w:val="28"/>
          <w:szCs w:val="28"/>
        </w:rPr>
      </w:pPr>
      <w:r w:rsidRPr="00D21E29">
        <w:rPr>
          <w:rFonts w:ascii="Calibri" w:hAnsi="Calibri"/>
          <w:b/>
          <w:sz w:val="28"/>
          <w:szCs w:val="28"/>
        </w:rPr>
        <w:t>Община Хитрино</w:t>
      </w: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jc w:val="both"/>
        <w:rPr>
          <w:rFonts w:ascii="Calibri" w:hAnsi="Calibri"/>
          <w:sz w:val="28"/>
          <w:szCs w:val="28"/>
        </w:rPr>
      </w:pP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jc w:val="center"/>
        <w:rPr>
          <w:rFonts w:ascii="Calibri" w:hAnsi="Calibri"/>
          <w:b/>
          <w:sz w:val="28"/>
          <w:szCs w:val="28"/>
        </w:rPr>
      </w:pPr>
      <w:r w:rsidRPr="00D21E29">
        <w:rPr>
          <w:rFonts w:ascii="Calibri" w:hAnsi="Calibri"/>
          <w:b/>
          <w:sz w:val="28"/>
          <w:szCs w:val="28"/>
        </w:rPr>
        <w:t>З А Я В Л Е Н И Е</w:t>
      </w: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jc w:val="both"/>
        <w:rPr>
          <w:rFonts w:ascii="Calibri" w:hAnsi="Calibri"/>
          <w:sz w:val="28"/>
          <w:szCs w:val="28"/>
        </w:rPr>
      </w:pP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left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от …………………………………........, Д№ …………………………,</w:t>
      </w: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left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БУЛСТАТ …………………., представляван от ……………………..</w:t>
      </w: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left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……………………………………………., ЕГН: ……………………..</w:t>
      </w: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left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Гр./с./ …………………….. ул.”……………………………………….”</w:t>
      </w: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left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№ ……, вх. ……., ет. ……., ап. …………….., тел.: …………………</w:t>
      </w: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jc w:val="both"/>
        <w:rPr>
          <w:rFonts w:ascii="Calibri" w:hAnsi="Calibri"/>
          <w:sz w:val="28"/>
          <w:szCs w:val="28"/>
        </w:rPr>
      </w:pP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jc w:val="both"/>
        <w:rPr>
          <w:rFonts w:ascii="Calibri" w:hAnsi="Calibri"/>
          <w:sz w:val="28"/>
          <w:szCs w:val="28"/>
        </w:rPr>
      </w:pP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Господин Кмет,</w:t>
      </w: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jc w:val="both"/>
        <w:rPr>
          <w:rFonts w:ascii="Calibri" w:hAnsi="Calibri"/>
          <w:sz w:val="28"/>
          <w:szCs w:val="28"/>
        </w:rPr>
      </w:pP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Моля, да бъде регистриран търговски обект ……………………………………………………., с адрес: гр./с./……………., ул.”………………………………………………………..” № …………, тел.: ……………………, за което прилагам следните документи:</w:t>
      </w: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jc w:val="both"/>
        <w:rPr>
          <w:rFonts w:ascii="Calibri" w:hAnsi="Calibri"/>
          <w:sz w:val="28"/>
          <w:szCs w:val="28"/>
        </w:rPr>
      </w:pPr>
    </w:p>
    <w:p w:rsidR="00B061A9" w:rsidRPr="00D21E29" w:rsidRDefault="00B061A9" w:rsidP="00B061A9">
      <w:pPr>
        <w:pStyle w:val="a4"/>
        <w:numPr>
          <w:ilvl w:val="0"/>
          <w:numId w:val="24"/>
        </w:numPr>
        <w:spacing w:before="0" w:beforeAutospacing="0" w:after="0" w:afterAutospacing="0" w:line="240" w:lineRule="auto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Удостоверение за актуална съдебна регистрация.</w:t>
      </w:r>
    </w:p>
    <w:p w:rsidR="00B061A9" w:rsidRPr="00D21E29" w:rsidRDefault="00B061A9" w:rsidP="00B061A9">
      <w:pPr>
        <w:pStyle w:val="a4"/>
        <w:numPr>
          <w:ilvl w:val="0"/>
          <w:numId w:val="24"/>
        </w:numPr>
        <w:spacing w:before="0" w:beforeAutospacing="0" w:after="0" w:afterAutospacing="0" w:line="240" w:lineRule="auto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lastRenderedPageBreak/>
        <w:t>Копие от декларация за данъчна регистрация.</w:t>
      </w:r>
    </w:p>
    <w:p w:rsidR="00B061A9" w:rsidRPr="00D21E29" w:rsidRDefault="00B061A9" w:rsidP="00B061A9">
      <w:pPr>
        <w:pStyle w:val="a4"/>
        <w:numPr>
          <w:ilvl w:val="0"/>
          <w:numId w:val="24"/>
        </w:numPr>
        <w:spacing w:before="0" w:beforeAutospacing="0" w:after="0" w:afterAutospacing="0" w:line="240" w:lineRule="auto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Копие от БУЛСТАТ карта.</w:t>
      </w:r>
    </w:p>
    <w:p w:rsidR="00B061A9" w:rsidRPr="00D21E29" w:rsidRDefault="00B061A9" w:rsidP="00B061A9">
      <w:pPr>
        <w:pStyle w:val="a4"/>
        <w:numPr>
          <w:ilvl w:val="0"/>
          <w:numId w:val="24"/>
        </w:numPr>
        <w:spacing w:before="0" w:beforeAutospacing="0" w:after="0" w:afterAutospacing="0" w:line="240" w:lineRule="auto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Акт за собственост на обект /договор за наем/.</w:t>
      </w:r>
    </w:p>
    <w:p w:rsidR="00B061A9" w:rsidRPr="00D21E29" w:rsidRDefault="00B061A9" w:rsidP="00B061A9">
      <w:pPr>
        <w:pStyle w:val="a4"/>
        <w:numPr>
          <w:ilvl w:val="0"/>
          <w:numId w:val="24"/>
        </w:numPr>
        <w:spacing w:before="0" w:beforeAutospacing="0" w:after="0" w:afterAutospacing="0" w:line="240" w:lineRule="auto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Санитарно разрешение за въвеждане в експлоатация.</w:t>
      </w:r>
    </w:p>
    <w:p w:rsidR="00B061A9" w:rsidRPr="00D21E29" w:rsidRDefault="00B061A9" w:rsidP="00B061A9">
      <w:pPr>
        <w:pStyle w:val="a4"/>
        <w:numPr>
          <w:ilvl w:val="0"/>
          <w:numId w:val="24"/>
        </w:numPr>
        <w:spacing w:before="0" w:beforeAutospacing="0" w:after="0" w:afterAutospacing="0" w:line="240" w:lineRule="auto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Становище за пожарна безопасност от РСПАБ.</w:t>
      </w:r>
    </w:p>
    <w:p w:rsidR="00B061A9" w:rsidRPr="00D21E29" w:rsidRDefault="00B061A9" w:rsidP="00B061A9">
      <w:pPr>
        <w:pStyle w:val="a4"/>
        <w:numPr>
          <w:ilvl w:val="0"/>
          <w:numId w:val="24"/>
        </w:numPr>
        <w:spacing w:before="0" w:beforeAutospacing="0" w:after="0" w:afterAutospacing="0" w:line="240" w:lineRule="auto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Удостоверение за ползване по предназначение.</w:t>
      </w:r>
    </w:p>
    <w:p w:rsidR="00B061A9" w:rsidRPr="00D21E29" w:rsidRDefault="00B061A9" w:rsidP="00B061A9">
      <w:pPr>
        <w:pStyle w:val="a4"/>
        <w:numPr>
          <w:ilvl w:val="0"/>
          <w:numId w:val="24"/>
        </w:numPr>
        <w:spacing w:before="0" w:beforeAutospacing="0" w:after="0" w:afterAutospacing="0" w:line="240" w:lineRule="auto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Квитанция за платена такса.</w:t>
      </w: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left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Предлагам търговския обект да работи с работно време:</w:t>
      </w: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left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от …………………. ч.</w:t>
      </w: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left="360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до …………………. ч.</w:t>
      </w: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left="360"/>
        <w:jc w:val="both"/>
        <w:rPr>
          <w:rFonts w:ascii="Calibri" w:hAnsi="Calibri"/>
          <w:sz w:val="28"/>
          <w:szCs w:val="28"/>
        </w:rPr>
      </w:pP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left="360"/>
        <w:jc w:val="both"/>
        <w:rPr>
          <w:rFonts w:ascii="Calibri" w:hAnsi="Calibri"/>
          <w:sz w:val="28"/>
          <w:szCs w:val="28"/>
        </w:rPr>
      </w:pP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left="360" w:firstLine="34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  <w:sz w:val="28"/>
          <w:szCs w:val="28"/>
        </w:rPr>
        <w:t>Декларирам, че съм запознат с изискванията за функциониране на обекта, съгласно Наредбата за търговската дейност на Общински съвет – Хитрино.</w:t>
      </w: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left="360" w:firstLine="348"/>
        <w:jc w:val="both"/>
        <w:rPr>
          <w:rFonts w:ascii="Calibri" w:hAnsi="Calibri"/>
          <w:sz w:val="28"/>
          <w:szCs w:val="28"/>
          <w:lang w:val="en-US"/>
        </w:rPr>
      </w:pP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left="360" w:firstLine="348"/>
        <w:jc w:val="both"/>
        <w:rPr>
          <w:rFonts w:ascii="Calibri" w:hAnsi="Calibri"/>
          <w:sz w:val="28"/>
          <w:szCs w:val="28"/>
          <w:lang w:val="en-US"/>
        </w:rPr>
      </w:pPr>
    </w:p>
    <w:p w:rsidR="00B061A9" w:rsidRPr="00D21E29" w:rsidRDefault="00B061A9" w:rsidP="00B061A9">
      <w:pPr>
        <w:pStyle w:val="a4"/>
        <w:spacing w:before="0" w:beforeAutospacing="0" w:after="0" w:afterAutospacing="0" w:line="240" w:lineRule="auto"/>
        <w:ind w:left="360" w:firstLine="348"/>
        <w:jc w:val="both"/>
        <w:rPr>
          <w:rFonts w:ascii="Calibri" w:hAnsi="Calibri"/>
          <w:sz w:val="28"/>
          <w:szCs w:val="28"/>
        </w:rPr>
      </w:pPr>
      <w:r w:rsidRPr="00D21E29">
        <w:rPr>
          <w:rFonts w:ascii="Calibri" w:hAnsi="Calibri"/>
        </w:rPr>
        <w:t>……………………. г.                        ……………………/…………../</w:t>
      </w:r>
    </w:p>
    <w:p w:rsidR="00B061A9" w:rsidRPr="00D21E29" w:rsidRDefault="00B061A9" w:rsidP="00B061A9">
      <w:pPr>
        <w:jc w:val="both"/>
        <w:rPr>
          <w:rFonts w:ascii="Calibri" w:hAnsi="Calibri"/>
          <w:color w:val="002200"/>
          <w:sz w:val="28"/>
          <w:szCs w:val="28"/>
        </w:rPr>
      </w:pPr>
    </w:p>
    <w:p w:rsidR="00B061A9" w:rsidRPr="00D21E29" w:rsidRDefault="00B061A9" w:rsidP="00B061A9">
      <w:pPr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Приложение № 3</w:t>
      </w:r>
    </w:p>
    <w:p w:rsidR="00B061A9" w:rsidRPr="00D21E29" w:rsidRDefault="00B061A9" w:rsidP="00B061A9">
      <w:pPr>
        <w:jc w:val="both"/>
        <w:rPr>
          <w:rFonts w:ascii="Calibri" w:hAnsi="Calibri"/>
          <w:color w:val="002200"/>
          <w:sz w:val="28"/>
          <w:szCs w:val="28"/>
        </w:rPr>
      </w:pPr>
    </w:p>
    <w:p w:rsidR="00B061A9" w:rsidRPr="00D21E29" w:rsidRDefault="00B061A9" w:rsidP="00B061A9">
      <w:pPr>
        <w:ind w:left="6372"/>
        <w:jc w:val="both"/>
        <w:rPr>
          <w:rFonts w:ascii="Calibri" w:hAnsi="Calibri"/>
          <w:b/>
          <w:color w:val="002200"/>
          <w:sz w:val="28"/>
          <w:szCs w:val="28"/>
        </w:rPr>
      </w:pPr>
      <w:r w:rsidRPr="00D21E29">
        <w:rPr>
          <w:rFonts w:ascii="Calibri" w:hAnsi="Calibri"/>
          <w:b/>
          <w:color w:val="002200"/>
          <w:sz w:val="28"/>
          <w:szCs w:val="28"/>
        </w:rPr>
        <w:t>До</w:t>
      </w:r>
    </w:p>
    <w:p w:rsidR="00B061A9" w:rsidRPr="00D21E29" w:rsidRDefault="00B061A9" w:rsidP="00B061A9">
      <w:pPr>
        <w:ind w:left="6372"/>
        <w:jc w:val="both"/>
        <w:rPr>
          <w:rFonts w:ascii="Calibri" w:hAnsi="Calibri"/>
          <w:b/>
          <w:color w:val="002200"/>
          <w:sz w:val="28"/>
          <w:szCs w:val="28"/>
        </w:rPr>
      </w:pPr>
      <w:r w:rsidRPr="00D21E29">
        <w:rPr>
          <w:rFonts w:ascii="Calibri" w:hAnsi="Calibri"/>
          <w:b/>
          <w:color w:val="002200"/>
          <w:sz w:val="28"/>
          <w:szCs w:val="28"/>
        </w:rPr>
        <w:t>Кмета на</w:t>
      </w:r>
    </w:p>
    <w:p w:rsidR="00B061A9" w:rsidRPr="00D21E29" w:rsidRDefault="00B061A9" w:rsidP="00B061A9">
      <w:pPr>
        <w:ind w:left="6372"/>
        <w:jc w:val="both"/>
        <w:rPr>
          <w:rFonts w:ascii="Calibri" w:hAnsi="Calibri"/>
          <w:b/>
          <w:color w:val="002200"/>
          <w:sz w:val="28"/>
          <w:szCs w:val="28"/>
        </w:rPr>
      </w:pPr>
      <w:r w:rsidRPr="00D21E29">
        <w:rPr>
          <w:rFonts w:ascii="Calibri" w:hAnsi="Calibri"/>
          <w:b/>
          <w:color w:val="002200"/>
          <w:sz w:val="28"/>
          <w:szCs w:val="28"/>
        </w:rPr>
        <w:t>Община Хитрино</w:t>
      </w:r>
    </w:p>
    <w:p w:rsidR="00B061A9" w:rsidRPr="00D21E29" w:rsidRDefault="00B061A9" w:rsidP="00B061A9">
      <w:pPr>
        <w:jc w:val="both"/>
        <w:rPr>
          <w:rFonts w:ascii="Calibri" w:hAnsi="Calibri"/>
          <w:color w:val="002200"/>
          <w:sz w:val="28"/>
          <w:szCs w:val="28"/>
        </w:rPr>
      </w:pPr>
    </w:p>
    <w:p w:rsidR="00B061A9" w:rsidRPr="00D21E29" w:rsidRDefault="00B061A9" w:rsidP="00B061A9">
      <w:pPr>
        <w:jc w:val="center"/>
        <w:rPr>
          <w:rFonts w:ascii="Calibri" w:hAnsi="Calibri"/>
          <w:b/>
          <w:color w:val="002200"/>
          <w:sz w:val="28"/>
          <w:szCs w:val="28"/>
        </w:rPr>
      </w:pPr>
      <w:r w:rsidRPr="00D21E29">
        <w:rPr>
          <w:rFonts w:ascii="Calibri" w:hAnsi="Calibri"/>
          <w:b/>
          <w:color w:val="002200"/>
          <w:sz w:val="28"/>
          <w:szCs w:val="28"/>
        </w:rPr>
        <w:t>М  О  Л  Б  А</w:t>
      </w:r>
    </w:p>
    <w:p w:rsidR="00B061A9" w:rsidRPr="00D21E29" w:rsidRDefault="00B061A9" w:rsidP="00B061A9">
      <w:pPr>
        <w:ind w:left="708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от ……………………………………………, Д№ ……………………</w:t>
      </w:r>
    </w:p>
    <w:p w:rsidR="00B061A9" w:rsidRPr="00D21E29" w:rsidRDefault="00B061A9" w:rsidP="00B061A9">
      <w:pPr>
        <w:ind w:left="708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БУЛСТАТ ………………………. представляван от ………………..</w:t>
      </w:r>
    </w:p>
    <w:p w:rsidR="00B061A9" w:rsidRPr="00D21E29" w:rsidRDefault="00B061A9" w:rsidP="00B061A9">
      <w:pPr>
        <w:ind w:left="708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…………………………………………. ЕГН: ………………………..</w:t>
      </w:r>
    </w:p>
    <w:p w:rsidR="00B061A9" w:rsidRPr="00D21E29" w:rsidRDefault="00B061A9" w:rsidP="00B061A9">
      <w:pPr>
        <w:ind w:left="708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гр./с./ ……………………………, ул.”……………………………….”</w:t>
      </w:r>
    </w:p>
    <w:p w:rsidR="00B061A9" w:rsidRPr="00D21E29" w:rsidRDefault="00B061A9" w:rsidP="00B061A9">
      <w:pPr>
        <w:ind w:left="708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№ ……….., вх. ……………., ет. ………, ап. ……, тел.:…………….</w:t>
      </w:r>
    </w:p>
    <w:p w:rsidR="00B061A9" w:rsidRPr="00D21E29" w:rsidRDefault="00B061A9" w:rsidP="00B061A9">
      <w:pPr>
        <w:jc w:val="both"/>
        <w:rPr>
          <w:rFonts w:ascii="Calibri" w:hAnsi="Calibri"/>
          <w:color w:val="002200"/>
          <w:sz w:val="28"/>
          <w:szCs w:val="28"/>
        </w:rPr>
      </w:pPr>
    </w:p>
    <w:p w:rsidR="00B061A9" w:rsidRPr="00D21E29" w:rsidRDefault="00B061A9" w:rsidP="00B061A9">
      <w:pPr>
        <w:ind w:firstLine="708"/>
        <w:jc w:val="both"/>
        <w:rPr>
          <w:rFonts w:ascii="Calibri" w:hAnsi="Calibri"/>
          <w:b/>
          <w:color w:val="002200"/>
          <w:sz w:val="28"/>
          <w:szCs w:val="28"/>
        </w:rPr>
      </w:pPr>
      <w:r w:rsidRPr="00D21E29">
        <w:rPr>
          <w:rFonts w:ascii="Calibri" w:hAnsi="Calibri"/>
          <w:b/>
          <w:color w:val="002200"/>
          <w:sz w:val="28"/>
          <w:szCs w:val="28"/>
        </w:rPr>
        <w:t xml:space="preserve">Господин Кмет, </w:t>
      </w:r>
    </w:p>
    <w:p w:rsidR="00B061A9" w:rsidRPr="00D21E29" w:rsidRDefault="00B061A9" w:rsidP="00B061A9">
      <w:pPr>
        <w:jc w:val="both"/>
        <w:rPr>
          <w:rFonts w:ascii="Calibri" w:hAnsi="Calibri"/>
          <w:color w:val="002200"/>
          <w:sz w:val="28"/>
          <w:szCs w:val="28"/>
        </w:rPr>
      </w:pPr>
    </w:p>
    <w:p w:rsidR="00B061A9" w:rsidRPr="00D21E29" w:rsidRDefault="00B061A9" w:rsidP="00B061A9">
      <w:pPr>
        <w:ind w:firstLine="708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Моля, да бъде регистрирано ненормирано работно време на обект</w:t>
      </w:r>
    </w:p>
    <w:p w:rsidR="00B061A9" w:rsidRPr="00D21E29" w:rsidRDefault="00B061A9" w:rsidP="00B061A9">
      <w:pPr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……………………………………………., адрес: гр./с./ ……………………,</w:t>
      </w:r>
    </w:p>
    <w:p w:rsidR="00B061A9" w:rsidRPr="00D21E29" w:rsidRDefault="00B061A9" w:rsidP="00B061A9">
      <w:pPr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ул.”…………………………………….” № ………., тел.: …………………...</w:t>
      </w:r>
    </w:p>
    <w:p w:rsidR="00B061A9" w:rsidRPr="00D21E29" w:rsidRDefault="00B061A9" w:rsidP="00B061A9">
      <w:pPr>
        <w:jc w:val="both"/>
        <w:rPr>
          <w:rFonts w:ascii="Calibri" w:hAnsi="Calibri"/>
          <w:color w:val="002200"/>
          <w:sz w:val="28"/>
          <w:szCs w:val="28"/>
        </w:rPr>
      </w:pPr>
    </w:p>
    <w:p w:rsidR="00B061A9" w:rsidRPr="00D21E29" w:rsidRDefault="00B061A9" w:rsidP="00B061A9">
      <w:pPr>
        <w:ind w:firstLine="708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Предлагам търговският обект да работи с работно време:</w:t>
      </w:r>
    </w:p>
    <w:p w:rsidR="00B061A9" w:rsidRPr="00D21E29" w:rsidRDefault="00B061A9" w:rsidP="00B061A9">
      <w:pPr>
        <w:ind w:firstLine="708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от ………………….. ч.</w:t>
      </w:r>
    </w:p>
    <w:p w:rsidR="00B061A9" w:rsidRPr="00D21E29" w:rsidRDefault="00B061A9" w:rsidP="00B061A9">
      <w:pPr>
        <w:ind w:firstLine="708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до ………………….. ч.</w:t>
      </w:r>
    </w:p>
    <w:p w:rsidR="00B061A9" w:rsidRPr="00D21E29" w:rsidRDefault="00B061A9" w:rsidP="00B061A9">
      <w:pPr>
        <w:jc w:val="both"/>
        <w:rPr>
          <w:rFonts w:ascii="Calibri" w:hAnsi="Calibri"/>
          <w:color w:val="002200"/>
          <w:sz w:val="28"/>
          <w:szCs w:val="28"/>
        </w:rPr>
      </w:pPr>
    </w:p>
    <w:p w:rsidR="00B061A9" w:rsidRPr="00D21E29" w:rsidRDefault="00B061A9" w:rsidP="00B061A9">
      <w:pPr>
        <w:jc w:val="center"/>
        <w:rPr>
          <w:rFonts w:ascii="Calibri" w:hAnsi="Calibri"/>
          <w:b/>
          <w:color w:val="002200"/>
          <w:sz w:val="28"/>
          <w:szCs w:val="28"/>
        </w:rPr>
      </w:pPr>
      <w:r w:rsidRPr="00D21E29">
        <w:rPr>
          <w:rFonts w:ascii="Calibri" w:hAnsi="Calibri"/>
          <w:b/>
          <w:color w:val="002200"/>
          <w:sz w:val="28"/>
          <w:szCs w:val="28"/>
        </w:rPr>
        <w:t>Д Е К Л А Р И Р А М:</w:t>
      </w:r>
    </w:p>
    <w:p w:rsidR="00B061A9" w:rsidRPr="00D21E29" w:rsidRDefault="00B061A9" w:rsidP="00B061A9">
      <w:pPr>
        <w:jc w:val="both"/>
        <w:rPr>
          <w:rFonts w:ascii="Calibri" w:hAnsi="Calibri"/>
          <w:color w:val="002200"/>
          <w:sz w:val="28"/>
          <w:szCs w:val="28"/>
        </w:rPr>
      </w:pPr>
    </w:p>
    <w:p w:rsidR="00B061A9" w:rsidRPr="00D21E29" w:rsidRDefault="00B061A9" w:rsidP="00B061A9">
      <w:pPr>
        <w:numPr>
          <w:ilvl w:val="0"/>
          <w:numId w:val="25"/>
        </w:numPr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Запознат съм с изискванията на Наредба № 1 за поддържане и опазване на обществения ред, чистотата по улиците, дворовете, парковете и градините на територията на община Хитрино и Наредба № 2 за търговската дейност в община Хитрино.</w:t>
      </w:r>
    </w:p>
    <w:p w:rsidR="00B061A9" w:rsidRPr="00D21E29" w:rsidRDefault="00B061A9" w:rsidP="00B061A9">
      <w:pPr>
        <w:numPr>
          <w:ilvl w:val="0"/>
          <w:numId w:val="25"/>
        </w:numPr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Имам издаден лиценз за търговия с вино, спирт и спиртни напитки и тютюневи изделия № …………… от ………………. година.</w:t>
      </w:r>
    </w:p>
    <w:p w:rsidR="00B061A9" w:rsidRPr="00D21E29" w:rsidRDefault="00B061A9" w:rsidP="00B061A9">
      <w:pPr>
        <w:jc w:val="both"/>
        <w:rPr>
          <w:rFonts w:ascii="Calibri" w:hAnsi="Calibri"/>
          <w:color w:val="002200"/>
          <w:sz w:val="28"/>
          <w:szCs w:val="28"/>
        </w:rPr>
      </w:pPr>
    </w:p>
    <w:p w:rsidR="00B061A9" w:rsidRPr="00D21E29" w:rsidRDefault="00B061A9" w:rsidP="00B061A9">
      <w:pPr>
        <w:jc w:val="both"/>
        <w:rPr>
          <w:rFonts w:ascii="Calibri" w:hAnsi="Calibri"/>
          <w:color w:val="002200"/>
          <w:sz w:val="28"/>
          <w:szCs w:val="28"/>
        </w:rPr>
      </w:pPr>
    </w:p>
    <w:p w:rsidR="00B061A9" w:rsidRPr="00D21E29" w:rsidRDefault="00B061A9" w:rsidP="00B061A9">
      <w:pPr>
        <w:ind w:firstLine="360"/>
        <w:jc w:val="both"/>
        <w:rPr>
          <w:rFonts w:ascii="Calibri" w:hAnsi="Calibri"/>
          <w:b/>
          <w:color w:val="002200"/>
          <w:sz w:val="28"/>
          <w:szCs w:val="28"/>
        </w:rPr>
      </w:pPr>
      <w:r w:rsidRPr="00D21E29">
        <w:rPr>
          <w:rFonts w:ascii="Calibri" w:hAnsi="Calibri"/>
          <w:b/>
          <w:color w:val="002200"/>
          <w:sz w:val="28"/>
          <w:szCs w:val="28"/>
        </w:rPr>
        <w:t>ПРИЛОЖЕНИ ДОКУМЕНТИ:</w:t>
      </w:r>
    </w:p>
    <w:p w:rsidR="00B061A9" w:rsidRPr="00D21E29" w:rsidRDefault="00B061A9" w:rsidP="00B061A9">
      <w:pPr>
        <w:numPr>
          <w:ilvl w:val="0"/>
          <w:numId w:val="26"/>
        </w:numPr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Протокол за измерено ниво на битов шум със становище от ХЕИ.</w:t>
      </w:r>
    </w:p>
    <w:p w:rsidR="00B061A9" w:rsidRPr="00D21E29" w:rsidRDefault="00B061A9" w:rsidP="00B061A9">
      <w:pPr>
        <w:numPr>
          <w:ilvl w:val="0"/>
          <w:numId w:val="26"/>
        </w:numPr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Становище от РПУ – Шумен.</w:t>
      </w:r>
    </w:p>
    <w:p w:rsidR="00B061A9" w:rsidRPr="00D21E29" w:rsidRDefault="00B061A9" w:rsidP="00B061A9">
      <w:pPr>
        <w:numPr>
          <w:ilvl w:val="0"/>
          <w:numId w:val="26"/>
        </w:numPr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>Становище от сектор „УТ” при община Хитрино.</w:t>
      </w:r>
    </w:p>
    <w:p w:rsidR="00B061A9" w:rsidRPr="00D21E29" w:rsidRDefault="00B061A9" w:rsidP="00B061A9">
      <w:pPr>
        <w:ind w:left="360"/>
        <w:jc w:val="both"/>
        <w:rPr>
          <w:rFonts w:ascii="Calibri" w:hAnsi="Calibri"/>
          <w:color w:val="002200"/>
          <w:sz w:val="28"/>
          <w:szCs w:val="28"/>
        </w:rPr>
      </w:pPr>
    </w:p>
    <w:p w:rsidR="00B061A9" w:rsidRPr="00D21E29" w:rsidRDefault="00B061A9" w:rsidP="00B061A9">
      <w:pPr>
        <w:ind w:left="360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 ……………………….. г.            …………………/……………/</w:t>
      </w:r>
    </w:p>
    <w:p w:rsidR="00B061A9" w:rsidRDefault="00B061A9" w:rsidP="00B061A9">
      <w:pPr>
        <w:spacing w:before="100" w:beforeAutospacing="1" w:after="100" w:afterAutospacing="1"/>
        <w:jc w:val="both"/>
        <w:rPr>
          <w:rFonts w:ascii="Calibri" w:hAnsi="Calibri"/>
          <w:color w:val="002200"/>
          <w:sz w:val="28"/>
          <w:szCs w:val="28"/>
        </w:rPr>
      </w:pPr>
    </w:p>
    <w:p w:rsidR="00B061A9" w:rsidRPr="00D21E29" w:rsidRDefault="00B061A9" w:rsidP="00B061A9">
      <w:pPr>
        <w:spacing w:before="100" w:beforeAutospacing="1" w:after="100" w:afterAutospacing="1"/>
        <w:jc w:val="both"/>
        <w:rPr>
          <w:rFonts w:ascii="Calibri" w:hAnsi="Calibri"/>
          <w:color w:val="002200"/>
          <w:sz w:val="28"/>
          <w:szCs w:val="28"/>
        </w:rPr>
      </w:pPr>
    </w:p>
    <w:p w:rsidR="00B061A9" w:rsidRPr="00D21E29" w:rsidRDefault="00B061A9" w:rsidP="00B061A9">
      <w:pPr>
        <w:spacing w:before="100" w:beforeAutospacing="1" w:after="100" w:afterAutospacing="1"/>
        <w:jc w:val="both"/>
        <w:rPr>
          <w:rFonts w:ascii="Calibri" w:hAnsi="Calibri"/>
          <w:color w:val="002200"/>
          <w:sz w:val="28"/>
          <w:szCs w:val="28"/>
        </w:rPr>
      </w:pPr>
      <w:r w:rsidRPr="00D21E29">
        <w:rPr>
          <w:rFonts w:ascii="Calibri" w:hAnsi="Calibri"/>
          <w:color w:val="002200"/>
          <w:sz w:val="28"/>
          <w:szCs w:val="28"/>
        </w:rPr>
        <w:t xml:space="preserve"> </w:t>
      </w:r>
      <w:r w:rsidRPr="00D21E29">
        <w:rPr>
          <w:rFonts w:ascii="Calibri" w:hAnsi="Calibri" w:cs="Arial"/>
          <w:i/>
        </w:rPr>
        <w:t>Приложение № 5</w:t>
      </w:r>
    </w:p>
    <w:p w:rsidR="00B061A9" w:rsidRPr="00D21E29" w:rsidRDefault="00B061A9" w:rsidP="00B061A9">
      <w:pPr>
        <w:ind w:left="3540"/>
        <w:jc w:val="both"/>
        <w:rPr>
          <w:rFonts w:ascii="Calibri" w:hAnsi="Calibri" w:cs="Arial"/>
          <w:i/>
        </w:rPr>
      </w:pPr>
      <w:r w:rsidRPr="00D21E29">
        <w:rPr>
          <w:rFonts w:ascii="Calibri" w:hAnsi="Calibri" w:cs="Arial"/>
          <w:i/>
        </w:rPr>
        <w:t>към Наредба № 2 за търговската дейност</w:t>
      </w:r>
    </w:p>
    <w:p w:rsidR="00B061A9" w:rsidRPr="00D21E29" w:rsidRDefault="00B061A9" w:rsidP="00B061A9">
      <w:pPr>
        <w:ind w:left="3540"/>
        <w:jc w:val="both"/>
        <w:rPr>
          <w:rFonts w:ascii="Calibri" w:hAnsi="Calibri" w:cs="Arial"/>
          <w:i/>
        </w:rPr>
      </w:pPr>
      <w:r w:rsidRPr="00D21E29">
        <w:rPr>
          <w:rFonts w:ascii="Calibri" w:hAnsi="Calibri" w:cs="Arial"/>
          <w:i/>
        </w:rPr>
        <w:t>в община Хитрино</w:t>
      </w:r>
    </w:p>
    <w:p w:rsidR="00B061A9" w:rsidRPr="00D21E29" w:rsidRDefault="00B061A9" w:rsidP="00B061A9">
      <w:pPr>
        <w:ind w:left="3540"/>
        <w:jc w:val="both"/>
        <w:rPr>
          <w:rFonts w:ascii="Calibri" w:hAnsi="Calibri" w:cs="Arial"/>
          <w:i/>
        </w:rPr>
      </w:pPr>
    </w:p>
    <w:p w:rsidR="00B061A9" w:rsidRPr="00D21E29" w:rsidRDefault="00B061A9" w:rsidP="00B061A9">
      <w:pPr>
        <w:ind w:left="3540"/>
        <w:jc w:val="both"/>
        <w:rPr>
          <w:rFonts w:ascii="Calibri" w:hAnsi="Calibri" w:cs="Arial"/>
          <w:i/>
        </w:rPr>
      </w:pPr>
    </w:p>
    <w:p w:rsidR="00B061A9" w:rsidRPr="00D21E29" w:rsidRDefault="00B061A9" w:rsidP="00B061A9">
      <w:pPr>
        <w:ind w:left="3540"/>
        <w:jc w:val="both"/>
        <w:rPr>
          <w:rFonts w:ascii="Calibri" w:hAnsi="Calibri" w:cs="Arial"/>
          <w:i/>
        </w:rPr>
      </w:pPr>
    </w:p>
    <w:p w:rsidR="00B061A9" w:rsidRPr="00D21E29" w:rsidRDefault="00B061A9" w:rsidP="00B061A9">
      <w:pPr>
        <w:ind w:left="3540"/>
        <w:jc w:val="both"/>
        <w:rPr>
          <w:rFonts w:ascii="Calibri" w:hAnsi="Calibri" w:cs="Arial"/>
          <w:i/>
        </w:rPr>
      </w:pPr>
    </w:p>
    <w:p w:rsidR="00B061A9" w:rsidRPr="00D21E29" w:rsidRDefault="00B061A9" w:rsidP="00B061A9">
      <w:pPr>
        <w:ind w:left="3540"/>
        <w:jc w:val="both"/>
        <w:rPr>
          <w:rFonts w:ascii="Calibri" w:hAnsi="Calibri" w:cs="Arial"/>
          <w:i/>
        </w:rPr>
      </w:pPr>
    </w:p>
    <w:p w:rsidR="00B061A9" w:rsidRPr="00D21E29" w:rsidRDefault="00B061A9" w:rsidP="00B061A9">
      <w:pPr>
        <w:ind w:left="3540"/>
        <w:jc w:val="both"/>
        <w:rPr>
          <w:rFonts w:ascii="Calibri" w:hAnsi="Calibri" w:cs="Arial"/>
          <w:i/>
        </w:rPr>
      </w:pPr>
    </w:p>
    <w:p w:rsidR="00B061A9" w:rsidRPr="00D21E29" w:rsidRDefault="00B061A9" w:rsidP="00B061A9">
      <w:pPr>
        <w:jc w:val="both"/>
        <w:rPr>
          <w:rFonts w:ascii="Calibri" w:hAnsi="Calibri" w:cs="Arial"/>
          <w:b/>
        </w:rPr>
      </w:pPr>
      <w:r w:rsidRPr="00D21E29">
        <w:rPr>
          <w:rFonts w:ascii="Calibri" w:hAnsi="Calibri" w:cs="Arial"/>
          <w:b/>
        </w:rPr>
        <w:t>Рекламна дейност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8283"/>
        <w:gridCol w:w="1260"/>
      </w:tblGrid>
      <w:tr w:rsidR="00B061A9" w:rsidRPr="00D21E29" w:rsidTr="0022437A">
        <w:tc>
          <w:tcPr>
            <w:tcW w:w="717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№ по ред</w:t>
            </w:r>
          </w:p>
        </w:tc>
        <w:tc>
          <w:tcPr>
            <w:tcW w:w="8283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Вид реклама</w:t>
            </w:r>
          </w:p>
        </w:tc>
        <w:tc>
          <w:tcPr>
            <w:tcW w:w="1260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</w:p>
        </w:tc>
      </w:tr>
      <w:tr w:rsidR="00B061A9" w:rsidRPr="00D21E29" w:rsidTr="0022437A">
        <w:tc>
          <w:tcPr>
            <w:tcW w:w="717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1.</w:t>
            </w:r>
          </w:p>
        </w:tc>
        <w:tc>
          <w:tcPr>
            <w:tcW w:w="8283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Раздаване на листовки, проспекти, стокови мостри, проби и др. с рекламна цел на обществени места – на ден на лице</w:t>
            </w:r>
          </w:p>
        </w:tc>
        <w:tc>
          <w:tcPr>
            <w:tcW w:w="1260" w:type="dxa"/>
          </w:tcPr>
          <w:p w:rsidR="00B061A9" w:rsidRPr="00D21E29" w:rsidRDefault="00B061A9" w:rsidP="0022437A">
            <w:pPr>
              <w:jc w:val="right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5.00</w:t>
            </w:r>
          </w:p>
        </w:tc>
      </w:tr>
      <w:tr w:rsidR="00B061A9" w:rsidRPr="00D21E29" w:rsidTr="0022437A">
        <w:tc>
          <w:tcPr>
            <w:tcW w:w="717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2.</w:t>
            </w:r>
          </w:p>
        </w:tc>
        <w:tc>
          <w:tcPr>
            <w:tcW w:w="8283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Използване на автомобил с говорител за рекламни цели – на ден</w:t>
            </w:r>
          </w:p>
        </w:tc>
        <w:tc>
          <w:tcPr>
            <w:tcW w:w="1260" w:type="dxa"/>
          </w:tcPr>
          <w:p w:rsidR="00B061A9" w:rsidRPr="00D21E29" w:rsidRDefault="00B061A9" w:rsidP="0022437A">
            <w:pPr>
              <w:jc w:val="right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28.00</w:t>
            </w:r>
          </w:p>
        </w:tc>
      </w:tr>
      <w:tr w:rsidR="00B061A9" w:rsidRPr="00D21E29" w:rsidTr="0022437A">
        <w:tc>
          <w:tcPr>
            <w:tcW w:w="717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3.</w:t>
            </w:r>
          </w:p>
        </w:tc>
        <w:tc>
          <w:tcPr>
            <w:tcW w:w="8283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Използване на високоговорител на будки, павилиони, маси и други за рекламна цел</w:t>
            </w:r>
          </w:p>
        </w:tc>
        <w:tc>
          <w:tcPr>
            <w:tcW w:w="1260" w:type="dxa"/>
          </w:tcPr>
          <w:p w:rsidR="00B061A9" w:rsidRPr="00D21E29" w:rsidRDefault="00B061A9" w:rsidP="0022437A">
            <w:pPr>
              <w:jc w:val="right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5.00</w:t>
            </w:r>
          </w:p>
        </w:tc>
      </w:tr>
      <w:tr w:rsidR="00B061A9" w:rsidRPr="00D21E29" w:rsidTr="0022437A">
        <w:tc>
          <w:tcPr>
            <w:tcW w:w="717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4.</w:t>
            </w:r>
          </w:p>
        </w:tc>
        <w:tc>
          <w:tcPr>
            <w:tcW w:w="8283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Провеждане на рекламно шествие – на ден</w:t>
            </w:r>
          </w:p>
        </w:tc>
        <w:tc>
          <w:tcPr>
            <w:tcW w:w="1260" w:type="dxa"/>
          </w:tcPr>
          <w:p w:rsidR="00B061A9" w:rsidRPr="00D21E29" w:rsidRDefault="00B061A9" w:rsidP="0022437A">
            <w:pPr>
              <w:jc w:val="right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56.00</w:t>
            </w:r>
          </w:p>
        </w:tc>
      </w:tr>
      <w:tr w:rsidR="00B061A9" w:rsidRPr="00D21E29" w:rsidTr="0022437A">
        <w:tc>
          <w:tcPr>
            <w:tcW w:w="717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5.</w:t>
            </w:r>
          </w:p>
        </w:tc>
        <w:tc>
          <w:tcPr>
            <w:tcW w:w="8283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Използване на маси от които се раздават рекламни материали – на ден/кв.м.заета площ</w:t>
            </w:r>
          </w:p>
        </w:tc>
        <w:tc>
          <w:tcPr>
            <w:tcW w:w="1260" w:type="dxa"/>
          </w:tcPr>
          <w:p w:rsidR="00B061A9" w:rsidRPr="00D21E29" w:rsidRDefault="00B061A9" w:rsidP="0022437A">
            <w:pPr>
              <w:jc w:val="right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5.00</w:t>
            </w:r>
          </w:p>
        </w:tc>
      </w:tr>
      <w:tr w:rsidR="00B061A9" w:rsidRPr="00D21E29" w:rsidTr="0022437A">
        <w:tc>
          <w:tcPr>
            <w:tcW w:w="717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lastRenderedPageBreak/>
              <w:t>6.</w:t>
            </w:r>
          </w:p>
        </w:tc>
        <w:tc>
          <w:tcPr>
            <w:tcW w:w="8283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 xml:space="preserve">Реклама върху </w:t>
            </w:r>
            <w:proofErr w:type="spellStart"/>
            <w:r w:rsidRPr="00D21E29">
              <w:rPr>
                <w:rFonts w:ascii="Calibri" w:hAnsi="Calibri" w:cs="Arial"/>
              </w:rPr>
              <w:t>трансперантни</w:t>
            </w:r>
            <w:proofErr w:type="spellEnd"/>
            <w:r w:rsidRPr="00D21E29">
              <w:rPr>
                <w:rFonts w:ascii="Calibri" w:hAnsi="Calibri" w:cs="Arial"/>
              </w:rPr>
              <w:t xml:space="preserve"> ленти, табла на стойки, табла на стени, органи и др. – на месец за кв.м.</w:t>
            </w:r>
          </w:p>
        </w:tc>
        <w:tc>
          <w:tcPr>
            <w:tcW w:w="1260" w:type="dxa"/>
          </w:tcPr>
          <w:p w:rsidR="00B061A9" w:rsidRPr="00D21E29" w:rsidRDefault="00B061A9" w:rsidP="0022437A">
            <w:pPr>
              <w:jc w:val="right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4.00</w:t>
            </w:r>
          </w:p>
        </w:tc>
      </w:tr>
      <w:tr w:rsidR="00B061A9" w:rsidRPr="00D21E29" w:rsidTr="0022437A">
        <w:tc>
          <w:tcPr>
            <w:tcW w:w="717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7.</w:t>
            </w:r>
          </w:p>
        </w:tc>
        <w:tc>
          <w:tcPr>
            <w:tcW w:w="8283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Осветени реклами – на година за едно осветено тяло /прожектор, лампа/</w:t>
            </w:r>
          </w:p>
        </w:tc>
        <w:tc>
          <w:tcPr>
            <w:tcW w:w="1260" w:type="dxa"/>
          </w:tcPr>
          <w:p w:rsidR="00B061A9" w:rsidRPr="00D21E29" w:rsidRDefault="00B061A9" w:rsidP="0022437A">
            <w:pPr>
              <w:jc w:val="right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10.00</w:t>
            </w:r>
          </w:p>
        </w:tc>
      </w:tr>
      <w:tr w:rsidR="00B061A9" w:rsidRPr="00D21E29" w:rsidTr="0022437A">
        <w:tc>
          <w:tcPr>
            <w:tcW w:w="717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8.</w:t>
            </w:r>
          </w:p>
        </w:tc>
        <w:tc>
          <w:tcPr>
            <w:tcW w:w="8283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Светлинни реклами /неонови и обикновени/ на стени, огради, покриви и др. – на месец за кв.м.</w:t>
            </w:r>
          </w:p>
        </w:tc>
        <w:tc>
          <w:tcPr>
            <w:tcW w:w="1260" w:type="dxa"/>
          </w:tcPr>
          <w:p w:rsidR="00B061A9" w:rsidRPr="00D21E29" w:rsidRDefault="00B061A9" w:rsidP="0022437A">
            <w:pPr>
              <w:jc w:val="right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8.00</w:t>
            </w:r>
          </w:p>
        </w:tc>
      </w:tr>
      <w:tr w:rsidR="00B061A9" w:rsidRPr="00D21E29" w:rsidTr="0022437A">
        <w:tc>
          <w:tcPr>
            <w:tcW w:w="717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9.</w:t>
            </w:r>
          </w:p>
        </w:tc>
        <w:tc>
          <w:tcPr>
            <w:tcW w:w="8283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Свободно стоящи витрини за реклама – на година за кв.м. заемана площ</w:t>
            </w:r>
          </w:p>
        </w:tc>
        <w:tc>
          <w:tcPr>
            <w:tcW w:w="1260" w:type="dxa"/>
          </w:tcPr>
          <w:p w:rsidR="00B061A9" w:rsidRPr="00D21E29" w:rsidRDefault="00B061A9" w:rsidP="0022437A">
            <w:pPr>
              <w:jc w:val="right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28.00</w:t>
            </w:r>
          </w:p>
        </w:tc>
      </w:tr>
      <w:tr w:rsidR="00B061A9" w:rsidRPr="00D21E29" w:rsidTr="0022437A">
        <w:tc>
          <w:tcPr>
            <w:tcW w:w="717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10.</w:t>
            </w:r>
          </w:p>
        </w:tc>
        <w:tc>
          <w:tcPr>
            <w:tcW w:w="8283" w:type="dxa"/>
          </w:tcPr>
          <w:p w:rsidR="00B061A9" w:rsidRPr="00D21E29" w:rsidRDefault="00B061A9" w:rsidP="0022437A">
            <w:pPr>
              <w:jc w:val="both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Фирмени указателни табели /примерно съдържание – наименование, адрес, телефон, предмет на дейност, запазен знак, указателна стрелка, отстояване и др./ - на година</w:t>
            </w:r>
          </w:p>
        </w:tc>
        <w:tc>
          <w:tcPr>
            <w:tcW w:w="1260" w:type="dxa"/>
          </w:tcPr>
          <w:p w:rsidR="00B061A9" w:rsidRPr="00D21E29" w:rsidRDefault="00B061A9" w:rsidP="0022437A">
            <w:pPr>
              <w:jc w:val="right"/>
              <w:rPr>
                <w:rFonts w:ascii="Calibri" w:hAnsi="Calibri" w:cs="Arial"/>
              </w:rPr>
            </w:pPr>
            <w:r w:rsidRPr="00D21E29">
              <w:rPr>
                <w:rFonts w:ascii="Calibri" w:hAnsi="Calibri" w:cs="Arial"/>
              </w:rPr>
              <w:t>18.00</w:t>
            </w:r>
          </w:p>
        </w:tc>
      </w:tr>
    </w:tbl>
    <w:p w:rsidR="00B061A9" w:rsidRPr="00D21E29" w:rsidRDefault="00B061A9" w:rsidP="00B061A9">
      <w:pPr>
        <w:jc w:val="both"/>
        <w:rPr>
          <w:rFonts w:ascii="Calibri" w:hAnsi="Calibri" w:cs="Arial"/>
        </w:rPr>
      </w:pPr>
    </w:p>
    <w:p w:rsidR="00B061A9" w:rsidRPr="00D21E29" w:rsidRDefault="00B061A9" w:rsidP="00B061A9">
      <w:pPr>
        <w:rPr>
          <w:rFonts w:ascii="Calibri" w:hAnsi="Calibri"/>
        </w:rPr>
      </w:pPr>
    </w:p>
    <w:p w:rsidR="00B061A9" w:rsidRPr="00D21E2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</w:p>
    <w:p w:rsidR="00B061A9" w:rsidRPr="00D21E29" w:rsidRDefault="00B061A9" w:rsidP="00B061A9">
      <w:pPr>
        <w:spacing w:before="100" w:beforeAutospacing="1" w:after="100" w:afterAutospacing="1" w:line="260" w:lineRule="atLeast"/>
        <w:jc w:val="both"/>
        <w:rPr>
          <w:rFonts w:ascii="Calibri" w:hAnsi="Calibri"/>
          <w:color w:val="002200"/>
          <w:sz w:val="28"/>
          <w:szCs w:val="28"/>
        </w:rPr>
      </w:pPr>
    </w:p>
    <w:p w:rsidR="00437971" w:rsidRDefault="00437971"/>
    <w:sectPr w:rsidR="00437971" w:rsidSect="00B447E4">
      <w:headerReference w:type="even" r:id="rId7"/>
      <w:headerReference w:type="default" r:id="rId8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4D" w:rsidRDefault="008C0FD6" w:rsidP="00B447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244D" w:rsidRDefault="008C0FD6" w:rsidP="00B447E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4D" w:rsidRDefault="008C0FD6" w:rsidP="00B447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6244D" w:rsidRDefault="008C0FD6" w:rsidP="00B447E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EEF"/>
    <w:multiLevelType w:val="multilevel"/>
    <w:tmpl w:val="4414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866A7"/>
    <w:multiLevelType w:val="multilevel"/>
    <w:tmpl w:val="D22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C36B2"/>
    <w:multiLevelType w:val="multilevel"/>
    <w:tmpl w:val="2D98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12879"/>
    <w:multiLevelType w:val="multilevel"/>
    <w:tmpl w:val="CD86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C4A6F"/>
    <w:multiLevelType w:val="multilevel"/>
    <w:tmpl w:val="78CC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556FF"/>
    <w:multiLevelType w:val="multilevel"/>
    <w:tmpl w:val="946A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42D35"/>
    <w:multiLevelType w:val="multilevel"/>
    <w:tmpl w:val="194E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D2061"/>
    <w:multiLevelType w:val="multilevel"/>
    <w:tmpl w:val="E656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072DE"/>
    <w:multiLevelType w:val="multilevel"/>
    <w:tmpl w:val="FCDC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A1BC2"/>
    <w:multiLevelType w:val="hybridMultilevel"/>
    <w:tmpl w:val="D280FC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283001"/>
    <w:multiLevelType w:val="multilevel"/>
    <w:tmpl w:val="8236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5A3DD9"/>
    <w:multiLevelType w:val="hybridMultilevel"/>
    <w:tmpl w:val="600045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B01A84"/>
    <w:multiLevelType w:val="multilevel"/>
    <w:tmpl w:val="EF7C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EA1ACF"/>
    <w:multiLevelType w:val="multilevel"/>
    <w:tmpl w:val="53DE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C428D5"/>
    <w:multiLevelType w:val="multilevel"/>
    <w:tmpl w:val="7F3EF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9B6CEF"/>
    <w:multiLevelType w:val="multilevel"/>
    <w:tmpl w:val="DD34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B32961"/>
    <w:multiLevelType w:val="multilevel"/>
    <w:tmpl w:val="3924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D7C36"/>
    <w:multiLevelType w:val="multilevel"/>
    <w:tmpl w:val="DBA0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8F3938"/>
    <w:multiLevelType w:val="hybridMultilevel"/>
    <w:tmpl w:val="FD52D1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560E63"/>
    <w:multiLevelType w:val="multilevel"/>
    <w:tmpl w:val="231C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8E1C57"/>
    <w:multiLevelType w:val="hybridMultilevel"/>
    <w:tmpl w:val="F0B27B82"/>
    <w:lvl w:ilvl="0" w:tplc="3E0A502A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6E975EFB"/>
    <w:multiLevelType w:val="multilevel"/>
    <w:tmpl w:val="387A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241491"/>
    <w:multiLevelType w:val="multilevel"/>
    <w:tmpl w:val="8498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BF2276"/>
    <w:multiLevelType w:val="multilevel"/>
    <w:tmpl w:val="A6F0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9347FA"/>
    <w:multiLevelType w:val="multilevel"/>
    <w:tmpl w:val="1406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FD5982"/>
    <w:multiLevelType w:val="multilevel"/>
    <w:tmpl w:val="0E0A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7E74F9"/>
    <w:multiLevelType w:val="multilevel"/>
    <w:tmpl w:val="8292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</w:num>
  <w:num w:numId="3">
    <w:abstractNumId w:val="26"/>
  </w:num>
  <w:num w:numId="4">
    <w:abstractNumId w:val="15"/>
  </w:num>
  <w:num w:numId="5">
    <w:abstractNumId w:val="10"/>
  </w:num>
  <w:num w:numId="6">
    <w:abstractNumId w:val="22"/>
  </w:num>
  <w:num w:numId="7">
    <w:abstractNumId w:val="17"/>
  </w:num>
  <w:num w:numId="8">
    <w:abstractNumId w:val="3"/>
  </w:num>
  <w:num w:numId="9">
    <w:abstractNumId w:val="25"/>
  </w:num>
  <w:num w:numId="10">
    <w:abstractNumId w:val="4"/>
  </w:num>
  <w:num w:numId="11">
    <w:abstractNumId w:val="23"/>
  </w:num>
  <w:num w:numId="12">
    <w:abstractNumId w:val="7"/>
  </w:num>
  <w:num w:numId="13">
    <w:abstractNumId w:val="0"/>
  </w:num>
  <w:num w:numId="14">
    <w:abstractNumId w:val="24"/>
  </w:num>
  <w:num w:numId="15">
    <w:abstractNumId w:val="19"/>
  </w:num>
  <w:num w:numId="16">
    <w:abstractNumId w:val="6"/>
  </w:num>
  <w:num w:numId="17">
    <w:abstractNumId w:val="8"/>
  </w:num>
  <w:num w:numId="18">
    <w:abstractNumId w:val="16"/>
  </w:num>
  <w:num w:numId="19">
    <w:abstractNumId w:val="12"/>
  </w:num>
  <w:num w:numId="20">
    <w:abstractNumId w:val="1"/>
  </w:num>
  <w:num w:numId="21">
    <w:abstractNumId w:val="2"/>
  </w:num>
  <w:num w:numId="22">
    <w:abstractNumId w:val="13"/>
  </w:num>
  <w:num w:numId="23">
    <w:abstractNumId w:val="5"/>
  </w:num>
  <w:num w:numId="24">
    <w:abstractNumId w:val="18"/>
  </w:num>
  <w:num w:numId="25">
    <w:abstractNumId w:val="9"/>
  </w:num>
  <w:num w:numId="26">
    <w:abstractNumId w:val="1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061A9"/>
    <w:rsid w:val="00295832"/>
    <w:rsid w:val="00437971"/>
    <w:rsid w:val="005D2928"/>
    <w:rsid w:val="007030E0"/>
    <w:rsid w:val="008C0FD6"/>
    <w:rsid w:val="00B061A9"/>
    <w:rsid w:val="00B4174F"/>
    <w:rsid w:val="00C51C05"/>
    <w:rsid w:val="00E7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61A9"/>
    <w:rPr>
      <w:strike w:val="0"/>
      <w:dstrike w:val="0"/>
      <w:color w:val="002200"/>
      <w:u w:val="none"/>
      <w:effect w:val="none"/>
    </w:rPr>
  </w:style>
  <w:style w:type="paragraph" w:styleId="a4">
    <w:name w:val="Normal (Web)"/>
    <w:basedOn w:val="a"/>
    <w:rsid w:val="00B061A9"/>
    <w:pPr>
      <w:spacing w:before="100" w:beforeAutospacing="1" w:after="100" w:afterAutospacing="1" w:line="240" w:lineRule="atLeast"/>
    </w:pPr>
    <w:rPr>
      <w:rFonts w:ascii="Verdana" w:hAnsi="Verdana"/>
      <w:color w:val="002200"/>
      <w:sz w:val="18"/>
      <w:szCs w:val="18"/>
    </w:rPr>
  </w:style>
  <w:style w:type="paragraph" w:customStyle="1" w:styleId="chap">
    <w:name w:val="chap"/>
    <w:basedOn w:val="a"/>
    <w:rsid w:val="00B061A9"/>
    <w:pPr>
      <w:spacing w:before="100" w:beforeAutospacing="1" w:after="100" w:afterAutospacing="1" w:line="240" w:lineRule="atLeast"/>
      <w:jc w:val="center"/>
    </w:pPr>
    <w:rPr>
      <w:rFonts w:ascii="Verdana" w:hAnsi="Verdana"/>
      <w:b/>
      <w:bCs/>
      <w:color w:val="002200"/>
      <w:sz w:val="18"/>
      <w:szCs w:val="18"/>
    </w:rPr>
  </w:style>
  <w:style w:type="paragraph" w:styleId="a5">
    <w:name w:val="header"/>
    <w:basedOn w:val="a"/>
    <w:link w:val="a6"/>
    <w:rsid w:val="00B061A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B061A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page number"/>
    <w:basedOn w:val="a0"/>
    <w:rsid w:val="00B06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umen.bg/doc/00C21a3.htm" TargetMode="External"/><Relationship Id="rId5" Type="http://schemas.openxmlformats.org/officeDocument/2006/relationships/hyperlink" Target="http://www.shoumen.bg/doc/00C21a1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5228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2025-09-10T11:12:00Z</dcterms:created>
  <dcterms:modified xsi:type="dcterms:W3CDTF">2025-09-10T11:36:00Z</dcterms:modified>
</cp:coreProperties>
</file>