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60B" w:rsidRDefault="00CB060B" w:rsidP="00CB060B">
      <w:pPr>
        <w:tabs>
          <w:tab w:val="left" w:pos="1065"/>
        </w:tabs>
        <w:jc w:val="both"/>
        <w:rPr>
          <w:rFonts w:ascii="Calibri" w:hAnsi="Calibri" w:cs="Times New Roman"/>
          <w:bCs/>
          <w:i/>
          <w:lang w:val="bg-BG"/>
        </w:rPr>
      </w:pPr>
      <w:r>
        <w:rPr>
          <w:rFonts w:ascii="Calibri" w:hAnsi="Calibri" w:cs="Times New Roman"/>
          <w:bCs/>
          <w:i/>
          <w:lang w:val="bg-BG"/>
        </w:rPr>
        <w:t xml:space="preserve">Приложение № 1 от 1 към Решение № </w:t>
      </w:r>
      <w:r w:rsidR="00E148DD">
        <w:rPr>
          <w:rFonts w:ascii="Calibri" w:hAnsi="Calibri" w:cs="Times New Roman"/>
          <w:bCs/>
          <w:i/>
          <w:lang w:val="bg-BG"/>
        </w:rPr>
        <w:t>80</w:t>
      </w:r>
      <w:r>
        <w:rPr>
          <w:rFonts w:ascii="Calibri" w:hAnsi="Calibri" w:cs="Times New Roman"/>
          <w:bCs/>
          <w:i/>
          <w:lang w:val="bg-BG"/>
        </w:rPr>
        <w:t xml:space="preserve"> от </w:t>
      </w:r>
      <w:r w:rsidR="00E148DD">
        <w:rPr>
          <w:rFonts w:ascii="Calibri" w:hAnsi="Calibri" w:cs="Times New Roman"/>
          <w:bCs/>
          <w:i/>
          <w:lang w:val="bg-BG"/>
        </w:rPr>
        <w:t>25</w:t>
      </w:r>
      <w:r>
        <w:rPr>
          <w:rFonts w:ascii="Calibri" w:hAnsi="Calibri" w:cs="Times New Roman"/>
          <w:bCs/>
          <w:i/>
          <w:lang w:val="bg-BG"/>
        </w:rPr>
        <w:t>.0</w:t>
      </w:r>
      <w:r w:rsidR="00E148DD">
        <w:rPr>
          <w:rFonts w:ascii="Calibri" w:hAnsi="Calibri" w:cs="Times New Roman"/>
          <w:bCs/>
          <w:i/>
          <w:lang w:val="bg-BG"/>
        </w:rPr>
        <w:t>6</w:t>
      </w:r>
      <w:r>
        <w:rPr>
          <w:rFonts w:ascii="Calibri" w:hAnsi="Calibri" w:cs="Times New Roman"/>
          <w:bCs/>
          <w:i/>
          <w:lang w:val="bg-BG"/>
        </w:rPr>
        <w:t>.202</w:t>
      </w:r>
      <w:r w:rsidR="00E148DD">
        <w:rPr>
          <w:rFonts w:ascii="Calibri" w:hAnsi="Calibri" w:cs="Times New Roman"/>
          <w:bCs/>
          <w:i/>
          <w:lang w:val="bg-BG"/>
        </w:rPr>
        <w:t>5</w:t>
      </w:r>
      <w:r>
        <w:rPr>
          <w:rFonts w:ascii="Calibri" w:hAnsi="Calibri" w:cs="Times New Roman"/>
          <w:bCs/>
          <w:i/>
          <w:lang w:val="bg-BG"/>
        </w:rPr>
        <w:t xml:space="preserve"> г., Протокол № </w:t>
      </w:r>
      <w:r w:rsidR="00E148DD">
        <w:rPr>
          <w:rFonts w:ascii="Calibri" w:hAnsi="Calibri" w:cs="Times New Roman"/>
          <w:bCs/>
          <w:i/>
          <w:lang w:val="bg-BG"/>
        </w:rPr>
        <w:t>6</w:t>
      </w:r>
      <w:r>
        <w:rPr>
          <w:rFonts w:ascii="Calibri" w:hAnsi="Calibri" w:cs="Times New Roman"/>
          <w:bCs/>
          <w:i/>
          <w:lang w:val="bg-BG"/>
        </w:rPr>
        <w:t xml:space="preserve">, точка </w:t>
      </w:r>
      <w:r w:rsidR="00E148DD">
        <w:rPr>
          <w:rFonts w:ascii="Calibri" w:hAnsi="Calibri" w:cs="Times New Roman"/>
          <w:bCs/>
          <w:i/>
          <w:lang w:val="bg-BG"/>
        </w:rPr>
        <w:t>2</w:t>
      </w:r>
      <w:r>
        <w:rPr>
          <w:rFonts w:ascii="Calibri" w:hAnsi="Calibri" w:cs="Times New Roman"/>
          <w:bCs/>
          <w:i/>
          <w:lang w:val="bg-BG"/>
        </w:rPr>
        <w:t xml:space="preserve">  на ОбС Хитрино.</w:t>
      </w:r>
    </w:p>
    <w:p w:rsidR="00CB060B" w:rsidRDefault="00CB060B" w:rsidP="00CB060B">
      <w:pPr>
        <w:tabs>
          <w:tab w:val="left" w:pos="1065"/>
        </w:tabs>
        <w:ind w:left="2160"/>
        <w:jc w:val="both"/>
        <w:rPr>
          <w:rFonts w:ascii="Calibri" w:hAnsi="Calibri" w:cs="Times New Roman"/>
          <w:bCs/>
          <w:i/>
          <w:sz w:val="24"/>
          <w:szCs w:val="24"/>
          <w:lang w:val="bg-BG"/>
        </w:rPr>
      </w:pPr>
    </w:p>
    <w:p w:rsidR="00CB060B" w:rsidRDefault="00CB060B" w:rsidP="00CB060B">
      <w:pPr>
        <w:tabs>
          <w:tab w:val="left" w:pos="1065"/>
        </w:tabs>
        <w:jc w:val="center"/>
        <w:rPr>
          <w:rFonts w:ascii="Calibri" w:hAnsi="Calibri" w:cs="Times New Roman"/>
          <w:b/>
          <w:bCs/>
          <w:sz w:val="28"/>
          <w:u w:val="single"/>
          <w:lang w:val="bg-BG"/>
        </w:rPr>
      </w:pPr>
      <w:r>
        <w:rPr>
          <w:rFonts w:ascii="Calibri" w:hAnsi="Calibri" w:cs="Times New Roman"/>
          <w:b/>
          <w:bCs/>
          <w:sz w:val="28"/>
          <w:u w:val="single"/>
          <w:lang w:val="bg-BG"/>
        </w:rPr>
        <w:t>ОБЩИНСКИ СЪВЕТ ХИТРИНО</w:t>
      </w:r>
      <w:r>
        <w:rPr>
          <w:rFonts w:ascii="Calibri" w:hAnsi="Calibri" w:cs="Times New Roman"/>
          <w:b/>
          <w:bCs/>
          <w:sz w:val="28"/>
          <w:u w:val="single"/>
        </w:rPr>
        <w:t>, ОБЛАСТ ШУМЕ</w:t>
      </w:r>
      <w:r>
        <w:rPr>
          <w:rFonts w:ascii="Calibri" w:hAnsi="Calibri" w:cs="Times New Roman"/>
          <w:b/>
          <w:bCs/>
          <w:sz w:val="28"/>
          <w:u w:val="single"/>
          <w:lang w:val="bg-BG"/>
        </w:rPr>
        <w:t>Н</w:t>
      </w:r>
    </w:p>
    <w:p w:rsidR="00CB060B" w:rsidRDefault="00CB060B" w:rsidP="00CB060B">
      <w:pPr>
        <w:tabs>
          <w:tab w:val="left" w:pos="1065"/>
        </w:tabs>
        <w:jc w:val="both"/>
        <w:rPr>
          <w:rFonts w:ascii="Calibri" w:hAnsi="Calibri" w:cs="Times New Roman"/>
          <w:b/>
          <w:bCs/>
          <w:sz w:val="28"/>
          <w:lang w:val="bg-BG"/>
        </w:rPr>
      </w:pPr>
    </w:p>
    <w:p w:rsidR="00CB060B" w:rsidRDefault="00CB060B" w:rsidP="00CB060B">
      <w:pPr>
        <w:tabs>
          <w:tab w:val="left" w:pos="1065"/>
        </w:tabs>
        <w:jc w:val="center"/>
        <w:rPr>
          <w:rFonts w:ascii="Calibri" w:hAnsi="Calibri" w:cs="Times New Roman"/>
          <w:b/>
          <w:bCs/>
          <w:sz w:val="32"/>
          <w:lang w:val="bg-BG"/>
        </w:rPr>
      </w:pPr>
      <w:r>
        <w:rPr>
          <w:rFonts w:ascii="Calibri" w:hAnsi="Calibri" w:cs="Times New Roman"/>
          <w:b/>
          <w:bCs/>
          <w:sz w:val="32"/>
          <w:lang w:val="bg-BG"/>
        </w:rPr>
        <w:t>Н А Р Е Д Б А</w:t>
      </w:r>
    </w:p>
    <w:p w:rsidR="00CB060B" w:rsidRDefault="00CB060B" w:rsidP="00CB060B">
      <w:pPr>
        <w:tabs>
          <w:tab w:val="left" w:pos="1065"/>
        </w:tabs>
        <w:jc w:val="center"/>
        <w:rPr>
          <w:rFonts w:ascii="Calibri" w:hAnsi="Calibri" w:cs="Times New Roman"/>
          <w:sz w:val="28"/>
        </w:rPr>
      </w:pPr>
      <w:r>
        <w:rPr>
          <w:rFonts w:ascii="Calibri" w:hAnsi="Calibri" w:cs="Times New Roman"/>
          <w:sz w:val="28"/>
          <w:lang w:val="bg-BG"/>
        </w:rPr>
        <w:t xml:space="preserve">за определяне размера на местните данъци </w:t>
      </w:r>
    </w:p>
    <w:p w:rsidR="00CB060B" w:rsidRDefault="00CB060B" w:rsidP="00CB060B">
      <w:pPr>
        <w:tabs>
          <w:tab w:val="left" w:pos="1065"/>
        </w:tabs>
        <w:jc w:val="center"/>
        <w:rPr>
          <w:rFonts w:ascii="Calibri" w:hAnsi="Calibri" w:cs="Times New Roman"/>
          <w:sz w:val="24"/>
        </w:rPr>
      </w:pPr>
      <w:r>
        <w:rPr>
          <w:rFonts w:ascii="Calibri" w:hAnsi="Calibri" w:cs="Times New Roman"/>
          <w:sz w:val="28"/>
          <w:lang w:val="bg-BG"/>
        </w:rPr>
        <w:t>на територията на община Хитрино</w:t>
      </w:r>
      <w:r>
        <w:rPr>
          <w:rFonts w:ascii="Calibri" w:hAnsi="Calibri" w:cs="Times New Roman"/>
          <w:sz w:val="28"/>
        </w:rPr>
        <w:t xml:space="preserve"> </w:t>
      </w:r>
    </w:p>
    <w:p w:rsidR="00CB060B" w:rsidRDefault="00CB060B" w:rsidP="00CB060B">
      <w:pPr>
        <w:tabs>
          <w:tab w:val="left" w:pos="1065"/>
        </w:tabs>
        <w:jc w:val="center"/>
        <w:rPr>
          <w:rFonts w:ascii="Calibri" w:hAnsi="Calibri" w:cs="Times New Roman"/>
          <w:sz w:val="24"/>
          <w:lang w:val="bg-BG"/>
        </w:rPr>
      </w:pPr>
    </w:p>
    <w:p w:rsidR="00CB060B" w:rsidRDefault="00CB060B" w:rsidP="00CB060B">
      <w:pPr>
        <w:tabs>
          <w:tab w:val="left" w:pos="1065"/>
        </w:tabs>
        <w:jc w:val="center"/>
        <w:rPr>
          <w:rFonts w:ascii="Calibri" w:hAnsi="Calibri" w:cs="Times New Roman"/>
          <w:sz w:val="24"/>
          <w:lang w:val="bg-BG"/>
        </w:rPr>
      </w:pPr>
      <w:r>
        <w:rPr>
          <w:rFonts w:ascii="Calibri" w:hAnsi="Calibri" w:cs="Times New Roman"/>
          <w:sz w:val="24"/>
          <w:lang w:val="bg-BG"/>
        </w:rPr>
        <w:t>актуализирана с</w:t>
      </w:r>
      <w:r>
        <w:rPr>
          <w:rFonts w:ascii="Calibri" w:hAnsi="Calibri" w:cs="Times New Roman"/>
          <w:sz w:val="24"/>
        </w:rPr>
        <w:t xml:space="preserve"> </w:t>
      </w:r>
      <w:r>
        <w:rPr>
          <w:rFonts w:ascii="Calibri" w:hAnsi="Calibri" w:cs="Times New Roman"/>
          <w:sz w:val="24"/>
          <w:lang w:val="bg-BG"/>
        </w:rPr>
        <w:t>Решения на Общински съвет Хитрино:</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xml:space="preserve">-№ 1/23.01.2009 год.; </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99/18.12.2009 год;</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92/28.12.2010 год., протокол № 12;</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rPr>
        <w:t xml:space="preserve"> </w:t>
      </w:r>
      <w:r>
        <w:rPr>
          <w:rFonts w:ascii="Calibri" w:hAnsi="Calibri" w:cs="Times New Roman"/>
          <w:sz w:val="24"/>
          <w:lang w:val="bg-BG"/>
        </w:rPr>
        <w:t>-№ 8/09.02.2012 год., Протокол № 1;</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xml:space="preserve"> -№99/06.12.2013 год.; Протокол № 8;</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55/20.06.2014 год., Протокол № 5;</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71/25.07.2014 год., Протокол № 6.</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40 от 05.06.2015 г., Протокол № 5, в сила от 1 януари 2015 година;</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21 от 22.12.2015 г., Протокол № 3, в сила от 1 януари 2016 година;</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5 от 25.01.2019 г., Протокол № 1, в сила от 1 януари 2019 година;</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24 от 24.03.2020 г., Протокол № 2;</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71 от 16.12.2021 г., Протокол № 7, точка 5;</w:t>
      </w:r>
    </w:p>
    <w:p w:rsidR="00CB060B" w:rsidRDefault="00CB060B" w:rsidP="00CB060B">
      <w:pPr>
        <w:tabs>
          <w:tab w:val="left" w:pos="1065"/>
        </w:tabs>
        <w:ind w:left="1065"/>
        <w:rPr>
          <w:rFonts w:ascii="Calibri" w:hAnsi="Calibri" w:cs="Times New Roman"/>
          <w:sz w:val="24"/>
          <w:lang w:val="bg-BG"/>
        </w:rPr>
      </w:pPr>
      <w:r>
        <w:rPr>
          <w:rFonts w:ascii="Calibri" w:hAnsi="Calibri" w:cs="Times New Roman"/>
          <w:sz w:val="24"/>
          <w:lang w:val="bg-BG"/>
        </w:rPr>
        <w:t>-№ 54 от 03.08</w:t>
      </w:r>
      <w:r w:rsidR="00E148DD">
        <w:rPr>
          <w:rFonts w:ascii="Calibri" w:hAnsi="Calibri" w:cs="Times New Roman"/>
          <w:sz w:val="24"/>
          <w:lang w:val="bg-BG"/>
        </w:rPr>
        <w:t>.2022 г., Протокол № 4, точка 6;</w:t>
      </w:r>
    </w:p>
    <w:p w:rsidR="00CB060B" w:rsidRDefault="00E148DD" w:rsidP="00CB060B">
      <w:pPr>
        <w:tabs>
          <w:tab w:val="left" w:pos="1065"/>
        </w:tabs>
        <w:rPr>
          <w:rFonts w:ascii="Calibri" w:hAnsi="Calibri" w:cs="Times New Roman"/>
          <w:sz w:val="24"/>
          <w:lang w:val="bg-BG"/>
        </w:rPr>
      </w:pPr>
      <w:r>
        <w:rPr>
          <w:rFonts w:ascii="Calibri" w:hAnsi="Calibri" w:cs="Times New Roman"/>
          <w:sz w:val="24"/>
          <w:lang w:val="bg-BG"/>
        </w:rPr>
        <w:tab/>
        <w:t>-№80 от 25.06.2025 г., Протокол №6, точка 2.</w:t>
      </w:r>
    </w:p>
    <w:p w:rsidR="00CB060B" w:rsidRDefault="00CB060B" w:rsidP="00CB060B">
      <w:pPr>
        <w:pStyle w:val="1"/>
        <w:jc w:val="center"/>
        <w:rPr>
          <w:rFonts w:ascii="Calibri" w:hAnsi="Calibri" w:cs="Times New Roman"/>
          <w:sz w:val="28"/>
        </w:rPr>
      </w:pPr>
      <w:r>
        <w:rPr>
          <w:rFonts w:ascii="Calibri" w:hAnsi="Calibri" w:cs="Times New Roman"/>
          <w:sz w:val="28"/>
        </w:rPr>
        <w:t>Глава първа</w:t>
      </w:r>
    </w:p>
    <w:p w:rsidR="00CB060B" w:rsidRDefault="00CB060B" w:rsidP="00CB060B">
      <w:pPr>
        <w:tabs>
          <w:tab w:val="left" w:pos="1065"/>
        </w:tabs>
        <w:jc w:val="center"/>
        <w:rPr>
          <w:rFonts w:ascii="Calibri" w:hAnsi="Calibri" w:cs="Times New Roman"/>
          <w:b/>
          <w:bCs/>
          <w:sz w:val="24"/>
          <w:lang w:val="bg-BG"/>
        </w:rPr>
      </w:pPr>
      <w:r>
        <w:rPr>
          <w:rFonts w:ascii="Calibri" w:hAnsi="Calibri" w:cs="Times New Roman"/>
          <w:b/>
          <w:bCs/>
          <w:sz w:val="28"/>
          <w:lang w:val="bg-BG"/>
        </w:rPr>
        <w:t>Общи положения</w:t>
      </w:r>
    </w:p>
    <w:p w:rsidR="00CB060B" w:rsidRDefault="00CB060B" w:rsidP="00CB060B">
      <w:pPr>
        <w:tabs>
          <w:tab w:val="left" w:pos="1065"/>
        </w:tabs>
        <w:ind w:firstLine="1080"/>
        <w:jc w:val="both"/>
        <w:rPr>
          <w:rFonts w:ascii="Calibri" w:hAnsi="Calibri" w:cs="Times New Roman"/>
          <w:sz w:val="24"/>
        </w:rPr>
      </w:pPr>
      <w:r>
        <w:rPr>
          <w:rFonts w:ascii="Calibri" w:hAnsi="Calibri" w:cs="Times New Roman"/>
          <w:b/>
          <w:bCs/>
          <w:sz w:val="24"/>
          <w:lang w:val="bg-BG"/>
        </w:rPr>
        <w:t>Чл.1.</w:t>
      </w:r>
      <w:r>
        <w:rPr>
          <w:rFonts w:ascii="Calibri" w:hAnsi="Calibri" w:cs="Times New Roman"/>
          <w:sz w:val="24"/>
          <w:lang w:val="bg-BG"/>
        </w:rPr>
        <w:t xml:space="preserve"> С тази наредба се уреждат отношенията, свързани с определяне размерите на местните данъци на територията на община </w:t>
      </w:r>
      <w:r>
        <w:rPr>
          <w:rFonts w:ascii="Calibri" w:hAnsi="Calibri" w:cs="Times New Roman"/>
          <w:bCs/>
          <w:sz w:val="24"/>
          <w:lang w:val="bg-BG"/>
        </w:rPr>
        <w:t>Хитрино</w:t>
      </w:r>
      <w:r>
        <w:rPr>
          <w:rFonts w:ascii="Calibri" w:hAnsi="Calibri" w:cs="Times New Roman"/>
          <w:bCs/>
          <w:sz w:val="24"/>
        </w:rPr>
        <w:t>.</w:t>
      </w:r>
    </w:p>
    <w:p w:rsidR="00CB060B" w:rsidRDefault="00CB060B" w:rsidP="00CB060B">
      <w:pPr>
        <w:tabs>
          <w:tab w:val="left" w:pos="1065"/>
        </w:tabs>
        <w:ind w:firstLine="1080"/>
        <w:jc w:val="both"/>
        <w:rPr>
          <w:rFonts w:ascii="Calibri" w:hAnsi="Calibri" w:cs="Times New Roman"/>
          <w:sz w:val="24"/>
          <w:lang w:val="bg-BG"/>
        </w:rPr>
      </w:pPr>
      <w:r>
        <w:rPr>
          <w:rFonts w:ascii="Calibri" w:hAnsi="Calibri" w:cs="Times New Roman"/>
          <w:b/>
          <w:bCs/>
          <w:sz w:val="24"/>
          <w:lang w:val="bg-BG"/>
        </w:rPr>
        <w:t>Чл.2.</w:t>
      </w:r>
      <w:r>
        <w:rPr>
          <w:rFonts w:ascii="Calibri" w:hAnsi="Calibri" w:cs="Times New Roman"/>
          <w:sz w:val="24"/>
          <w:lang w:val="bg-BG"/>
        </w:rPr>
        <w:t xml:space="preserve"> В общинските бюджети постъпват следните местни данъци: </w:t>
      </w:r>
    </w:p>
    <w:p w:rsidR="00CB060B" w:rsidRDefault="00CB060B" w:rsidP="00CB060B">
      <w:pPr>
        <w:tabs>
          <w:tab w:val="left" w:pos="1065"/>
        </w:tabs>
        <w:ind w:firstLine="1080"/>
        <w:jc w:val="both"/>
        <w:rPr>
          <w:rFonts w:ascii="Calibri" w:hAnsi="Calibri" w:cs="Times New Roman"/>
          <w:sz w:val="24"/>
          <w:lang w:val="bg-BG"/>
        </w:rPr>
      </w:pPr>
      <w:r>
        <w:rPr>
          <w:rFonts w:ascii="Calibri" w:hAnsi="Calibri" w:cs="Times New Roman"/>
          <w:sz w:val="24"/>
          <w:lang w:val="bg-BG"/>
        </w:rPr>
        <w:t>1.Данък върху недвижимите имоти;</w:t>
      </w:r>
    </w:p>
    <w:p w:rsidR="00CB060B" w:rsidRDefault="00CB060B" w:rsidP="00CB060B">
      <w:pPr>
        <w:tabs>
          <w:tab w:val="left" w:pos="1065"/>
        </w:tabs>
        <w:ind w:firstLine="1080"/>
        <w:jc w:val="both"/>
        <w:rPr>
          <w:rFonts w:ascii="Calibri" w:hAnsi="Calibri" w:cs="Times New Roman"/>
          <w:sz w:val="24"/>
          <w:lang w:val="bg-BG"/>
        </w:rPr>
      </w:pPr>
      <w:r>
        <w:rPr>
          <w:rFonts w:ascii="Calibri" w:hAnsi="Calibri" w:cs="Times New Roman"/>
          <w:sz w:val="24"/>
          <w:lang w:val="bg-BG"/>
        </w:rPr>
        <w:t>2.Данък върху наследствата;</w:t>
      </w:r>
    </w:p>
    <w:p w:rsidR="00CB060B" w:rsidRDefault="00CB060B" w:rsidP="00CB060B">
      <w:pPr>
        <w:tabs>
          <w:tab w:val="left" w:pos="1065"/>
        </w:tabs>
        <w:ind w:firstLine="1080"/>
        <w:jc w:val="both"/>
        <w:rPr>
          <w:rFonts w:ascii="Calibri" w:hAnsi="Calibri" w:cs="Times New Roman"/>
          <w:sz w:val="24"/>
          <w:lang w:val="bg-BG"/>
        </w:rPr>
      </w:pPr>
      <w:r>
        <w:rPr>
          <w:rFonts w:ascii="Calibri" w:hAnsi="Calibri" w:cs="Times New Roman"/>
          <w:sz w:val="24"/>
          <w:lang w:val="bg-BG"/>
        </w:rPr>
        <w:t>3.Данък върху даренията;</w:t>
      </w:r>
    </w:p>
    <w:p w:rsidR="00CB060B" w:rsidRDefault="00CB060B" w:rsidP="00CB060B">
      <w:pPr>
        <w:tabs>
          <w:tab w:val="left" w:pos="1065"/>
        </w:tabs>
        <w:ind w:firstLine="1080"/>
        <w:jc w:val="both"/>
        <w:rPr>
          <w:rFonts w:ascii="Calibri" w:hAnsi="Calibri" w:cs="Times New Roman"/>
          <w:sz w:val="24"/>
          <w:lang w:val="bg-BG"/>
        </w:rPr>
      </w:pPr>
      <w:r>
        <w:rPr>
          <w:rFonts w:ascii="Calibri" w:hAnsi="Calibri" w:cs="Times New Roman"/>
          <w:sz w:val="24"/>
          <w:lang w:val="bg-BG"/>
        </w:rPr>
        <w:t>4.Данък при възмездно придобиване на имущества;</w:t>
      </w:r>
    </w:p>
    <w:p w:rsidR="00CB060B" w:rsidRDefault="00CB060B" w:rsidP="00CB060B">
      <w:pPr>
        <w:tabs>
          <w:tab w:val="left" w:pos="1065"/>
        </w:tabs>
        <w:ind w:firstLine="1080"/>
        <w:jc w:val="both"/>
        <w:rPr>
          <w:rFonts w:ascii="Calibri" w:hAnsi="Calibri" w:cs="Times New Roman"/>
          <w:sz w:val="24"/>
          <w:lang w:val="bg-BG"/>
        </w:rPr>
      </w:pPr>
      <w:r>
        <w:rPr>
          <w:rFonts w:ascii="Calibri" w:hAnsi="Calibri" w:cs="Times New Roman"/>
          <w:sz w:val="24"/>
          <w:lang w:val="bg-BG"/>
        </w:rPr>
        <w:t>5.Данък върху превозните средства;</w:t>
      </w:r>
    </w:p>
    <w:p w:rsidR="00CB060B" w:rsidRDefault="00CB060B" w:rsidP="00CB060B">
      <w:pPr>
        <w:tabs>
          <w:tab w:val="left" w:pos="1065"/>
        </w:tabs>
        <w:ind w:firstLine="1080"/>
        <w:jc w:val="both"/>
        <w:rPr>
          <w:rFonts w:ascii="Calibri" w:hAnsi="Calibri" w:cs="Times New Roman"/>
          <w:sz w:val="24"/>
          <w:lang w:val="bg-BG"/>
        </w:rPr>
      </w:pPr>
      <w:r>
        <w:rPr>
          <w:rFonts w:ascii="Calibri" w:hAnsi="Calibri" w:cs="Times New Roman"/>
          <w:sz w:val="24"/>
          <w:lang w:val="bg-BG"/>
        </w:rPr>
        <w:t>6.Патентен данък.</w:t>
      </w:r>
    </w:p>
    <w:p w:rsidR="00CB060B" w:rsidRDefault="00CB060B" w:rsidP="00CB060B">
      <w:pPr>
        <w:tabs>
          <w:tab w:val="left" w:pos="1065"/>
        </w:tabs>
        <w:ind w:firstLine="1080"/>
        <w:jc w:val="both"/>
        <w:rPr>
          <w:rFonts w:ascii="Calibri" w:hAnsi="Calibri" w:cs="Times New Roman"/>
        </w:rPr>
      </w:pPr>
      <w:r>
        <w:rPr>
          <w:rFonts w:ascii="Calibri" w:hAnsi="Calibri" w:cs="Times New Roman"/>
          <w:sz w:val="24"/>
          <w:lang w:val="bg-BG"/>
        </w:rPr>
        <w:t xml:space="preserve">7.Туристически данък </w:t>
      </w:r>
      <w:r>
        <w:rPr>
          <w:rFonts w:ascii="Calibri" w:hAnsi="Calibri" w:cs="Times New Roman"/>
          <w:sz w:val="24"/>
        </w:rPr>
        <w:t>(</w:t>
      </w:r>
      <w:r>
        <w:rPr>
          <w:rFonts w:ascii="Calibri" w:hAnsi="Calibri" w:cs="Times New Roman"/>
          <w:lang w:val="bg-BG"/>
        </w:rPr>
        <w:t>нова точка, съгл.Реш.№92/28.12.2010г.</w:t>
      </w:r>
      <w:r>
        <w:rPr>
          <w:rFonts w:ascii="Calibri" w:hAnsi="Calibri" w:cs="Times New Roman"/>
          <w:sz w:val="24"/>
          <w:szCs w:val="24"/>
          <w:lang w:val="bg-BG"/>
        </w:rPr>
        <w:t xml:space="preserve">, </w:t>
      </w:r>
      <w:r>
        <w:rPr>
          <w:rFonts w:ascii="Calibri" w:hAnsi="Calibri" w:cs="Times New Roman"/>
          <w:lang w:val="bg-BG"/>
        </w:rPr>
        <w:t>в сила от 01.01.2011 г.</w:t>
      </w:r>
      <w:r>
        <w:rPr>
          <w:rFonts w:ascii="Calibri" w:hAnsi="Calibri" w:cs="Times New Roman"/>
        </w:rPr>
        <w:t>)</w:t>
      </w:r>
    </w:p>
    <w:p w:rsidR="00CB060B" w:rsidRDefault="00CB060B" w:rsidP="00CB060B">
      <w:pPr>
        <w:tabs>
          <w:tab w:val="left" w:pos="1065"/>
        </w:tabs>
        <w:ind w:firstLine="1080"/>
        <w:jc w:val="both"/>
        <w:rPr>
          <w:rFonts w:ascii="Calibri" w:hAnsi="Calibri" w:cs="Times New Roman"/>
        </w:rPr>
      </w:pPr>
      <w:r>
        <w:rPr>
          <w:rFonts w:ascii="Calibri" w:hAnsi="Calibri" w:cs="Times New Roman"/>
          <w:sz w:val="24"/>
          <w:szCs w:val="24"/>
          <w:lang w:val="bg-BG"/>
        </w:rPr>
        <w:t xml:space="preserve">8.Други местни данъци, определени със закон </w:t>
      </w:r>
      <w:r>
        <w:rPr>
          <w:rFonts w:ascii="Calibri" w:hAnsi="Calibri" w:cs="Times New Roman"/>
          <w:sz w:val="24"/>
          <w:szCs w:val="24"/>
        </w:rPr>
        <w:t>(</w:t>
      </w:r>
      <w:r>
        <w:rPr>
          <w:rFonts w:ascii="Calibri" w:hAnsi="Calibri" w:cs="Times New Roman"/>
          <w:lang w:val="bg-BG"/>
        </w:rPr>
        <w:t>нова точка, съгл.Реш.№92/28.12.2010г.</w:t>
      </w:r>
      <w:r>
        <w:rPr>
          <w:rFonts w:ascii="Calibri" w:hAnsi="Calibri" w:cs="Times New Roman"/>
          <w:sz w:val="24"/>
          <w:szCs w:val="24"/>
          <w:lang w:val="bg-BG"/>
        </w:rPr>
        <w:t xml:space="preserve">, </w:t>
      </w:r>
      <w:r>
        <w:rPr>
          <w:rFonts w:ascii="Calibri" w:hAnsi="Calibri" w:cs="Times New Roman"/>
          <w:lang w:val="bg-BG"/>
        </w:rPr>
        <w:t>в сила от 01.01.2011 г.</w:t>
      </w:r>
      <w:r>
        <w:rPr>
          <w:rFonts w:ascii="Calibri" w:hAnsi="Calibri" w:cs="Times New Roman"/>
        </w:rPr>
        <w:t>)</w:t>
      </w:r>
    </w:p>
    <w:p w:rsidR="00CB060B" w:rsidRDefault="00CB060B" w:rsidP="00CB060B">
      <w:pPr>
        <w:tabs>
          <w:tab w:val="left" w:pos="1065"/>
        </w:tabs>
        <w:ind w:firstLine="1080"/>
        <w:jc w:val="both"/>
        <w:rPr>
          <w:rFonts w:ascii="Calibri" w:hAnsi="Calibri" w:cs="Times New Roman"/>
          <w:sz w:val="24"/>
          <w:szCs w:val="24"/>
          <w:lang w:val="bg-BG"/>
        </w:rPr>
      </w:pPr>
      <w:r>
        <w:rPr>
          <w:rFonts w:ascii="Calibri" w:hAnsi="Calibri" w:cs="Times New Roman"/>
          <w:b/>
          <w:bCs/>
          <w:sz w:val="24"/>
          <w:lang w:val="bg-BG"/>
        </w:rPr>
        <w:t>Чл.3.</w:t>
      </w:r>
      <w:r>
        <w:rPr>
          <w:rFonts w:ascii="Calibri" w:hAnsi="Calibri" w:cs="Times New Roman"/>
          <w:sz w:val="24"/>
          <w:lang w:val="bg-BG"/>
        </w:rPr>
        <w:t xml:space="preserve"> (1) Размерите на местните данъци по чл.2 се определят с тази наредба при условията, по реда и в границите, определени в Закона за местните данъци и такси;</w:t>
      </w:r>
    </w:p>
    <w:p w:rsidR="00CB060B" w:rsidRDefault="00CB060B" w:rsidP="00CB060B">
      <w:pPr>
        <w:pStyle w:val="ad"/>
        <w:jc w:val="both"/>
        <w:rPr>
          <w:rFonts w:ascii="Calibri" w:hAnsi="Calibri"/>
        </w:rPr>
      </w:pPr>
      <w:r>
        <w:rPr>
          <w:rFonts w:ascii="Calibri" w:hAnsi="Calibri"/>
        </w:rPr>
        <w:t>(2) Когато до края на предходната година общинския съвет не е определил размера на местните данъци за текущата година, местните данъци се събират на базата на действащия размер към 31 декември на предходната година;</w:t>
      </w:r>
    </w:p>
    <w:p w:rsidR="00CB060B" w:rsidRDefault="00CB060B" w:rsidP="00CB060B">
      <w:pPr>
        <w:tabs>
          <w:tab w:val="left" w:pos="1065"/>
        </w:tabs>
        <w:ind w:firstLine="1080"/>
        <w:jc w:val="both"/>
        <w:rPr>
          <w:rFonts w:ascii="Calibri" w:hAnsi="Calibri" w:cs="Times New Roman"/>
          <w:sz w:val="24"/>
          <w:lang w:val="bg-BG"/>
        </w:rPr>
      </w:pPr>
      <w:r>
        <w:rPr>
          <w:rFonts w:ascii="Calibri" w:hAnsi="Calibri" w:cs="Times New Roman"/>
          <w:sz w:val="24"/>
          <w:lang w:val="bg-BG"/>
        </w:rPr>
        <w:t>(3) Не се допускат изменения в приетите от общинския съвет размер и начин на определяне на местните данъци в течение на годината.</w:t>
      </w:r>
    </w:p>
    <w:p w:rsidR="00CB060B" w:rsidRDefault="00CB060B" w:rsidP="00CB060B">
      <w:pPr>
        <w:tabs>
          <w:tab w:val="left" w:pos="1065"/>
        </w:tabs>
        <w:ind w:firstLine="1080"/>
        <w:jc w:val="both"/>
        <w:rPr>
          <w:rFonts w:ascii="Calibri" w:hAnsi="Calibri" w:cs="Times New Roman"/>
          <w:sz w:val="24"/>
          <w:lang w:val="bg-BG"/>
        </w:rPr>
      </w:pPr>
      <w:r>
        <w:rPr>
          <w:rFonts w:ascii="Calibri" w:hAnsi="Calibri" w:cs="Times New Roman"/>
          <w:b/>
          <w:bCs/>
          <w:sz w:val="24"/>
          <w:lang w:val="bg-BG"/>
        </w:rPr>
        <w:t>Чл.4.</w:t>
      </w:r>
      <w:r>
        <w:rPr>
          <w:rFonts w:ascii="Calibri" w:hAnsi="Calibri" w:cs="Times New Roman"/>
          <w:sz w:val="24"/>
          <w:lang w:val="bg-BG"/>
        </w:rPr>
        <w:t xml:space="preserve"> Местните данъци се заплащат в брой в касите на общинската </w:t>
      </w:r>
      <w:r>
        <w:rPr>
          <w:rFonts w:ascii="Calibri" w:hAnsi="Calibri" w:cs="Times New Roman"/>
          <w:sz w:val="24"/>
          <w:lang w:val="bg-BG"/>
        </w:rPr>
        <w:lastRenderedPageBreak/>
        <w:t>администрация или безкасово по съответната сметка.</w:t>
      </w:r>
    </w:p>
    <w:p w:rsidR="00CB060B" w:rsidRDefault="00CB060B" w:rsidP="00CB060B">
      <w:pPr>
        <w:tabs>
          <w:tab w:val="left" w:pos="1065"/>
        </w:tabs>
        <w:ind w:firstLine="1080"/>
        <w:jc w:val="both"/>
        <w:rPr>
          <w:rFonts w:ascii="Calibri" w:hAnsi="Calibri" w:cs="Times New Roman"/>
          <w:sz w:val="16"/>
          <w:szCs w:val="16"/>
          <w:lang w:val="bg-BG"/>
        </w:rPr>
      </w:pPr>
      <w:r>
        <w:rPr>
          <w:rFonts w:ascii="Calibri" w:hAnsi="Calibri" w:cs="Times New Roman"/>
          <w:b/>
          <w:bCs/>
          <w:sz w:val="16"/>
          <w:szCs w:val="16"/>
          <w:lang w:val="bg-BG"/>
        </w:rPr>
        <w:t>Чл.5.</w:t>
      </w:r>
      <w:r>
        <w:rPr>
          <w:rFonts w:ascii="Calibri" w:hAnsi="Calibri" w:cs="Times New Roman"/>
          <w:sz w:val="16"/>
          <w:szCs w:val="16"/>
          <w:lang w:val="bg-BG"/>
        </w:rPr>
        <w:t xml:space="preserve"> (1) </w:t>
      </w:r>
      <w:r>
        <w:rPr>
          <w:rFonts w:ascii="Calibri" w:hAnsi="Calibri" w:cs="Times New Roman"/>
          <w:sz w:val="16"/>
          <w:szCs w:val="16"/>
        </w:rPr>
        <w:t>(</w:t>
      </w:r>
      <w:r>
        <w:rPr>
          <w:rFonts w:ascii="Calibri" w:hAnsi="Calibri" w:cs="Times New Roman"/>
          <w:sz w:val="16"/>
          <w:szCs w:val="16"/>
          <w:lang w:val="bg-BG"/>
        </w:rPr>
        <w:t>изм.с Реш.№ 99/18.12.2009г.</w:t>
      </w:r>
      <w:r>
        <w:rPr>
          <w:rFonts w:ascii="Calibri" w:hAnsi="Calibri" w:cs="Times New Roman"/>
          <w:sz w:val="16"/>
          <w:szCs w:val="16"/>
        </w:rPr>
        <w:t>)</w:t>
      </w:r>
      <w:r>
        <w:rPr>
          <w:rFonts w:ascii="Calibri" w:hAnsi="Calibri" w:cs="Times New Roman"/>
          <w:sz w:val="16"/>
          <w:szCs w:val="16"/>
          <w:lang w:val="bg-BG"/>
        </w:rPr>
        <w:t xml:space="preserve">; </w:t>
      </w:r>
      <w:r>
        <w:rPr>
          <w:rFonts w:ascii="Calibri" w:hAnsi="Calibri" w:cs="Times New Roman"/>
          <w:sz w:val="16"/>
          <w:szCs w:val="16"/>
        </w:rPr>
        <w:t>(</w:t>
      </w:r>
      <w:r>
        <w:rPr>
          <w:rFonts w:ascii="Calibri" w:hAnsi="Calibri" w:cs="Times New Roman"/>
          <w:sz w:val="16"/>
          <w:szCs w:val="16"/>
          <w:lang w:val="bg-BG"/>
        </w:rPr>
        <w:t xml:space="preserve">изм. с. Реш.№ 92 от 28.12.2010 </w:t>
      </w:r>
      <w:proofErr w:type="gramStart"/>
      <w:r>
        <w:rPr>
          <w:rFonts w:ascii="Calibri" w:hAnsi="Calibri" w:cs="Times New Roman"/>
          <w:sz w:val="16"/>
          <w:szCs w:val="16"/>
          <w:lang w:val="bg-BG"/>
        </w:rPr>
        <w:t>г.,</w:t>
      </w:r>
      <w:proofErr w:type="gramEnd"/>
      <w:r>
        <w:rPr>
          <w:rFonts w:ascii="Calibri" w:hAnsi="Calibri" w:cs="Times New Roman"/>
          <w:sz w:val="16"/>
          <w:szCs w:val="16"/>
          <w:lang w:val="bg-BG"/>
        </w:rPr>
        <w:t xml:space="preserve"> в сила от 01.01.2011 г.</w:t>
      </w:r>
      <w:r>
        <w:rPr>
          <w:rFonts w:ascii="Calibri" w:hAnsi="Calibri" w:cs="Times New Roman"/>
          <w:sz w:val="16"/>
          <w:szCs w:val="16"/>
        </w:rPr>
        <w:t>)</w:t>
      </w:r>
      <w:r>
        <w:rPr>
          <w:rFonts w:ascii="Calibri" w:hAnsi="Calibri" w:cs="Times New Roman"/>
          <w:sz w:val="16"/>
          <w:szCs w:val="16"/>
          <w:lang w:val="bg-BG"/>
        </w:rPr>
        <w:t xml:space="preserve"> Установяването, обезпечаването и събирането на местните данъци се извършват от служители на общинската администрация,  по реда на ДОПК – Данъчно-осигурителния процесуален кодекс. Обжалването на свързаните с тях актове се извършва по същия ред. </w:t>
      </w:r>
      <w:r>
        <w:rPr>
          <w:rFonts w:ascii="Calibri" w:hAnsi="Calibri" w:cs="Times New Roman"/>
          <w:sz w:val="16"/>
          <w:szCs w:val="16"/>
        </w:rPr>
        <w:t>(</w:t>
      </w:r>
      <w:proofErr w:type="gramStart"/>
      <w:r>
        <w:rPr>
          <w:rFonts w:ascii="Calibri" w:hAnsi="Calibri" w:cs="Times New Roman"/>
          <w:b/>
          <w:sz w:val="16"/>
          <w:szCs w:val="16"/>
          <w:lang w:val="bg-BG"/>
        </w:rPr>
        <w:t>предишен</w:t>
      </w:r>
      <w:proofErr w:type="gramEnd"/>
      <w:r>
        <w:rPr>
          <w:rFonts w:ascii="Calibri" w:hAnsi="Calibri" w:cs="Times New Roman"/>
          <w:b/>
          <w:sz w:val="16"/>
          <w:szCs w:val="16"/>
          <w:lang w:val="bg-BG"/>
        </w:rPr>
        <w:t xml:space="preserve"> текст</w:t>
      </w:r>
      <w:r>
        <w:rPr>
          <w:rFonts w:ascii="Calibri" w:hAnsi="Calibri" w:cs="Times New Roman"/>
          <w:sz w:val="16"/>
          <w:szCs w:val="16"/>
          <w:lang w:val="bg-BG"/>
        </w:rPr>
        <w:t>, в сила до 02.08.2022 г., включително: решение 54 от 03.08.2022 г., протокол 4, точка 6</w:t>
      </w:r>
      <w:r>
        <w:rPr>
          <w:rFonts w:ascii="Calibri" w:hAnsi="Calibri" w:cs="Times New Roman"/>
          <w:sz w:val="16"/>
          <w:szCs w:val="16"/>
        </w:rPr>
        <w:t>)</w:t>
      </w:r>
    </w:p>
    <w:p w:rsidR="00CB060B" w:rsidRDefault="00CB060B" w:rsidP="00CB060B">
      <w:pPr>
        <w:tabs>
          <w:tab w:val="left" w:pos="1065"/>
        </w:tabs>
        <w:ind w:firstLine="1080"/>
        <w:jc w:val="both"/>
        <w:rPr>
          <w:rFonts w:ascii="Calibri" w:hAnsi="Calibri" w:cs="Times New Roman"/>
          <w:sz w:val="24"/>
          <w:szCs w:val="24"/>
          <w:lang w:val="bg-BG"/>
        </w:rPr>
      </w:pPr>
      <w:r>
        <w:rPr>
          <w:rFonts w:ascii="Calibri" w:hAnsi="Calibri" w:cs="Times New Roman"/>
          <w:b/>
          <w:bCs/>
          <w:sz w:val="24"/>
          <w:szCs w:val="24"/>
          <w:lang w:val="bg-BG"/>
        </w:rPr>
        <w:t>Чл.5.</w:t>
      </w:r>
      <w:r>
        <w:rPr>
          <w:rFonts w:ascii="Calibri" w:hAnsi="Calibri" w:cs="Times New Roman"/>
          <w:sz w:val="24"/>
          <w:szCs w:val="24"/>
          <w:lang w:val="bg-BG"/>
        </w:rPr>
        <w:t xml:space="preserve"> (1) </w:t>
      </w:r>
      <w:r>
        <w:rPr>
          <w:rFonts w:ascii="Calibri" w:hAnsi="Calibri" w:cs="Times New Roman"/>
          <w:sz w:val="24"/>
          <w:szCs w:val="24"/>
        </w:rPr>
        <w:t>(</w:t>
      </w:r>
      <w:r>
        <w:rPr>
          <w:rFonts w:ascii="Calibri" w:hAnsi="Calibri" w:cs="Times New Roman"/>
          <w:sz w:val="24"/>
          <w:szCs w:val="24"/>
          <w:lang w:val="bg-BG"/>
        </w:rPr>
        <w:t>изм.с Реш.№ 99/18.12.2009г.</w:t>
      </w:r>
      <w:r>
        <w:rPr>
          <w:rFonts w:ascii="Calibri" w:hAnsi="Calibri" w:cs="Times New Roman"/>
          <w:sz w:val="24"/>
          <w:szCs w:val="24"/>
        </w:rPr>
        <w:t>)</w:t>
      </w:r>
      <w:r>
        <w:rPr>
          <w:rFonts w:ascii="Calibri" w:hAnsi="Calibri" w:cs="Times New Roman"/>
          <w:sz w:val="24"/>
          <w:szCs w:val="24"/>
          <w:lang w:val="bg-BG"/>
        </w:rPr>
        <w:t xml:space="preserve">; </w:t>
      </w:r>
      <w:r>
        <w:rPr>
          <w:rFonts w:ascii="Calibri" w:hAnsi="Calibri" w:cs="Times New Roman"/>
          <w:sz w:val="24"/>
          <w:szCs w:val="24"/>
        </w:rPr>
        <w:t>(</w:t>
      </w:r>
      <w:r>
        <w:rPr>
          <w:rFonts w:ascii="Calibri" w:hAnsi="Calibri" w:cs="Times New Roman"/>
          <w:sz w:val="24"/>
          <w:szCs w:val="24"/>
          <w:lang w:val="bg-BG"/>
        </w:rPr>
        <w:t xml:space="preserve">изм. с. Реш.№ 92 от 28.12.2010 </w:t>
      </w:r>
      <w:proofErr w:type="gramStart"/>
      <w:r>
        <w:rPr>
          <w:rFonts w:ascii="Calibri" w:hAnsi="Calibri" w:cs="Times New Roman"/>
          <w:sz w:val="24"/>
          <w:szCs w:val="24"/>
          <w:lang w:val="bg-BG"/>
        </w:rPr>
        <w:t>г.,</w:t>
      </w:r>
      <w:proofErr w:type="gramEnd"/>
      <w:r>
        <w:rPr>
          <w:rFonts w:ascii="Calibri" w:hAnsi="Calibri" w:cs="Times New Roman"/>
          <w:sz w:val="24"/>
          <w:szCs w:val="24"/>
          <w:lang w:val="bg-BG"/>
        </w:rPr>
        <w:t xml:space="preserve"> в сила от 01.01.2011 г.</w:t>
      </w:r>
      <w:r>
        <w:rPr>
          <w:rFonts w:ascii="Calibri" w:hAnsi="Calibri" w:cs="Times New Roman"/>
          <w:sz w:val="24"/>
          <w:szCs w:val="24"/>
        </w:rPr>
        <w:t>)</w:t>
      </w:r>
      <w:r>
        <w:rPr>
          <w:rFonts w:ascii="Calibri" w:hAnsi="Calibri" w:cs="Times New Roman"/>
          <w:sz w:val="24"/>
          <w:szCs w:val="24"/>
          <w:lang w:val="bg-BG"/>
        </w:rPr>
        <w:t xml:space="preserve"> </w:t>
      </w:r>
      <w:r>
        <w:rPr>
          <w:rFonts w:ascii="Calibri" w:hAnsi="Calibri" w:cs="Times New Roman"/>
          <w:sz w:val="24"/>
          <w:szCs w:val="24"/>
        </w:rPr>
        <w:t>(</w:t>
      </w:r>
      <w:proofErr w:type="gramStart"/>
      <w:r>
        <w:rPr>
          <w:rFonts w:ascii="Calibri" w:hAnsi="Calibri" w:cs="Times New Roman"/>
          <w:sz w:val="24"/>
          <w:szCs w:val="24"/>
          <w:lang w:val="bg-BG"/>
        </w:rPr>
        <w:t>допълн</w:t>
      </w:r>
      <w:proofErr w:type="gramEnd"/>
      <w:r>
        <w:rPr>
          <w:rFonts w:ascii="Calibri" w:hAnsi="Calibri" w:cs="Times New Roman"/>
          <w:sz w:val="24"/>
          <w:szCs w:val="24"/>
          <w:lang w:val="bg-BG"/>
        </w:rPr>
        <w:t>. с Реш. 54 от 03.08.2022 г., протокол 4, т. 6, в законна сила от 03.08.2022 г.</w:t>
      </w:r>
      <w:r>
        <w:rPr>
          <w:rFonts w:ascii="Calibri" w:hAnsi="Calibri" w:cs="Times New Roman"/>
          <w:sz w:val="24"/>
          <w:szCs w:val="24"/>
        </w:rPr>
        <w:t xml:space="preserve">) </w:t>
      </w:r>
      <w:r>
        <w:rPr>
          <w:rFonts w:ascii="Calibri" w:hAnsi="Calibri" w:cs="Times New Roman"/>
          <w:sz w:val="24"/>
          <w:szCs w:val="24"/>
          <w:lang w:val="bg-BG"/>
        </w:rPr>
        <w:t>Установяването, обезпечаването и събирането на местните данъци се извършват от служители на общинската администрация,  по реда на ДОПК – Данъчно-осигурителния процесуален кодекс. Обжалването на свързаните с тях актове се извършва по местонахождението на общината, в чийто район е възникнало задължението, по реда на Данъчно-осигурителния процесуален кодекс.</w:t>
      </w:r>
    </w:p>
    <w:p w:rsidR="00CB060B" w:rsidRDefault="00CB060B" w:rsidP="00CB060B">
      <w:pPr>
        <w:tabs>
          <w:tab w:val="left" w:pos="1065"/>
        </w:tabs>
        <w:ind w:firstLine="1077"/>
        <w:jc w:val="both"/>
        <w:rPr>
          <w:rFonts w:ascii="Calibri" w:hAnsi="Calibri" w:cs="Times New Roman"/>
          <w:sz w:val="24"/>
          <w:lang w:val="bg-BG"/>
        </w:rPr>
      </w:pPr>
      <w:r>
        <w:rPr>
          <w:rFonts w:ascii="Calibri" w:hAnsi="Calibri" w:cs="Times New Roman"/>
          <w:sz w:val="24"/>
          <w:lang w:val="bg-BG"/>
        </w:rPr>
        <w:t xml:space="preserve">(2) </w:t>
      </w:r>
      <w:r>
        <w:rPr>
          <w:rFonts w:ascii="Calibri" w:hAnsi="Calibri" w:cs="Times New Roman"/>
        </w:rPr>
        <w:t>(</w:t>
      </w:r>
      <w:r>
        <w:rPr>
          <w:rFonts w:ascii="Calibri" w:hAnsi="Calibri" w:cs="Times New Roman"/>
          <w:lang w:val="bg-BG"/>
        </w:rPr>
        <w:t>изм. с. Реш.№ 92 от 28.12.2010 г., в сила от 01.01.2011 г.</w:t>
      </w:r>
      <w:r>
        <w:rPr>
          <w:rFonts w:ascii="Calibri" w:hAnsi="Calibri" w:cs="Times New Roman"/>
        </w:rPr>
        <w:t>)</w:t>
      </w:r>
      <w:r>
        <w:rPr>
          <w:rFonts w:ascii="Calibri" w:hAnsi="Calibri" w:cs="Times New Roman"/>
          <w:sz w:val="24"/>
          <w:lang w:val="bg-BG"/>
        </w:rPr>
        <w:t xml:space="preserve">  Невнесените в срок данъци по този закон се събират заедно с лихвите по Закона за лихвите върху данъци, такси и други подобни държавни вземания. Принудителното събиране се извършва от публични изпълнители по реда на Данъчно-осигурителния процесуален кодекс или от съдебни изпълнители по реда на Гражданския процесуален кодекс.</w:t>
      </w:r>
    </w:p>
    <w:p w:rsidR="00CB060B" w:rsidRDefault="00CB060B" w:rsidP="00CB060B">
      <w:pPr>
        <w:tabs>
          <w:tab w:val="left" w:pos="1065"/>
        </w:tabs>
        <w:ind w:firstLine="1077"/>
        <w:jc w:val="both"/>
        <w:rPr>
          <w:rFonts w:ascii="Calibri" w:hAnsi="Calibri" w:cs="Times New Roman"/>
          <w:sz w:val="24"/>
          <w:lang w:val="bg-BG"/>
        </w:rPr>
      </w:pPr>
      <w:r>
        <w:rPr>
          <w:rFonts w:ascii="Calibri" w:hAnsi="Calibri" w:cs="Times New Roman"/>
          <w:sz w:val="24"/>
        </w:rPr>
        <w:t xml:space="preserve">(3) </w:t>
      </w:r>
      <w:r>
        <w:rPr>
          <w:rFonts w:ascii="Calibri" w:hAnsi="Calibri" w:cs="Times New Roman"/>
        </w:rPr>
        <w:t>(</w:t>
      </w:r>
      <w:proofErr w:type="gramStart"/>
      <w:r>
        <w:rPr>
          <w:rFonts w:ascii="Calibri" w:hAnsi="Calibri" w:cs="Times New Roman"/>
          <w:lang w:val="bg-BG"/>
        </w:rPr>
        <w:t>нова</w:t>
      </w:r>
      <w:proofErr w:type="gramEnd"/>
      <w:r>
        <w:rPr>
          <w:rFonts w:ascii="Calibri" w:hAnsi="Calibri" w:cs="Times New Roman"/>
          <w:lang w:val="bg-BG"/>
        </w:rPr>
        <w:t xml:space="preserve"> Реш.№ 92 от 28.12.2010 г., в сила от 01.01.2011 г.</w:t>
      </w:r>
      <w:r>
        <w:rPr>
          <w:rFonts w:ascii="Calibri" w:hAnsi="Calibri" w:cs="Times New Roman"/>
        </w:rPr>
        <w:t>)</w:t>
      </w:r>
      <w:r>
        <w:rPr>
          <w:rFonts w:ascii="Calibri" w:hAnsi="Calibri" w:cs="Times New Roman"/>
          <w:lang w:val="bg-BG"/>
        </w:rPr>
        <w:t xml:space="preserve"> </w:t>
      </w:r>
      <w:r>
        <w:rPr>
          <w:rFonts w:ascii="Calibri" w:hAnsi="Calibri" w:cs="Times New Roman"/>
          <w:sz w:val="24"/>
          <w:lang w:val="bg-BG"/>
        </w:rPr>
        <w:t>В производствата по ал.1 служителите на общинската администрация имат правата и задълженията на органи по приходите, а в производствата по обезпечаване на данъчни задължения – на публични изпълнители. Когато в нормативен акт е предвидено изискване за представяне на удостоверение по чл.87, ал.6 от Данъчно-осигурителния процесуален кодекс, за задължения за данъци и такси по този закон се представя удостоверение само за задълженията за данъци и такси към общината по постоянен адрес, съответно седалище, на задълженото лице.</w:t>
      </w:r>
    </w:p>
    <w:p w:rsidR="00CB060B" w:rsidRDefault="00CB060B" w:rsidP="00CB060B">
      <w:pPr>
        <w:tabs>
          <w:tab w:val="left" w:pos="1065"/>
        </w:tabs>
        <w:ind w:firstLine="1077"/>
        <w:jc w:val="both"/>
        <w:rPr>
          <w:rFonts w:ascii="Calibri" w:hAnsi="Calibri" w:cs="Times New Roman"/>
          <w:sz w:val="24"/>
          <w:szCs w:val="24"/>
          <w:lang w:val="bg-BG"/>
        </w:rPr>
      </w:pPr>
      <w:r>
        <w:rPr>
          <w:rFonts w:ascii="Calibri" w:hAnsi="Calibri" w:cs="Times New Roman"/>
          <w:sz w:val="24"/>
        </w:rPr>
        <w:t xml:space="preserve">(4) </w:t>
      </w:r>
      <w:r>
        <w:rPr>
          <w:rFonts w:ascii="Calibri" w:hAnsi="Calibri" w:cs="Times New Roman"/>
        </w:rPr>
        <w:t>(</w:t>
      </w:r>
      <w:proofErr w:type="gramStart"/>
      <w:r>
        <w:rPr>
          <w:rFonts w:ascii="Calibri" w:hAnsi="Calibri" w:cs="Times New Roman"/>
          <w:lang w:val="bg-BG"/>
        </w:rPr>
        <w:t>нова</w:t>
      </w:r>
      <w:proofErr w:type="gramEnd"/>
      <w:r>
        <w:rPr>
          <w:rFonts w:ascii="Calibri" w:hAnsi="Calibri" w:cs="Times New Roman"/>
          <w:lang w:val="bg-BG"/>
        </w:rPr>
        <w:t xml:space="preserve"> Реш.№ 92 от 28.12.2010 г., в сила от 01.01.2011 г.</w:t>
      </w:r>
      <w:r>
        <w:rPr>
          <w:rFonts w:ascii="Calibri" w:hAnsi="Calibri" w:cs="Times New Roman"/>
        </w:rPr>
        <w:t xml:space="preserve">) </w:t>
      </w:r>
      <w:r>
        <w:rPr>
          <w:rFonts w:ascii="Calibri" w:hAnsi="Calibri" w:cs="Times New Roman"/>
          <w:sz w:val="24"/>
          <w:szCs w:val="24"/>
          <w:lang w:val="bg-BG"/>
        </w:rPr>
        <w:t>Служителите по ал.3 се определят със заповед на кмета на общината.</w:t>
      </w:r>
    </w:p>
    <w:p w:rsidR="00CB060B" w:rsidRDefault="00CB060B" w:rsidP="00CB060B">
      <w:pPr>
        <w:tabs>
          <w:tab w:val="left" w:pos="1065"/>
        </w:tabs>
        <w:ind w:firstLine="1077"/>
        <w:jc w:val="both"/>
        <w:rPr>
          <w:rFonts w:ascii="Calibri" w:hAnsi="Calibri" w:cs="Times New Roman"/>
          <w:sz w:val="24"/>
          <w:szCs w:val="24"/>
          <w:lang w:val="bg-BG"/>
        </w:rPr>
      </w:pPr>
      <w:r>
        <w:rPr>
          <w:rFonts w:ascii="Calibri" w:hAnsi="Calibri" w:cs="Times New Roman"/>
          <w:sz w:val="24"/>
        </w:rPr>
        <w:t>(</w:t>
      </w:r>
      <w:r>
        <w:rPr>
          <w:rFonts w:ascii="Calibri" w:hAnsi="Calibri" w:cs="Times New Roman"/>
          <w:sz w:val="24"/>
          <w:lang w:val="bg-BG"/>
        </w:rPr>
        <w:t>5</w:t>
      </w:r>
      <w:r>
        <w:rPr>
          <w:rFonts w:ascii="Calibri" w:hAnsi="Calibri" w:cs="Times New Roman"/>
          <w:sz w:val="24"/>
        </w:rPr>
        <w:t xml:space="preserve">) </w:t>
      </w:r>
      <w:r>
        <w:rPr>
          <w:rFonts w:ascii="Calibri" w:hAnsi="Calibri" w:cs="Times New Roman"/>
        </w:rPr>
        <w:t>(</w:t>
      </w:r>
      <w:proofErr w:type="gramStart"/>
      <w:r>
        <w:rPr>
          <w:rFonts w:ascii="Calibri" w:hAnsi="Calibri" w:cs="Times New Roman"/>
          <w:lang w:val="bg-BG"/>
        </w:rPr>
        <w:t>нова</w:t>
      </w:r>
      <w:proofErr w:type="gramEnd"/>
      <w:r>
        <w:rPr>
          <w:rFonts w:ascii="Calibri" w:hAnsi="Calibri" w:cs="Times New Roman"/>
          <w:lang w:val="bg-BG"/>
        </w:rPr>
        <w:t xml:space="preserve"> Реш.№ 92 от 28.12.2010 г., в сила от 01.01.2011 г.</w:t>
      </w:r>
      <w:r>
        <w:rPr>
          <w:rFonts w:ascii="Calibri" w:hAnsi="Calibri" w:cs="Times New Roman"/>
        </w:rPr>
        <w:t>)</w:t>
      </w:r>
      <w:r>
        <w:rPr>
          <w:rFonts w:ascii="Calibri" w:hAnsi="Calibri" w:cs="Times New Roman"/>
          <w:lang w:val="bg-BG"/>
        </w:rPr>
        <w:t xml:space="preserve"> </w:t>
      </w:r>
      <w:r>
        <w:rPr>
          <w:rFonts w:ascii="Calibri" w:hAnsi="Calibri" w:cs="Times New Roman"/>
          <w:sz w:val="24"/>
          <w:szCs w:val="24"/>
          <w:lang w:val="bg-BG"/>
        </w:rPr>
        <w:t>Кметът на общината упражнява правомощията на решаващ орган по чл.152, ал.2 от Данъчно-осигурителния процесуален кодекс, а ръководителят на звеното за местни приходи в съответната община – на териториален директор на Национална агенция за приходите.</w:t>
      </w:r>
    </w:p>
    <w:p w:rsidR="00CB060B" w:rsidRDefault="00CB060B" w:rsidP="00CB060B">
      <w:pPr>
        <w:tabs>
          <w:tab w:val="left" w:pos="1065"/>
        </w:tabs>
        <w:ind w:firstLine="1077"/>
        <w:jc w:val="both"/>
        <w:rPr>
          <w:rFonts w:ascii="Calibri" w:hAnsi="Calibri" w:cs="Times New Roman"/>
          <w:sz w:val="24"/>
          <w:szCs w:val="24"/>
          <w:lang w:val="bg-BG"/>
        </w:rPr>
      </w:pPr>
      <w:r>
        <w:rPr>
          <w:rFonts w:ascii="Calibri" w:hAnsi="Calibri" w:cs="Times New Roman"/>
          <w:sz w:val="24"/>
        </w:rPr>
        <w:t>(</w:t>
      </w:r>
      <w:r>
        <w:rPr>
          <w:rFonts w:ascii="Calibri" w:hAnsi="Calibri" w:cs="Times New Roman"/>
          <w:sz w:val="24"/>
          <w:lang w:val="bg-BG"/>
        </w:rPr>
        <w:t>6</w:t>
      </w:r>
      <w:r>
        <w:rPr>
          <w:rFonts w:ascii="Calibri" w:hAnsi="Calibri" w:cs="Times New Roman"/>
          <w:sz w:val="24"/>
        </w:rPr>
        <w:t xml:space="preserve">) </w:t>
      </w:r>
      <w:r w:rsidR="00E148DD">
        <w:rPr>
          <w:rFonts w:ascii="Calibri" w:hAnsi="Calibri"/>
          <w:sz w:val="16"/>
          <w:szCs w:val="16"/>
        </w:rPr>
        <w:t>(</w:t>
      </w:r>
      <w:r w:rsidR="00624BCE">
        <w:rPr>
          <w:rFonts w:ascii="Calibri" w:hAnsi="Calibri"/>
          <w:sz w:val="16"/>
          <w:szCs w:val="16"/>
          <w:lang w:val="bg-BG"/>
        </w:rPr>
        <w:t>доп.</w:t>
      </w:r>
      <w:r w:rsidR="00E148DD">
        <w:rPr>
          <w:rFonts w:ascii="Calibri" w:hAnsi="Calibri"/>
          <w:sz w:val="16"/>
          <w:szCs w:val="16"/>
          <w:lang w:val="bg-BG"/>
        </w:rPr>
        <w:t>-реш.</w:t>
      </w:r>
      <w:r w:rsidR="00E148DD">
        <w:rPr>
          <w:rFonts w:ascii="Calibri" w:hAnsi="Calibri"/>
          <w:sz w:val="16"/>
          <w:szCs w:val="16"/>
        </w:rPr>
        <w:t>80</w:t>
      </w:r>
      <w:r w:rsidR="00E148DD">
        <w:rPr>
          <w:rFonts w:ascii="Calibri" w:hAnsi="Calibri"/>
          <w:sz w:val="16"/>
          <w:szCs w:val="16"/>
          <w:lang w:val="bg-BG"/>
        </w:rPr>
        <w:t xml:space="preserve"> от </w:t>
      </w:r>
      <w:proofErr w:type="gramStart"/>
      <w:r w:rsidR="00E148DD">
        <w:rPr>
          <w:rFonts w:ascii="Calibri" w:hAnsi="Calibri"/>
          <w:sz w:val="16"/>
          <w:szCs w:val="16"/>
        </w:rPr>
        <w:t>25</w:t>
      </w:r>
      <w:r w:rsidR="00E148DD">
        <w:rPr>
          <w:rFonts w:ascii="Calibri" w:hAnsi="Calibri"/>
          <w:sz w:val="16"/>
          <w:szCs w:val="16"/>
          <w:lang w:val="bg-BG"/>
        </w:rPr>
        <w:t>.</w:t>
      </w:r>
      <w:r w:rsidR="00E148DD">
        <w:rPr>
          <w:rFonts w:ascii="Calibri" w:hAnsi="Calibri"/>
          <w:sz w:val="16"/>
          <w:szCs w:val="16"/>
        </w:rPr>
        <w:t>06</w:t>
      </w:r>
      <w:r w:rsidR="00E148DD">
        <w:rPr>
          <w:rFonts w:ascii="Calibri" w:hAnsi="Calibri"/>
          <w:sz w:val="16"/>
          <w:szCs w:val="16"/>
          <w:lang w:val="bg-BG"/>
        </w:rPr>
        <w:t>.2</w:t>
      </w:r>
      <w:r w:rsidR="00E148DD">
        <w:rPr>
          <w:rFonts w:ascii="Calibri" w:hAnsi="Calibri"/>
          <w:sz w:val="16"/>
          <w:szCs w:val="16"/>
        </w:rPr>
        <w:t>5</w:t>
      </w:r>
      <w:r w:rsidR="00E148DD">
        <w:rPr>
          <w:rFonts w:ascii="Calibri" w:hAnsi="Calibri"/>
          <w:sz w:val="16"/>
          <w:szCs w:val="16"/>
          <w:lang w:val="bg-BG"/>
        </w:rPr>
        <w:t>г.,</w:t>
      </w:r>
      <w:proofErr w:type="gramEnd"/>
      <w:r w:rsidR="00E148DD">
        <w:rPr>
          <w:rFonts w:ascii="Calibri" w:hAnsi="Calibri"/>
          <w:sz w:val="16"/>
          <w:szCs w:val="16"/>
          <w:lang w:val="bg-BG"/>
        </w:rPr>
        <w:t xml:space="preserve"> протокол </w:t>
      </w:r>
      <w:r w:rsidR="00E148DD">
        <w:rPr>
          <w:rFonts w:ascii="Calibri" w:hAnsi="Calibri"/>
          <w:sz w:val="16"/>
          <w:szCs w:val="16"/>
        </w:rPr>
        <w:t>6</w:t>
      </w:r>
      <w:r w:rsidR="00E148DD">
        <w:rPr>
          <w:rFonts w:ascii="Calibri" w:hAnsi="Calibri"/>
          <w:sz w:val="16"/>
          <w:szCs w:val="16"/>
          <w:lang w:val="bg-BG"/>
        </w:rPr>
        <w:t xml:space="preserve">, точка </w:t>
      </w:r>
      <w:r w:rsidR="00AF5339">
        <w:rPr>
          <w:rFonts w:ascii="Calibri" w:hAnsi="Calibri"/>
          <w:sz w:val="16"/>
          <w:szCs w:val="16"/>
        </w:rPr>
        <w:t>2</w:t>
      </w:r>
      <w:r w:rsidR="00E148DD">
        <w:rPr>
          <w:rFonts w:ascii="Calibri" w:hAnsi="Calibri"/>
          <w:sz w:val="16"/>
          <w:szCs w:val="16"/>
        </w:rPr>
        <w:t>)</w:t>
      </w:r>
      <w:r>
        <w:rPr>
          <w:rFonts w:ascii="Calibri" w:hAnsi="Calibri" w:cs="Times New Roman"/>
          <w:sz w:val="24"/>
          <w:szCs w:val="24"/>
          <w:lang w:val="bg-BG"/>
        </w:rPr>
        <w:t xml:space="preserve"> Компетентен орган за отсрочване и разсрочване на местните данъци в размер до 100 000 </w:t>
      </w:r>
      <w:r>
        <w:rPr>
          <w:rFonts w:ascii="Calibri" w:hAnsi="Calibri" w:cs="Times New Roman"/>
          <w:sz w:val="24"/>
          <w:szCs w:val="24"/>
        </w:rPr>
        <w:t>(</w:t>
      </w:r>
      <w:r>
        <w:rPr>
          <w:rFonts w:ascii="Calibri" w:hAnsi="Calibri" w:cs="Times New Roman"/>
          <w:sz w:val="24"/>
          <w:szCs w:val="24"/>
          <w:lang w:val="bg-BG"/>
        </w:rPr>
        <w:t>сто хиляди</w:t>
      </w:r>
      <w:r>
        <w:rPr>
          <w:rFonts w:ascii="Calibri" w:hAnsi="Calibri" w:cs="Times New Roman"/>
          <w:sz w:val="24"/>
          <w:szCs w:val="24"/>
        </w:rPr>
        <w:t>)</w:t>
      </w:r>
      <w:r w:rsidR="00E148DD" w:rsidRPr="00E148DD">
        <w:rPr>
          <w:sz w:val="24"/>
          <w:szCs w:val="24"/>
          <w:lang w:val="bg-BG"/>
        </w:rPr>
        <w:t xml:space="preserve"> </w:t>
      </w:r>
      <w:r w:rsidR="00E148DD" w:rsidRPr="00E148DD">
        <w:rPr>
          <w:rFonts w:asciiTheme="minorHAnsi" w:hAnsiTheme="minorHAnsi" w:cstheme="minorHAnsi"/>
          <w:sz w:val="24"/>
          <w:szCs w:val="24"/>
          <w:lang w:val="bg-BG"/>
        </w:rPr>
        <w:t>/51 129,19 евро</w:t>
      </w:r>
      <w:r>
        <w:rPr>
          <w:rFonts w:ascii="Calibri" w:hAnsi="Calibri" w:cs="Times New Roman"/>
          <w:sz w:val="24"/>
          <w:szCs w:val="24"/>
          <w:lang w:val="bg-BG"/>
        </w:rPr>
        <w:t xml:space="preserve"> лв. и при условие, че отсрочването или разсрочването се иска до една година от датата на издаване на разрешението е кметът на общината, а в останалите случаи</w:t>
      </w:r>
      <w:r w:rsidR="00E5436A">
        <w:rPr>
          <w:rFonts w:ascii="Calibri" w:hAnsi="Calibri" w:cs="Times New Roman"/>
          <w:sz w:val="24"/>
          <w:szCs w:val="24"/>
          <w:lang w:val="bg-BG"/>
        </w:rPr>
        <w:t xml:space="preserve"> е общинския съвет</w:t>
      </w:r>
      <w:r w:rsidR="00E5436A">
        <w:rPr>
          <w:rFonts w:ascii="Calibri" w:hAnsi="Calibri" w:cs="Times New Roman"/>
          <w:sz w:val="24"/>
          <w:szCs w:val="24"/>
        </w:rPr>
        <w:t>.</w:t>
      </w:r>
    </w:p>
    <w:p w:rsidR="00E5436A" w:rsidRDefault="00E5436A" w:rsidP="00E5436A">
      <w:pPr>
        <w:tabs>
          <w:tab w:val="left" w:pos="1065"/>
        </w:tabs>
        <w:ind w:firstLine="1077"/>
        <w:jc w:val="both"/>
        <w:rPr>
          <w:rFonts w:asciiTheme="minorHAnsi" w:hAnsiTheme="minorHAnsi" w:cstheme="minorHAnsi"/>
          <w:sz w:val="24"/>
          <w:szCs w:val="24"/>
          <w:lang w:val="bg-BG"/>
        </w:rPr>
      </w:pPr>
      <w:r>
        <w:rPr>
          <w:rFonts w:ascii="Calibri" w:hAnsi="Calibri" w:cs="Times New Roman"/>
          <w:sz w:val="24"/>
        </w:rPr>
        <w:t>(</w:t>
      </w:r>
      <w:r>
        <w:rPr>
          <w:rFonts w:ascii="Calibri" w:hAnsi="Calibri" w:cs="Times New Roman"/>
          <w:sz w:val="24"/>
          <w:lang w:val="bg-BG"/>
        </w:rPr>
        <w:t>7</w:t>
      </w:r>
      <w:r>
        <w:rPr>
          <w:rFonts w:ascii="Calibri" w:hAnsi="Calibri" w:cs="Times New Roman"/>
          <w:sz w:val="24"/>
        </w:rPr>
        <w:t xml:space="preserve">) </w:t>
      </w:r>
      <w:r>
        <w:rPr>
          <w:rFonts w:ascii="Calibri" w:hAnsi="Calibri"/>
          <w:sz w:val="16"/>
          <w:szCs w:val="16"/>
        </w:rPr>
        <w:t>(</w:t>
      </w:r>
      <w:proofErr w:type="gramStart"/>
      <w:r>
        <w:rPr>
          <w:rFonts w:ascii="Calibri" w:hAnsi="Calibri"/>
          <w:sz w:val="16"/>
          <w:szCs w:val="16"/>
          <w:lang w:val="bg-BG"/>
        </w:rPr>
        <w:t>нова</w:t>
      </w:r>
      <w:proofErr w:type="gramEnd"/>
      <w:r>
        <w:rPr>
          <w:rFonts w:ascii="Calibri" w:hAnsi="Calibri"/>
          <w:sz w:val="16"/>
          <w:szCs w:val="16"/>
          <w:lang w:val="bg-BG"/>
        </w:rPr>
        <w:t xml:space="preserve"> алинея -реш.</w:t>
      </w:r>
      <w:r>
        <w:rPr>
          <w:rFonts w:ascii="Calibri" w:hAnsi="Calibri"/>
          <w:sz w:val="16"/>
          <w:szCs w:val="16"/>
        </w:rPr>
        <w:t>80</w:t>
      </w:r>
      <w:r>
        <w:rPr>
          <w:rFonts w:ascii="Calibri" w:hAnsi="Calibri"/>
          <w:sz w:val="16"/>
          <w:szCs w:val="16"/>
          <w:lang w:val="bg-BG"/>
        </w:rPr>
        <w:t xml:space="preserve"> от </w:t>
      </w:r>
      <w:r>
        <w:rPr>
          <w:rFonts w:ascii="Calibri" w:hAnsi="Calibri"/>
          <w:sz w:val="16"/>
          <w:szCs w:val="16"/>
        </w:rPr>
        <w:t>25</w:t>
      </w:r>
      <w:r>
        <w:rPr>
          <w:rFonts w:ascii="Calibri" w:hAnsi="Calibri"/>
          <w:sz w:val="16"/>
          <w:szCs w:val="16"/>
          <w:lang w:val="bg-BG"/>
        </w:rPr>
        <w:t>.</w:t>
      </w:r>
      <w:r>
        <w:rPr>
          <w:rFonts w:ascii="Calibri" w:hAnsi="Calibri"/>
          <w:sz w:val="16"/>
          <w:szCs w:val="16"/>
        </w:rPr>
        <w:t>06</w:t>
      </w:r>
      <w:r>
        <w:rPr>
          <w:rFonts w:ascii="Calibri" w:hAnsi="Calibri"/>
          <w:sz w:val="16"/>
          <w:szCs w:val="16"/>
          <w:lang w:val="bg-BG"/>
        </w:rPr>
        <w:t>.2</w:t>
      </w:r>
      <w:r>
        <w:rPr>
          <w:rFonts w:ascii="Calibri" w:hAnsi="Calibri"/>
          <w:sz w:val="16"/>
          <w:szCs w:val="16"/>
        </w:rPr>
        <w:t>5</w:t>
      </w:r>
      <w:r>
        <w:rPr>
          <w:rFonts w:ascii="Calibri" w:hAnsi="Calibri"/>
          <w:sz w:val="16"/>
          <w:szCs w:val="16"/>
          <w:lang w:val="bg-BG"/>
        </w:rPr>
        <w:t xml:space="preserve">г., протокол </w:t>
      </w:r>
      <w:r>
        <w:rPr>
          <w:rFonts w:ascii="Calibri" w:hAnsi="Calibri"/>
          <w:sz w:val="16"/>
          <w:szCs w:val="16"/>
        </w:rPr>
        <w:t>6</w:t>
      </w:r>
      <w:r>
        <w:rPr>
          <w:rFonts w:ascii="Calibri" w:hAnsi="Calibri"/>
          <w:sz w:val="16"/>
          <w:szCs w:val="16"/>
          <w:lang w:val="bg-BG"/>
        </w:rPr>
        <w:t xml:space="preserve">, точка </w:t>
      </w:r>
      <w:r>
        <w:rPr>
          <w:rFonts w:ascii="Calibri" w:hAnsi="Calibri"/>
          <w:sz w:val="16"/>
          <w:szCs w:val="16"/>
        </w:rPr>
        <w:t>2)</w:t>
      </w:r>
      <w:r>
        <w:rPr>
          <w:rFonts w:ascii="Calibri" w:hAnsi="Calibri" w:cs="Times New Roman"/>
          <w:sz w:val="24"/>
          <w:szCs w:val="24"/>
          <w:lang w:val="bg-BG"/>
        </w:rPr>
        <w:t xml:space="preserve"> </w:t>
      </w:r>
      <w:r w:rsidRPr="00E5436A">
        <w:rPr>
          <w:rFonts w:asciiTheme="minorHAnsi" w:hAnsiTheme="minorHAnsi" w:cstheme="minorHAnsi"/>
          <w:sz w:val="24"/>
          <w:szCs w:val="24"/>
          <w:lang w:val="bg-BG"/>
        </w:rPr>
        <w:t>Данъчните декларации по този закон се подават от данъчно задължените лица или от техните законни представители по образец, одобрен от министъра на финансите, който се обнародва в "Държавен вестник</w:t>
      </w:r>
      <w:r>
        <w:rPr>
          <w:rFonts w:asciiTheme="minorHAnsi" w:hAnsiTheme="minorHAnsi" w:cstheme="minorHAnsi"/>
          <w:sz w:val="24"/>
          <w:szCs w:val="24"/>
          <w:lang w:val="bg-BG"/>
        </w:rPr>
        <w:t>.</w:t>
      </w:r>
    </w:p>
    <w:p w:rsidR="00E5436A" w:rsidRPr="00E5436A" w:rsidRDefault="00E5436A" w:rsidP="00E5436A">
      <w:pPr>
        <w:tabs>
          <w:tab w:val="left" w:pos="1065"/>
        </w:tabs>
        <w:ind w:firstLine="1077"/>
        <w:jc w:val="both"/>
        <w:rPr>
          <w:rFonts w:asciiTheme="minorHAnsi" w:hAnsiTheme="minorHAnsi" w:cstheme="minorHAnsi"/>
          <w:sz w:val="24"/>
          <w:szCs w:val="24"/>
          <w:lang w:val="bg-BG"/>
        </w:rPr>
      </w:pPr>
      <w:r>
        <w:rPr>
          <w:rFonts w:ascii="Calibri" w:hAnsi="Calibri" w:cs="Times New Roman"/>
          <w:sz w:val="24"/>
        </w:rPr>
        <w:t>(</w:t>
      </w:r>
      <w:r>
        <w:rPr>
          <w:rFonts w:ascii="Calibri" w:hAnsi="Calibri" w:cs="Times New Roman"/>
          <w:sz w:val="24"/>
          <w:lang w:val="bg-BG"/>
        </w:rPr>
        <w:t>8</w:t>
      </w:r>
      <w:r>
        <w:rPr>
          <w:rFonts w:ascii="Calibri" w:hAnsi="Calibri" w:cs="Times New Roman"/>
          <w:sz w:val="24"/>
        </w:rPr>
        <w:t xml:space="preserve">) </w:t>
      </w:r>
      <w:r>
        <w:rPr>
          <w:rFonts w:ascii="Calibri" w:hAnsi="Calibri"/>
          <w:sz w:val="16"/>
          <w:szCs w:val="16"/>
        </w:rPr>
        <w:t>(</w:t>
      </w:r>
      <w:proofErr w:type="gramStart"/>
      <w:r>
        <w:rPr>
          <w:rFonts w:ascii="Calibri" w:hAnsi="Calibri"/>
          <w:sz w:val="16"/>
          <w:szCs w:val="16"/>
          <w:lang w:val="bg-BG"/>
        </w:rPr>
        <w:t>нова</w:t>
      </w:r>
      <w:proofErr w:type="gramEnd"/>
      <w:r>
        <w:rPr>
          <w:rFonts w:ascii="Calibri" w:hAnsi="Calibri"/>
          <w:sz w:val="16"/>
          <w:szCs w:val="16"/>
          <w:lang w:val="bg-BG"/>
        </w:rPr>
        <w:t xml:space="preserve"> алинея -реш.</w:t>
      </w:r>
      <w:r>
        <w:rPr>
          <w:rFonts w:ascii="Calibri" w:hAnsi="Calibri"/>
          <w:sz w:val="16"/>
          <w:szCs w:val="16"/>
        </w:rPr>
        <w:t>80</w:t>
      </w:r>
      <w:r>
        <w:rPr>
          <w:rFonts w:ascii="Calibri" w:hAnsi="Calibri"/>
          <w:sz w:val="16"/>
          <w:szCs w:val="16"/>
          <w:lang w:val="bg-BG"/>
        </w:rPr>
        <w:t xml:space="preserve"> от </w:t>
      </w:r>
      <w:r>
        <w:rPr>
          <w:rFonts w:ascii="Calibri" w:hAnsi="Calibri"/>
          <w:sz w:val="16"/>
          <w:szCs w:val="16"/>
        </w:rPr>
        <w:t>25</w:t>
      </w:r>
      <w:r>
        <w:rPr>
          <w:rFonts w:ascii="Calibri" w:hAnsi="Calibri"/>
          <w:sz w:val="16"/>
          <w:szCs w:val="16"/>
          <w:lang w:val="bg-BG"/>
        </w:rPr>
        <w:t>.</w:t>
      </w:r>
      <w:r>
        <w:rPr>
          <w:rFonts w:ascii="Calibri" w:hAnsi="Calibri"/>
          <w:sz w:val="16"/>
          <w:szCs w:val="16"/>
        </w:rPr>
        <w:t>06</w:t>
      </w:r>
      <w:r>
        <w:rPr>
          <w:rFonts w:ascii="Calibri" w:hAnsi="Calibri"/>
          <w:sz w:val="16"/>
          <w:szCs w:val="16"/>
          <w:lang w:val="bg-BG"/>
        </w:rPr>
        <w:t>.2</w:t>
      </w:r>
      <w:r>
        <w:rPr>
          <w:rFonts w:ascii="Calibri" w:hAnsi="Calibri"/>
          <w:sz w:val="16"/>
          <w:szCs w:val="16"/>
        </w:rPr>
        <w:t>5</w:t>
      </w:r>
      <w:r>
        <w:rPr>
          <w:rFonts w:ascii="Calibri" w:hAnsi="Calibri"/>
          <w:sz w:val="16"/>
          <w:szCs w:val="16"/>
          <w:lang w:val="bg-BG"/>
        </w:rPr>
        <w:t xml:space="preserve">г., протокол </w:t>
      </w:r>
      <w:r>
        <w:rPr>
          <w:rFonts w:ascii="Calibri" w:hAnsi="Calibri"/>
          <w:sz w:val="16"/>
          <w:szCs w:val="16"/>
        </w:rPr>
        <w:t>6</w:t>
      </w:r>
      <w:r>
        <w:rPr>
          <w:rFonts w:ascii="Calibri" w:hAnsi="Calibri"/>
          <w:sz w:val="16"/>
          <w:szCs w:val="16"/>
          <w:lang w:val="bg-BG"/>
        </w:rPr>
        <w:t xml:space="preserve">, точка </w:t>
      </w:r>
      <w:r>
        <w:rPr>
          <w:rFonts w:ascii="Calibri" w:hAnsi="Calibri"/>
          <w:sz w:val="16"/>
          <w:szCs w:val="16"/>
        </w:rPr>
        <w:t>2)</w:t>
      </w:r>
      <w:r>
        <w:rPr>
          <w:rFonts w:ascii="Calibri" w:hAnsi="Calibri" w:cs="Times New Roman"/>
          <w:sz w:val="24"/>
          <w:szCs w:val="24"/>
          <w:lang w:val="bg-BG"/>
        </w:rPr>
        <w:t xml:space="preserve"> </w:t>
      </w:r>
      <w:r w:rsidRPr="00E5436A">
        <w:rPr>
          <w:rFonts w:asciiTheme="minorHAnsi" w:hAnsiTheme="minorHAnsi" w:cstheme="minorHAnsi"/>
          <w:sz w:val="24"/>
          <w:szCs w:val="24"/>
          <w:lang w:val="bg-BG"/>
        </w:rPr>
        <w:t>Данъчните декларации по ал. 1 могат да се подават и по електронен път по реда на Данъчно-осигурителния процесуален кодекс</w:t>
      </w:r>
      <w:r>
        <w:rPr>
          <w:rFonts w:asciiTheme="minorHAnsi" w:hAnsiTheme="minorHAnsi" w:cstheme="minorHAnsi"/>
          <w:sz w:val="24"/>
          <w:szCs w:val="24"/>
          <w:lang w:val="bg-BG"/>
        </w:rPr>
        <w:t>.</w:t>
      </w:r>
    </w:p>
    <w:p w:rsidR="00E5436A" w:rsidRPr="00E5436A" w:rsidRDefault="00E5436A" w:rsidP="00CB060B">
      <w:pPr>
        <w:tabs>
          <w:tab w:val="left" w:pos="1065"/>
        </w:tabs>
        <w:ind w:firstLine="1077"/>
        <w:jc w:val="both"/>
        <w:rPr>
          <w:rFonts w:ascii="Calibri" w:hAnsi="Calibri" w:cs="Times New Roman"/>
          <w:sz w:val="24"/>
          <w:szCs w:val="24"/>
          <w:lang w:val="bg-BG"/>
        </w:rPr>
      </w:pPr>
    </w:p>
    <w:p w:rsidR="00CB060B" w:rsidRDefault="00CB060B" w:rsidP="00CB060B">
      <w:pPr>
        <w:tabs>
          <w:tab w:val="left" w:pos="1065"/>
        </w:tabs>
        <w:ind w:firstLine="1077"/>
        <w:jc w:val="both"/>
        <w:rPr>
          <w:rFonts w:ascii="Calibri" w:hAnsi="Calibri" w:cs="Times New Roman"/>
          <w:sz w:val="24"/>
          <w:szCs w:val="24"/>
          <w:lang w:val="bg-BG"/>
        </w:rPr>
      </w:pPr>
      <w:r>
        <w:rPr>
          <w:rFonts w:ascii="Calibri" w:hAnsi="Calibri" w:cs="Times New Roman"/>
          <w:b/>
          <w:sz w:val="24"/>
          <w:szCs w:val="24"/>
          <w:lang w:val="bg-BG"/>
        </w:rPr>
        <w:t>Чл. 5 „а”</w:t>
      </w:r>
      <w:r>
        <w:rPr>
          <w:rFonts w:ascii="Calibri" w:hAnsi="Calibri" w:cs="Times New Roman"/>
          <w:sz w:val="24"/>
          <w:szCs w:val="24"/>
          <w:lang w:val="bg-BG"/>
        </w:rPr>
        <w:t xml:space="preserve"> </w:t>
      </w:r>
      <w:r>
        <w:rPr>
          <w:rFonts w:ascii="Calibri" w:hAnsi="Calibri" w:cs="Times New Roman"/>
          <w:sz w:val="24"/>
          <w:szCs w:val="24"/>
        </w:rPr>
        <w:t>(</w:t>
      </w:r>
      <w:r>
        <w:rPr>
          <w:rFonts w:ascii="Calibri" w:hAnsi="Calibri" w:cs="Times New Roman"/>
          <w:sz w:val="24"/>
          <w:szCs w:val="24"/>
          <w:lang w:val="bg-BG"/>
        </w:rPr>
        <w:t>нов член-решение 54 от 03.08.2022 г., протокол 4, точка 6, влязъл в сила на 03.08.2022 г.</w:t>
      </w:r>
      <w:r>
        <w:rPr>
          <w:rFonts w:ascii="Calibri" w:hAnsi="Calibri" w:cs="Times New Roman"/>
          <w:sz w:val="24"/>
          <w:szCs w:val="24"/>
        </w:rPr>
        <w:t>)</w:t>
      </w:r>
      <w:r>
        <w:rPr>
          <w:rFonts w:ascii="Calibri" w:hAnsi="Calibri" w:cs="Times New Roman"/>
          <w:sz w:val="24"/>
          <w:szCs w:val="24"/>
          <w:lang w:val="bg-BG"/>
        </w:rPr>
        <w:t xml:space="preserve"> Общините предоставят ежедневна информация по електронен път на </w:t>
      </w:r>
      <w:r>
        <w:rPr>
          <w:rFonts w:ascii="Calibri" w:hAnsi="Calibri"/>
          <w:sz w:val="24"/>
          <w:szCs w:val="24"/>
        </w:rPr>
        <w:t xml:space="preserve">Министерството на финансите за: </w:t>
      </w:r>
    </w:p>
    <w:p w:rsidR="00CB060B" w:rsidRDefault="00CB060B" w:rsidP="00CB060B">
      <w:pPr>
        <w:pStyle w:val="Default"/>
        <w:rPr>
          <w:rFonts w:ascii="Calibri" w:hAnsi="Calibri"/>
        </w:rPr>
      </w:pPr>
      <w:r>
        <w:rPr>
          <w:rFonts w:ascii="Calibri" w:hAnsi="Calibri"/>
        </w:rPr>
        <w:t xml:space="preserve">1. идентификационните данни за задължените лица по този закон; </w:t>
      </w:r>
    </w:p>
    <w:p w:rsidR="00CB060B" w:rsidRDefault="00CB060B" w:rsidP="00CB060B">
      <w:pPr>
        <w:pStyle w:val="Default"/>
        <w:rPr>
          <w:rFonts w:ascii="Calibri" w:hAnsi="Calibri"/>
        </w:rPr>
      </w:pPr>
      <w:r>
        <w:rPr>
          <w:rFonts w:ascii="Calibri" w:hAnsi="Calibri"/>
        </w:rPr>
        <w:lastRenderedPageBreak/>
        <w:t xml:space="preserve">2. обектите на облагане с местни данъци и такси, данъчните им оценки и отчетните им стойности; </w:t>
      </w:r>
    </w:p>
    <w:p w:rsidR="00CB060B" w:rsidRDefault="00CB060B" w:rsidP="00CB060B">
      <w:pPr>
        <w:pStyle w:val="Default"/>
        <w:rPr>
          <w:rFonts w:ascii="Calibri" w:hAnsi="Calibri"/>
        </w:rPr>
      </w:pPr>
      <w:r>
        <w:rPr>
          <w:rFonts w:ascii="Calibri" w:hAnsi="Calibri"/>
        </w:rPr>
        <w:t xml:space="preserve">3. правата на собственост и ползване върху обектите на облагане; </w:t>
      </w:r>
    </w:p>
    <w:p w:rsidR="00CB060B" w:rsidRDefault="00CB060B" w:rsidP="00CB060B">
      <w:pPr>
        <w:pStyle w:val="Default"/>
        <w:rPr>
          <w:rFonts w:ascii="Calibri" w:hAnsi="Calibri"/>
        </w:rPr>
      </w:pPr>
      <w:r>
        <w:rPr>
          <w:rFonts w:ascii="Calibri" w:hAnsi="Calibri"/>
        </w:rPr>
        <w:t xml:space="preserve">4. данъчните облекчения и освобождавания по този закон; </w:t>
      </w:r>
    </w:p>
    <w:p w:rsidR="00CB060B" w:rsidRDefault="00CB060B" w:rsidP="00CB060B">
      <w:pPr>
        <w:pStyle w:val="Default"/>
        <w:rPr>
          <w:rFonts w:ascii="Calibri" w:hAnsi="Calibri"/>
        </w:rPr>
      </w:pPr>
      <w:r>
        <w:rPr>
          <w:rFonts w:ascii="Calibri" w:hAnsi="Calibri"/>
        </w:rPr>
        <w:t xml:space="preserve">5. размера на задълженията по видове данъци и такси, плащанията и непогасените задължения; </w:t>
      </w:r>
    </w:p>
    <w:p w:rsidR="00CB060B" w:rsidRDefault="00CB060B" w:rsidP="00CB060B">
      <w:pPr>
        <w:pStyle w:val="Default"/>
        <w:rPr>
          <w:rFonts w:ascii="Calibri" w:hAnsi="Calibri"/>
        </w:rPr>
      </w:pPr>
      <w:r>
        <w:rPr>
          <w:rFonts w:ascii="Calibri" w:hAnsi="Calibri"/>
        </w:rPr>
        <w:t xml:space="preserve">6.данни от значение за определяне на таксата за битови отпадъци, като обхватът на данните се определя със заповедта по ал. 2; </w:t>
      </w:r>
    </w:p>
    <w:p w:rsidR="00CB060B" w:rsidRDefault="00CB060B" w:rsidP="00CB060B">
      <w:pPr>
        <w:pStyle w:val="Default"/>
        <w:rPr>
          <w:rFonts w:ascii="Calibri" w:hAnsi="Calibri"/>
        </w:rPr>
      </w:pPr>
      <w:r>
        <w:rPr>
          <w:rFonts w:ascii="Calibri" w:hAnsi="Calibri"/>
        </w:rPr>
        <w:t xml:space="preserve">7. други данни от значение за определянето, обезпечаването и събирането на местните данъци и такси. </w:t>
      </w:r>
    </w:p>
    <w:p w:rsidR="00CB060B" w:rsidRDefault="00CB060B" w:rsidP="00CB060B">
      <w:pPr>
        <w:pStyle w:val="Default"/>
        <w:rPr>
          <w:rFonts w:ascii="Calibri" w:hAnsi="Calibri"/>
        </w:rPr>
      </w:pPr>
      <w:r>
        <w:rPr>
          <w:rFonts w:ascii="Calibri" w:hAnsi="Calibri"/>
        </w:rPr>
        <w:t xml:space="preserve">(2) Информацията по ал. 1 се предоставя по ред, начин и във формат, определени със заповед на министъра на финансите. </w:t>
      </w:r>
    </w:p>
    <w:p w:rsidR="00CB060B" w:rsidRDefault="00CB060B" w:rsidP="00CB060B">
      <w:pPr>
        <w:tabs>
          <w:tab w:val="left" w:pos="1065"/>
        </w:tabs>
        <w:ind w:firstLine="1077"/>
        <w:jc w:val="both"/>
        <w:rPr>
          <w:rFonts w:ascii="Calibri" w:hAnsi="Calibri" w:cs="Times New Roman"/>
          <w:sz w:val="24"/>
          <w:szCs w:val="24"/>
          <w:lang w:val="bg-BG"/>
        </w:rPr>
      </w:pPr>
      <w:r>
        <w:rPr>
          <w:rFonts w:ascii="Calibri" w:hAnsi="Calibri"/>
          <w:sz w:val="24"/>
          <w:szCs w:val="24"/>
        </w:rPr>
        <w:t xml:space="preserve">(3) Заповедта по ал. </w:t>
      </w:r>
      <w:proofErr w:type="gramStart"/>
      <w:r>
        <w:rPr>
          <w:rFonts w:ascii="Calibri" w:hAnsi="Calibri"/>
          <w:sz w:val="24"/>
          <w:szCs w:val="24"/>
        </w:rPr>
        <w:t>2 се публикува на интернет страниците на Министерството на финансите и Националното сдружение на общините в Република България.</w:t>
      </w:r>
      <w:proofErr w:type="gramEnd"/>
    </w:p>
    <w:p w:rsidR="00CB060B" w:rsidRDefault="00CB060B" w:rsidP="00CB060B">
      <w:pPr>
        <w:tabs>
          <w:tab w:val="left" w:pos="1065"/>
        </w:tabs>
        <w:ind w:firstLine="1077"/>
        <w:jc w:val="both"/>
        <w:rPr>
          <w:rFonts w:ascii="Calibri" w:hAnsi="Calibri" w:cs="Times New Roman"/>
          <w:sz w:val="24"/>
          <w:szCs w:val="24"/>
          <w:lang w:val="bg-BG"/>
        </w:rPr>
      </w:pPr>
      <w:r>
        <w:rPr>
          <w:rFonts w:ascii="Calibri" w:hAnsi="Calibri" w:cs="Times New Roman"/>
          <w:b/>
          <w:bCs/>
          <w:sz w:val="24"/>
          <w:lang w:val="bg-BG"/>
        </w:rPr>
        <w:t>Чл.6.</w:t>
      </w:r>
      <w:r>
        <w:rPr>
          <w:rFonts w:ascii="Calibri" w:hAnsi="Calibri" w:cs="Times New Roman"/>
          <w:sz w:val="24"/>
          <w:lang w:val="bg-BG"/>
        </w:rPr>
        <w:t xml:space="preserve"> Общинският съвет определя условията и реда за информиране и обсъждане с гражданите и бизнеса на предложения за определяне размерите на местните данъци.</w:t>
      </w:r>
    </w:p>
    <w:p w:rsidR="00CB060B" w:rsidRDefault="00CB060B" w:rsidP="00CB060B">
      <w:pPr>
        <w:pStyle w:val="ab"/>
        <w:jc w:val="center"/>
        <w:rPr>
          <w:rFonts w:ascii="Calibri" w:hAnsi="Calibri" w:cs="Times New Roman"/>
          <w:sz w:val="28"/>
        </w:rPr>
      </w:pPr>
      <w:r>
        <w:rPr>
          <w:rFonts w:ascii="Calibri" w:hAnsi="Calibri" w:cs="Times New Roman"/>
          <w:sz w:val="28"/>
        </w:rPr>
        <w:t>Глава втора</w:t>
      </w:r>
    </w:p>
    <w:p w:rsidR="00CB060B" w:rsidRDefault="00CB060B" w:rsidP="00CB060B">
      <w:pPr>
        <w:pStyle w:val="ab"/>
        <w:jc w:val="center"/>
        <w:rPr>
          <w:rFonts w:ascii="Calibri" w:hAnsi="Calibri" w:cs="Times New Roman"/>
          <w:sz w:val="28"/>
        </w:rPr>
      </w:pPr>
      <w:r>
        <w:rPr>
          <w:rFonts w:ascii="Calibri" w:hAnsi="Calibri" w:cs="Times New Roman"/>
          <w:sz w:val="28"/>
        </w:rPr>
        <w:t>Местни данъци</w:t>
      </w:r>
    </w:p>
    <w:p w:rsidR="00CB060B" w:rsidRDefault="00CB060B" w:rsidP="00CB060B">
      <w:pPr>
        <w:pStyle w:val="ab"/>
        <w:jc w:val="center"/>
        <w:rPr>
          <w:rFonts w:ascii="Calibri" w:hAnsi="Calibri" w:cs="Times New Roman"/>
          <w:sz w:val="28"/>
        </w:rPr>
      </w:pPr>
      <w:r>
        <w:rPr>
          <w:rFonts w:ascii="Calibri" w:hAnsi="Calibri" w:cs="Times New Roman"/>
          <w:sz w:val="28"/>
        </w:rPr>
        <w:t>Раздел І</w:t>
      </w:r>
    </w:p>
    <w:p w:rsidR="00CB060B" w:rsidRDefault="00CB060B" w:rsidP="00CB060B">
      <w:pPr>
        <w:tabs>
          <w:tab w:val="left" w:pos="1065"/>
        </w:tabs>
        <w:jc w:val="center"/>
        <w:rPr>
          <w:rFonts w:ascii="Calibri" w:hAnsi="Calibri" w:cs="Times New Roman"/>
          <w:b/>
          <w:bCs/>
          <w:sz w:val="28"/>
        </w:rPr>
      </w:pPr>
      <w:r>
        <w:rPr>
          <w:rFonts w:ascii="Calibri" w:hAnsi="Calibri" w:cs="Times New Roman"/>
          <w:b/>
          <w:bCs/>
          <w:sz w:val="28"/>
          <w:lang w:val="bg-BG"/>
        </w:rPr>
        <w:t>Данък върху недвижимите имоти</w:t>
      </w:r>
    </w:p>
    <w:p w:rsidR="00CB060B" w:rsidRDefault="00CB060B" w:rsidP="00CB060B">
      <w:pPr>
        <w:tabs>
          <w:tab w:val="left" w:pos="1065"/>
        </w:tabs>
        <w:jc w:val="both"/>
        <w:rPr>
          <w:rFonts w:ascii="Calibri" w:hAnsi="Calibri" w:cs="Times New Roman"/>
          <w:bCs/>
          <w:sz w:val="24"/>
          <w:szCs w:val="24"/>
          <w:lang w:val="bg-BG"/>
        </w:rPr>
      </w:pPr>
      <w:r>
        <w:rPr>
          <w:rFonts w:ascii="Calibri" w:hAnsi="Calibri" w:cs="Times New Roman"/>
          <w:b/>
          <w:bCs/>
          <w:sz w:val="24"/>
          <w:szCs w:val="24"/>
          <w:lang w:val="bg-BG"/>
        </w:rPr>
        <w:tab/>
        <w:t xml:space="preserve">Чл.7 </w:t>
      </w:r>
      <w:r>
        <w:rPr>
          <w:rFonts w:ascii="Calibri" w:hAnsi="Calibri" w:cs="Times New Roman"/>
          <w:b/>
          <w:bCs/>
          <w:sz w:val="24"/>
          <w:szCs w:val="24"/>
        </w:rPr>
        <w:t>(1)(</w:t>
      </w:r>
      <w:r>
        <w:rPr>
          <w:rFonts w:ascii="Calibri" w:hAnsi="Calibri" w:cs="Times New Roman"/>
          <w:b/>
          <w:bCs/>
          <w:sz w:val="24"/>
          <w:szCs w:val="24"/>
          <w:lang w:val="bg-BG"/>
        </w:rPr>
        <w:t>изм. с Реш. № 70 от 16.12.2021 г.</w:t>
      </w:r>
      <w:r>
        <w:rPr>
          <w:rFonts w:ascii="Calibri" w:hAnsi="Calibri" w:cs="Times New Roman"/>
          <w:b/>
          <w:bCs/>
          <w:sz w:val="24"/>
          <w:szCs w:val="24"/>
        </w:rPr>
        <w:t>)</w:t>
      </w:r>
      <w:r>
        <w:rPr>
          <w:rFonts w:ascii="Calibri" w:hAnsi="Calibri" w:cs="Times New Roman"/>
          <w:bCs/>
          <w:sz w:val="24"/>
          <w:szCs w:val="24"/>
          <w:lang w:val="bg-BG"/>
        </w:rPr>
        <w:t xml:space="preserve"> С данък върху недвижимите имоти се облагат разположените на територията на страната поземлени имоти, сгради и самостоятелни обекти в строителните граници на населените места и селищните образувания, както и поземлените имоти извън тях, които според подробен устройствен план имат предназначението по чл.8, т.1 от Закона за устройство на територията и след промяна на предназначението на земята, когато това се изисква по реда на специален закон.</w:t>
      </w:r>
    </w:p>
    <w:p w:rsidR="00CB060B" w:rsidRDefault="00CB060B" w:rsidP="00CB060B">
      <w:pPr>
        <w:pStyle w:val="Style"/>
        <w:ind w:firstLine="940"/>
        <w:rPr>
          <w:rFonts w:ascii="Calibri" w:hAnsi="Calibri"/>
          <w:sz w:val="16"/>
          <w:szCs w:val="16"/>
          <w:lang w:val="ru-RU"/>
        </w:rPr>
      </w:pPr>
      <w:r>
        <w:rPr>
          <w:rFonts w:ascii="Calibri" w:hAnsi="Calibri"/>
          <w:b/>
          <w:bCs/>
          <w:sz w:val="16"/>
          <w:szCs w:val="16"/>
          <w:lang w:val="bg-BG"/>
        </w:rPr>
        <w:t>Чл.7.</w:t>
      </w:r>
      <w:r>
        <w:rPr>
          <w:rFonts w:ascii="Calibri" w:hAnsi="Calibri"/>
          <w:sz w:val="16"/>
          <w:szCs w:val="16"/>
          <w:lang w:val="bg-BG"/>
        </w:rPr>
        <w:t xml:space="preserve"> (1) </w:t>
      </w:r>
      <w:r>
        <w:rPr>
          <w:rFonts w:ascii="Calibri" w:hAnsi="Calibri"/>
          <w:sz w:val="16"/>
          <w:szCs w:val="16"/>
        </w:rPr>
        <w:t>(</w:t>
      </w:r>
      <w:r>
        <w:rPr>
          <w:rFonts w:ascii="Calibri" w:hAnsi="Calibri"/>
          <w:b/>
          <w:sz w:val="16"/>
          <w:szCs w:val="16"/>
          <w:lang w:val="bg-BG"/>
        </w:rPr>
        <w:t>стар текст</w:t>
      </w:r>
      <w:r>
        <w:rPr>
          <w:rFonts w:ascii="Calibri" w:hAnsi="Calibri"/>
          <w:sz w:val="16"/>
          <w:szCs w:val="16"/>
          <w:lang w:val="bg-BG"/>
        </w:rPr>
        <w:t>- реш. № 71 от 16.12.2021 г.</w:t>
      </w:r>
      <w:r>
        <w:rPr>
          <w:rFonts w:ascii="Calibri" w:hAnsi="Calibri"/>
          <w:sz w:val="16"/>
          <w:szCs w:val="16"/>
        </w:rPr>
        <w:t>) (</w:t>
      </w:r>
      <w:proofErr w:type="gramStart"/>
      <w:r>
        <w:rPr>
          <w:rFonts w:ascii="Calibri" w:hAnsi="Calibri"/>
          <w:sz w:val="16"/>
          <w:szCs w:val="16"/>
          <w:lang w:val="bg-BG"/>
        </w:rPr>
        <w:t>изм.с</w:t>
      </w:r>
      <w:proofErr w:type="gramEnd"/>
      <w:r>
        <w:rPr>
          <w:rFonts w:ascii="Calibri" w:hAnsi="Calibri"/>
          <w:sz w:val="16"/>
          <w:szCs w:val="16"/>
          <w:lang w:val="bg-BG"/>
        </w:rPr>
        <w:t xml:space="preserve"> Решение № 5 от 25.01.2019 г., </w:t>
      </w:r>
      <w:r>
        <w:rPr>
          <w:rFonts w:ascii="Calibri" w:hAnsi="Calibri"/>
          <w:b/>
          <w:sz w:val="16"/>
          <w:szCs w:val="16"/>
          <w:lang w:val="bg-BG"/>
        </w:rPr>
        <w:t>в сила от 01.01.2019 г.</w:t>
      </w:r>
      <w:r>
        <w:rPr>
          <w:rFonts w:ascii="Calibri" w:hAnsi="Calibri"/>
          <w:sz w:val="16"/>
          <w:szCs w:val="16"/>
        </w:rPr>
        <w:t xml:space="preserve">) </w:t>
      </w:r>
      <w:proofErr w:type="gramStart"/>
      <w:r>
        <w:rPr>
          <w:rFonts w:ascii="Calibri" w:hAnsi="Calibri"/>
          <w:sz w:val="16"/>
          <w:szCs w:val="16"/>
          <w:lang w:val="ru-RU"/>
        </w:rPr>
        <w:t>С данък върху недвижимите имоти се облагат разположените на територията на страната поземлени имоти, сгради и самостоятелни обекти в сгради в строителните граници на населените места и селищните образувания, както и поземлените имоти извън тях, които според подробен устройствен план имат предназначението по чл.8, т. 1 от Закона за устройство на територията.</w:t>
      </w:r>
      <w:proofErr w:type="gramEnd"/>
    </w:p>
    <w:p w:rsidR="00CB060B" w:rsidRDefault="00CB060B" w:rsidP="00CB060B">
      <w:pPr>
        <w:pStyle w:val="Style"/>
        <w:ind w:firstLine="940"/>
        <w:rPr>
          <w:rFonts w:ascii="Calibri" w:hAnsi="Calibri"/>
          <w:sz w:val="16"/>
          <w:szCs w:val="16"/>
          <w:lang w:val="ru-RU"/>
        </w:rPr>
      </w:pPr>
      <w:r>
        <w:rPr>
          <w:rFonts w:ascii="Calibri" w:hAnsi="Calibri"/>
          <w:b/>
          <w:bCs/>
          <w:sz w:val="16"/>
          <w:szCs w:val="16"/>
          <w:lang w:val="bg-BG"/>
        </w:rPr>
        <w:t>Чл.7.</w:t>
      </w:r>
      <w:r>
        <w:rPr>
          <w:rFonts w:ascii="Calibri" w:hAnsi="Calibri"/>
          <w:sz w:val="16"/>
          <w:szCs w:val="16"/>
          <w:lang w:val="bg-BG"/>
        </w:rPr>
        <w:t xml:space="preserve"> (1) </w:t>
      </w:r>
      <w:r>
        <w:rPr>
          <w:rFonts w:ascii="Calibri" w:hAnsi="Calibri"/>
          <w:sz w:val="16"/>
          <w:szCs w:val="16"/>
        </w:rPr>
        <w:t>(</w:t>
      </w:r>
      <w:r>
        <w:rPr>
          <w:rFonts w:ascii="Calibri" w:hAnsi="Calibri"/>
          <w:b/>
          <w:sz w:val="16"/>
          <w:szCs w:val="16"/>
          <w:lang w:val="bg-BG"/>
        </w:rPr>
        <w:t>стар текст</w:t>
      </w:r>
      <w:r>
        <w:rPr>
          <w:rFonts w:ascii="Calibri" w:hAnsi="Calibri"/>
          <w:sz w:val="16"/>
          <w:szCs w:val="16"/>
          <w:lang w:val="bg-BG"/>
        </w:rPr>
        <w:t>- решение № 5 от 25.01.2019 г., в сила от 01.01.2019 г.</w:t>
      </w:r>
      <w:r>
        <w:rPr>
          <w:rFonts w:ascii="Calibri" w:hAnsi="Calibri"/>
          <w:sz w:val="16"/>
          <w:szCs w:val="16"/>
        </w:rPr>
        <w:t>)</w:t>
      </w:r>
      <w:r>
        <w:rPr>
          <w:rFonts w:ascii="Calibri" w:hAnsi="Calibri"/>
          <w:sz w:val="16"/>
          <w:szCs w:val="16"/>
          <w:lang w:val="ru-RU"/>
        </w:rPr>
        <w:t xml:space="preserve">С данък върху недвижимите имоти се облагат разположените на територията на страната сгради и поземлени имоти в строителните граници на населените места и селищните образувания, както и поземлените имоти извън тях, които според подробен устройствен план имат предназначението </w:t>
      </w:r>
      <w:proofErr w:type="gramStart"/>
      <w:r>
        <w:rPr>
          <w:rFonts w:ascii="Calibri" w:hAnsi="Calibri"/>
          <w:sz w:val="16"/>
          <w:szCs w:val="16"/>
          <w:lang w:val="ru-RU"/>
        </w:rPr>
        <w:t>по</w:t>
      </w:r>
      <w:proofErr w:type="gramEnd"/>
      <w:r>
        <w:rPr>
          <w:rFonts w:ascii="Calibri" w:hAnsi="Calibri"/>
          <w:sz w:val="16"/>
          <w:szCs w:val="16"/>
          <w:lang w:val="ru-RU"/>
        </w:rPr>
        <w:t xml:space="preserve"> чл.8, т. 1 от Закона за устройство на територията.</w:t>
      </w:r>
    </w:p>
    <w:p w:rsidR="00CB060B" w:rsidRDefault="00CB060B" w:rsidP="00CB060B">
      <w:pPr>
        <w:pStyle w:val="Style"/>
        <w:rPr>
          <w:rFonts w:ascii="Calibri" w:hAnsi="Calibri"/>
          <w:lang w:val="ru-RU"/>
        </w:rPr>
      </w:pPr>
      <w:r>
        <w:rPr>
          <w:rFonts w:ascii="Calibri" w:hAnsi="Calibri"/>
          <w:lang w:val="ru-RU"/>
        </w:rPr>
        <w:t>(2) Не се облагат с данък поземлените имоти, заети от улици, пътища от републиканската и общинската пътни мрежи и железопътната мрежа, до ограничителните строителни линии. Не се облагат с данък и поземлените имоти, заети от водни обекти, държавна и общинска собственост.</w:t>
      </w:r>
    </w:p>
    <w:p w:rsidR="00CB060B" w:rsidRDefault="00CB060B" w:rsidP="00CB060B">
      <w:pPr>
        <w:pStyle w:val="Style"/>
        <w:rPr>
          <w:rFonts w:ascii="Calibri" w:hAnsi="Calibri"/>
          <w:lang w:val="ru-RU"/>
        </w:rPr>
      </w:pPr>
      <w:r>
        <w:rPr>
          <w:rFonts w:ascii="Calibri" w:hAnsi="Calibri"/>
          <w:lang w:val="ru-RU"/>
        </w:rPr>
        <w:t>(3) Не се облагат с данък земеделските земи и горите, с изключение на застроените земи - за действително застроената площ и прилежащия й терен.</w:t>
      </w:r>
    </w:p>
    <w:p w:rsidR="00CB060B" w:rsidRDefault="00CB060B" w:rsidP="00CB060B">
      <w:pPr>
        <w:pStyle w:val="Style"/>
        <w:ind w:firstLine="940"/>
        <w:rPr>
          <w:rFonts w:ascii="Calibri" w:hAnsi="Calibri"/>
          <w:sz w:val="20"/>
          <w:szCs w:val="20"/>
        </w:rPr>
      </w:pPr>
      <w:r>
        <w:rPr>
          <w:rFonts w:ascii="Calibri" w:hAnsi="Calibri"/>
          <w:lang w:val="ru-RU"/>
        </w:rPr>
        <w:t xml:space="preserve">(4) </w:t>
      </w:r>
      <w:r>
        <w:rPr>
          <w:rFonts w:ascii="Calibri" w:hAnsi="Calibri"/>
          <w:sz w:val="20"/>
          <w:szCs w:val="20"/>
        </w:rPr>
        <w:t>(</w:t>
      </w:r>
      <w:r>
        <w:rPr>
          <w:rFonts w:ascii="Calibri" w:hAnsi="Calibri"/>
          <w:sz w:val="20"/>
          <w:szCs w:val="20"/>
          <w:lang w:val="bg-BG"/>
        </w:rPr>
        <w:t>акт</w:t>
      </w:r>
      <w:proofErr w:type="gramStart"/>
      <w:r>
        <w:rPr>
          <w:rFonts w:ascii="Calibri" w:hAnsi="Calibri"/>
          <w:sz w:val="20"/>
          <w:szCs w:val="20"/>
          <w:lang w:val="bg-BG"/>
        </w:rPr>
        <w:t>.Р</w:t>
      </w:r>
      <w:proofErr w:type="gramEnd"/>
      <w:r>
        <w:rPr>
          <w:rFonts w:ascii="Calibri" w:hAnsi="Calibri"/>
          <w:sz w:val="20"/>
          <w:szCs w:val="20"/>
          <w:lang w:val="bg-BG"/>
        </w:rPr>
        <w:t>1/23.01.09г.</w:t>
      </w:r>
      <w:r>
        <w:rPr>
          <w:rFonts w:ascii="Calibri" w:hAnsi="Calibri"/>
          <w:sz w:val="20"/>
          <w:szCs w:val="20"/>
        </w:rPr>
        <w:t>)</w:t>
      </w:r>
      <w:r>
        <w:rPr>
          <w:rFonts w:ascii="Calibri" w:hAnsi="Calibri"/>
          <w:sz w:val="20"/>
          <w:szCs w:val="20"/>
          <w:lang w:val="bg-BG"/>
        </w:rPr>
        <w:t xml:space="preserve">, </w:t>
      </w:r>
      <w:r>
        <w:rPr>
          <w:rFonts w:ascii="Calibri" w:hAnsi="Calibri"/>
          <w:sz w:val="20"/>
          <w:szCs w:val="20"/>
        </w:rPr>
        <w:t>(</w:t>
      </w:r>
      <w:r>
        <w:rPr>
          <w:rFonts w:ascii="Calibri" w:hAnsi="Calibri"/>
          <w:sz w:val="20"/>
          <w:szCs w:val="20"/>
          <w:lang w:val="bg-BG"/>
        </w:rPr>
        <w:t>изм.с Реш.№ 99 от 18.12.09</w:t>
      </w:r>
      <w:r>
        <w:rPr>
          <w:rFonts w:ascii="Calibri" w:hAnsi="Calibri"/>
          <w:sz w:val="20"/>
          <w:szCs w:val="20"/>
        </w:rPr>
        <w:t>)</w:t>
      </w:r>
      <w:r w:rsidR="00390A91" w:rsidRPr="00390A91">
        <w:rPr>
          <w:rFonts w:ascii="Calibri" w:hAnsi="Calibri"/>
          <w:sz w:val="16"/>
          <w:szCs w:val="16"/>
        </w:rPr>
        <w:t xml:space="preserve"> </w:t>
      </w:r>
      <w:r w:rsidR="00390A91">
        <w:rPr>
          <w:rFonts w:ascii="Calibri" w:hAnsi="Calibri"/>
          <w:sz w:val="16"/>
          <w:szCs w:val="16"/>
        </w:rPr>
        <w:t>(</w:t>
      </w:r>
      <w:r w:rsidR="00624BCE">
        <w:rPr>
          <w:rFonts w:ascii="Calibri" w:hAnsi="Calibri"/>
          <w:sz w:val="16"/>
          <w:szCs w:val="16"/>
          <w:lang w:val="bg-BG"/>
        </w:rPr>
        <w:t>доп.</w:t>
      </w:r>
      <w:r w:rsidR="00390A91">
        <w:rPr>
          <w:rFonts w:ascii="Calibri" w:hAnsi="Calibri"/>
          <w:sz w:val="16"/>
          <w:szCs w:val="16"/>
          <w:lang w:val="bg-BG"/>
        </w:rPr>
        <w:t>-реш.</w:t>
      </w:r>
      <w:r w:rsidR="00390A91">
        <w:rPr>
          <w:rFonts w:ascii="Calibri" w:hAnsi="Calibri"/>
          <w:sz w:val="16"/>
          <w:szCs w:val="16"/>
        </w:rPr>
        <w:t>80</w:t>
      </w:r>
      <w:r w:rsidR="00390A91">
        <w:rPr>
          <w:rFonts w:ascii="Calibri" w:hAnsi="Calibri"/>
          <w:sz w:val="16"/>
          <w:szCs w:val="16"/>
          <w:lang w:val="bg-BG"/>
        </w:rPr>
        <w:t xml:space="preserve"> от </w:t>
      </w:r>
      <w:r w:rsidR="00390A91">
        <w:rPr>
          <w:rFonts w:ascii="Calibri" w:hAnsi="Calibri"/>
          <w:sz w:val="16"/>
          <w:szCs w:val="16"/>
        </w:rPr>
        <w:t>25</w:t>
      </w:r>
      <w:r w:rsidR="00390A91">
        <w:rPr>
          <w:rFonts w:ascii="Calibri" w:hAnsi="Calibri"/>
          <w:sz w:val="16"/>
          <w:szCs w:val="16"/>
          <w:lang w:val="bg-BG"/>
        </w:rPr>
        <w:t>.</w:t>
      </w:r>
      <w:r w:rsidR="00390A91">
        <w:rPr>
          <w:rFonts w:ascii="Calibri" w:hAnsi="Calibri"/>
          <w:sz w:val="16"/>
          <w:szCs w:val="16"/>
        </w:rPr>
        <w:t>06</w:t>
      </w:r>
      <w:r w:rsidR="00390A91">
        <w:rPr>
          <w:rFonts w:ascii="Calibri" w:hAnsi="Calibri"/>
          <w:sz w:val="16"/>
          <w:szCs w:val="16"/>
          <w:lang w:val="bg-BG"/>
        </w:rPr>
        <w:t>.2</w:t>
      </w:r>
      <w:r w:rsidR="00390A91">
        <w:rPr>
          <w:rFonts w:ascii="Calibri" w:hAnsi="Calibri"/>
          <w:sz w:val="16"/>
          <w:szCs w:val="16"/>
        </w:rPr>
        <w:t>5</w:t>
      </w:r>
      <w:r w:rsidR="00390A91">
        <w:rPr>
          <w:rFonts w:ascii="Calibri" w:hAnsi="Calibri"/>
          <w:sz w:val="16"/>
          <w:szCs w:val="16"/>
          <w:lang w:val="bg-BG"/>
        </w:rPr>
        <w:t xml:space="preserve">г., протокол </w:t>
      </w:r>
      <w:r w:rsidR="00390A91">
        <w:rPr>
          <w:rFonts w:ascii="Calibri" w:hAnsi="Calibri"/>
          <w:sz w:val="16"/>
          <w:szCs w:val="16"/>
        </w:rPr>
        <w:t>6</w:t>
      </w:r>
      <w:r w:rsidR="00390A91">
        <w:rPr>
          <w:rFonts w:ascii="Calibri" w:hAnsi="Calibri"/>
          <w:sz w:val="16"/>
          <w:szCs w:val="16"/>
          <w:lang w:val="bg-BG"/>
        </w:rPr>
        <w:t xml:space="preserve">, точка </w:t>
      </w:r>
      <w:r w:rsidR="00390A91">
        <w:rPr>
          <w:rFonts w:ascii="Calibri" w:hAnsi="Calibri"/>
          <w:sz w:val="16"/>
          <w:szCs w:val="16"/>
        </w:rPr>
        <w:t>2)</w:t>
      </w:r>
      <w:r>
        <w:rPr>
          <w:rFonts w:ascii="Calibri" w:hAnsi="Calibri"/>
          <w:sz w:val="20"/>
          <w:szCs w:val="20"/>
          <w:lang w:val="bg-BG"/>
        </w:rPr>
        <w:t xml:space="preserve">, </w:t>
      </w:r>
      <w:r>
        <w:rPr>
          <w:rFonts w:ascii="Calibri" w:hAnsi="Calibri"/>
          <w:lang w:val="ru-RU"/>
        </w:rPr>
        <w:t>Не се облагат с данък недвижимите имоти с данъчна оценка до 1680 лв.</w:t>
      </w:r>
      <w:r w:rsidR="00390A91" w:rsidRPr="00390A91">
        <w:rPr>
          <w:lang w:val="bg-BG"/>
        </w:rPr>
        <w:t xml:space="preserve"> </w:t>
      </w:r>
      <w:r w:rsidR="00390A91" w:rsidRPr="00390A91">
        <w:rPr>
          <w:rFonts w:asciiTheme="minorHAnsi" w:hAnsiTheme="minorHAnsi" w:cstheme="minorHAnsi"/>
          <w:lang w:val="bg-BG"/>
        </w:rPr>
        <w:t>/858,97 евро</w:t>
      </w:r>
      <w:r>
        <w:rPr>
          <w:rFonts w:ascii="Calibri" w:hAnsi="Calibri"/>
          <w:lang w:val="ru-RU"/>
        </w:rPr>
        <w:t xml:space="preserve"> включително. – отменя се, </w:t>
      </w:r>
      <w:r>
        <w:rPr>
          <w:rFonts w:ascii="Calibri" w:hAnsi="Calibri"/>
          <w:sz w:val="20"/>
          <w:szCs w:val="20"/>
          <w:lang w:val="ru-RU"/>
        </w:rPr>
        <w:t>съгласно Реш.№ 92 от 28.12.2010 г., в сила от 01.01.2011 г.</w:t>
      </w:r>
    </w:p>
    <w:p w:rsidR="00CB060B" w:rsidRDefault="00CB060B" w:rsidP="00CB060B">
      <w:pPr>
        <w:pStyle w:val="Style"/>
        <w:ind w:firstLine="940"/>
        <w:rPr>
          <w:rFonts w:ascii="Calibri" w:hAnsi="Calibri"/>
          <w:b/>
          <w:bCs/>
          <w:i/>
          <w:sz w:val="20"/>
          <w:szCs w:val="20"/>
          <w:u w:val="single"/>
          <w:lang w:val="bg-BG"/>
        </w:rPr>
      </w:pPr>
      <w:r>
        <w:rPr>
          <w:rFonts w:ascii="Calibri" w:hAnsi="Calibri"/>
          <w:lang w:val="ru-RU"/>
        </w:rPr>
        <w:t xml:space="preserve">(4) </w:t>
      </w:r>
      <w:r>
        <w:rPr>
          <w:rFonts w:ascii="Calibri" w:hAnsi="Calibri"/>
          <w:sz w:val="20"/>
          <w:szCs w:val="20"/>
          <w:lang w:val="bg-BG"/>
        </w:rPr>
        <w:t>(нова с Реш. №99/06.12.13г.</w:t>
      </w:r>
      <w:proofErr w:type="gramStart"/>
      <w:r>
        <w:rPr>
          <w:rFonts w:ascii="Calibri" w:hAnsi="Calibri"/>
          <w:sz w:val="20"/>
          <w:szCs w:val="20"/>
          <w:lang w:val="bg-BG"/>
        </w:rPr>
        <w:t>)</w:t>
      </w:r>
      <w:r>
        <w:rPr>
          <w:rFonts w:ascii="Calibri" w:hAnsi="Calibri"/>
          <w:lang w:val="ru-RU"/>
        </w:rPr>
        <w:t>Н</w:t>
      </w:r>
      <w:proofErr w:type="gramEnd"/>
      <w:r>
        <w:rPr>
          <w:rFonts w:ascii="Calibri" w:hAnsi="Calibri"/>
          <w:lang w:val="ru-RU"/>
        </w:rPr>
        <w:t>е се облагат с данък недвижимите имоти с данъчна оценка до 1680 лв. включително.</w:t>
      </w:r>
    </w:p>
    <w:p w:rsidR="00CB060B" w:rsidRDefault="00CB060B" w:rsidP="00CB060B">
      <w:pPr>
        <w:pStyle w:val="Style"/>
        <w:ind w:left="142" w:right="142" w:firstLine="839"/>
        <w:rPr>
          <w:rFonts w:ascii="Calibri" w:hAnsi="Calibri"/>
          <w:lang w:val="bg-BG"/>
        </w:rPr>
      </w:pPr>
      <w:r>
        <w:rPr>
          <w:rFonts w:ascii="Calibri" w:hAnsi="Calibri"/>
          <w:b/>
          <w:bCs/>
          <w:lang w:val="bg-BG"/>
        </w:rPr>
        <w:lastRenderedPageBreak/>
        <w:t>Чл.8.</w:t>
      </w:r>
      <w:r>
        <w:rPr>
          <w:rFonts w:ascii="Calibri" w:hAnsi="Calibri"/>
          <w:lang w:val="bg-BG"/>
        </w:rPr>
        <w:t xml:space="preserve"> </w:t>
      </w:r>
      <w:r>
        <w:rPr>
          <w:rFonts w:ascii="Calibri" w:hAnsi="Calibri"/>
          <w:lang w:val="ru-RU"/>
        </w:rPr>
        <w:t>(1) Данъчно задължени лица са собствениците на облагаеми с данък недвижими имоти</w:t>
      </w:r>
      <w:r>
        <w:rPr>
          <w:rFonts w:ascii="Calibri" w:hAnsi="Calibri"/>
          <w:lang w:val="bg-BG"/>
        </w:rPr>
        <w:t>.</w:t>
      </w:r>
    </w:p>
    <w:p w:rsidR="00CB060B" w:rsidRDefault="00CB060B" w:rsidP="00CB060B">
      <w:pPr>
        <w:pStyle w:val="Style"/>
        <w:ind w:left="142" w:right="142" w:firstLine="839"/>
        <w:rPr>
          <w:rFonts w:ascii="Calibri" w:hAnsi="Calibri"/>
          <w:lang w:val="ru-RU"/>
        </w:rPr>
      </w:pPr>
      <w:r>
        <w:rPr>
          <w:rFonts w:ascii="Calibri" w:hAnsi="Calibri"/>
          <w:lang w:val="ru-RU"/>
        </w:rPr>
        <w:t xml:space="preserve">(2) </w:t>
      </w:r>
      <w:r>
        <w:rPr>
          <w:rFonts w:ascii="Calibri" w:hAnsi="Calibri"/>
          <w:sz w:val="20"/>
          <w:szCs w:val="20"/>
        </w:rPr>
        <w:t>(</w:t>
      </w:r>
      <w:r>
        <w:rPr>
          <w:rFonts w:ascii="Calibri" w:hAnsi="Calibri"/>
          <w:sz w:val="20"/>
          <w:szCs w:val="20"/>
          <w:lang w:val="bg-BG"/>
        </w:rPr>
        <w:t>изм</w:t>
      </w:r>
      <w:proofErr w:type="gramStart"/>
      <w:r>
        <w:rPr>
          <w:rFonts w:ascii="Calibri" w:hAnsi="Calibri"/>
          <w:sz w:val="20"/>
          <w:szCs w:val="20"/>
          <w:lang w:val="bg-BG"/>
        </w:rPr>
        <w:t>.с</w:t>
      </w:r>
      <w:proofErr w:type="gramEnd"/>
      <w:r>
        <w:rPr>
          <w:rFonts w:ascii="Calibri" w:hAnsi="Calibri"/>
          <w:sz w:val="20"/>
          <w:szCs w:val="20"/>
          <w:lang w:val="bg-BG"/>
        </w:rPr>
        <w:t xml:space="preserve"> Реш.№ 92 от 28.12.2010 г., в сила от 01.01.2011 г.</w:t>
      </w:r>
      <w:r>
        <w:rPr>
          <w:rFonts w:ascii="Calibri" w:hAnsi="Calibri"/>
          <w:sz w:val="20"/>
          <w:szCs w:val="20"/>
        </w:rPr>
        <w:t>)</w:t>
      </w:r>
      <w:r>
        <w:rPr>
          <w:rFonts w:ascii="Calibri" w:hAnsi="Calibri"/>
          <w:lang w:val="ru-RU"/>
        </w:rPr>
        <w:t>Собственикът на сграда, построена върху държавен или общински поземлен имот, е данъчно задължен и за този имот или за съответната част от него.</w:t>
      </w:r>
    </w:p>
    <w:p w:rsidR="00CB060B" w:rsidRDefault="00CB060B" w:rsidP="00CB060B">
      <w:pPr>
        <w:pStyle w:val="Style"/>
        <w:rPr>
          <w:rFonts w:ascii="Calibri" w:hAnsi="Calibri"/>
          <w:lang w:val="ru-RU"/>
        </w:rPr>
      </w:pPr>
      <w:r>
        <w:rPr>
          <w:rFonts w:ascii="Calibri" w:hAnsi="Calibri"/>
          <w:lang w:val="ru-RU"/>
        </w:rPr>
        <w:t>(3) При учредено вещно право на ползване данъчно задължен е ползвателят.</w:t>
      </w:r>
    </w:p>
    <w:p w:rsidR="00CB060B" w:rsidRDefault="00CB060B" w:rsidP="00CB060B">
      <w:pPr>
        <w:pStyle w:val="Style"/>
        <w:spacing w:after="240"/>
        <w:ind w:left="142" w:right="142" w:firstLine="839"/>
        <w:contextualSpacing/>
        <w:rPr>
          <w:rFonts w:ascii="Calibri" w:hAnsi="Calibri"/>
          <w:lang w:val="ru-RU"/>
        </w:rPr>
      </w:pPr>
      <w:r>
        <w:rPr>
          <w:rFonts w:ascii="Calibri" w:hAnsi="Calibri"/>
          <w:lang w:val="ru-RU"/>
        </w:rPr>
        <w:t xml:space="preserve">(4) </w:t>
      </w:r>
      <w:r>
        <w:rPr>
          <w:rFonts w:ascii="Calibri" w:hAnsi="Calibri"/>
          <w:sz w:val="16"/>
          <w:szCs w:val="16"/>
        </w:rPr>
        <w:t>(</w:t>
      </w:r>
      <w:r>
        <w:rPr>
          <w:rFonts w:ascii="Calibri" w:hAnsi="Calibri"/>
          <w:sz w:val="16"/>
          <w:szCs w:val="16"/>
          <w:lang w:val="bg-BG"/>
        </w:rPr>
        <w:t>изм</w:t>
      </w:r>
      <w:proofErr w:type="gramStart"/>
      <w:r>
        <w:rPr>
          <w:rFonts w:ascii="Calibri" w:hAnsi="Calibri"/>
          <w:sz w:val="16"/>
          <w:szCs w:val="16"/>
          <w:lang w:val="bg-BG"/>
        </w:rPr>
        <w:t>.т</w:t>
      </w:r>
      <w:proofErr w:type="gramEnd"/>
      <w:r>
        <w:rPr>
          <w:rFonts w:ascii="Calibri" w:hAnsi="Calibri"/>
          <w:sz w:val="16"/>
          <w:szCs w:val="16"/>
          <w:lang w:val="bg-BG"/>
        </w:rPr>
        <w:t>екст-реш.71 от 16.12.21г., протокол 7, точка 5</w:t>
      </w:r>
      <w:r>
        <w:rPr>
          <w:rFonts w:ascii="Calibri" w:hAnsi="Calibri"/>
          <w:sz w:val="16"/>
          <w:szCs w:val="16"/>
        </w:rPr>
        <w:t>)</w:t>
      </w:r>
      <w:r>
        <w:rPr>
          <w:rFonts w:ascii="Calibri" w:hAnsi="Calibri"/>
          <w:sz w:val="16"/>
          <w:szCs w:val="16"/>
          <w:lang w:val="ru-RU"/>
        </w:rPr>
        <w:t xml:space="preserve"> </w:t>
      </w:r>
      <w:r>
        <w:rPr>
          <w:rFonts w:ascii="Calibri" w:hAnsi="Calibri"/>
          <w:lang w:val="ru-RU"/>
        </w:rPr>
        <w:t xml:space="preserve">При концесия данъчно задължен е концесионерът. При концесия за добив данъчно задължено лице е собственикът, с изключение на случаите, при които в </w:t>
      </w:r>
      <w:proofErr w:type="gramStart"/>
      <w:r>
        <w:rPr>
          <w:rFonts w:ascii="Calibri" w:hAnsi="Calibri"/>
          <w:lang w:val="ru-RU"/>
        </w:rPr>
        <w:t>полза</w:t>
      </w:r>
      <w:proofErr w:type="gramEnd"/>
      <w:r>
        <w:rPr>
          <w:rFonts w:ascii="Calibri" w:hAnsi="Calibri"/>
          <w:lang w:val="ru-RU"/>
        </w:rPr>
        <w:t xml:space="preserve"> на концессионера е учредено вещно право на ползване върху поземления имот или съответната част от него. </w:t>
      </w:r>
    </w:p>
    <w:p w:rsidR="00CB060B" w:rsidRDefault="00CB060B" w:rsidP="00CB060B">
      <w:pPr>
        <w:pStyle w:val="Style"/>
        <w:spacing w:after="240"/>
        <w:ind w:left="142" w:right="142" w:firstLine="839"/>
        <w:contextualSpacing/>
        <w:rPr>
          <w:rFonts w:ascii="Calibri" w:hAnsi="Calibri"/>
          <w:sz w:val="16"/>
          <w:szCs w:val="16"/>
          <w:lang w:val="ru-RU"/>
        </w:rPr>
      </w:pPr>
      <w:r>
        <w:rPr>
          <w:rFonts w:ascii="Calibri" w:hAnsi="Calibri"/>
          <w:sz w:val="16"/>
          <w:szCs w:val="16"/>
          <w:lang w:val="ru-RU"/>
        </w:rPr>
        <w:t xml:space="preserve">(4) </w:t>
      </w:r>
      <w:r>
        <w:rPr>
          <w:rFonts w:ascii="Calibri" w:hAnsi="Calibri"/>
          <w:sz w:val="16"/>
          <w:szCs w:val="16"/>
        </w:rPr>
        <w:t>(</w:t>
      </w:r>
      <w:r>
        <w:rPr>
          <w:rFonts w:ascii="Calibri" w:hAnsi="Calibri"/>
          <w:sz w:val="16"/>
          <w:szCs w:val="16"/>
          <w:lang w:val="bg-BG"/>
        </w:rPr>
        <w:t>стар текст-реш.71 от 16.12.21г., протокол 7, точка 5</w:t>
      </w:r>
      <w:r>
        <w:rPr>
          <w:rFonts w:ascii="Calibri" w:hAnsi="Calibri"/>
          <w:sz w:val="16"/>
          <w:szCs w:val="16"/>
        </w:rPr>
        <w:t>)</w:t>
      </w:r>
      <w:r>
        <w:rPr>
          <w:rFonts w:ascii="Calibri" w:hAnsi="Calibri"/>
          <w:sz w:val="16"/>
          <w:szCs w:val="16"/>
          <w:lang w:val="ru-RU"/>
        </w:rPr>
        <w:t xml:space="preserve"> При концесия данъчно задължен е концесионерът.</w:t>
      </w:r>
    </w:p>
    <w:p w:rsidR="00CB060B" w:rsidRDefault="00CB060B" w:rsidP="00CB060B">
      <w:pPr>
        <w:pStyle w:val="Style"/>
        <w:spacing w:after="240"/>
        <w:ind w:right="142"/>
        <w:contextualSpacing/>
        <w:rPr>
          <w:rFonts w:ascii="Calibri" w:hAnsi="Calibri"/>
          <w:lang w:val="bg-BG"/>
        </w:rPr>
      </w:pPr>
      <w:r>
        <w:rPr>
          <w:rFonts w:ascii="Calibri" w:hAnsi="Calibri"/>
        </w:rPr>
        <w:t xml:space="preserve">(5) </w:t>
      </w:r>
      <w:r>
        <w:rPr>
          <w:rFonts w:ascii="Calibri" w:hAnsi="Calibri"/>
          <w:sz w:val="20"/>
          <w:szCs w:val="20"/>
        </w:rPr>
        <w:t>(</w:t>
      </w:r>
      <w:proofErr w:type="gramStart"/>
      <w:r>
        <w:rPr>
          <w:rFonts w:ascii="Calibri" w:hAnsi="Calibri"/>
          <w:sz w:val="20"/>
          <w:szCs w:val="20"/>
          <w:lang w:val="bg-BG"/>
        </w:rPr>
        <w:t>нова</w:t>
      </w:r>
      <w:proofErr w:type="gramEnd"/>
      <w:r>
        <w:rPr>
          <w:rFonts w:ascii="Calibri" w:hAnsi="Calibri"/>
          <w:sz w:val="20"/>
          <w:szCs w:val="20"/>
          <w:lang w:val="bg-BG"/>
        </w:rPr>
        <w:t xml:space="preserve"> Реш.№ 92 от 28.12.2010 г., в сила от 01.01.2011 г.</w:t>
      </w:r>
      <w:r>
        <w:rPr>
          <w:rFonts w:ascii="Calibri" w:hAnsi="Calibri"/>
          <w:sz w:val="20"/>
          <w:szCs w:val="20"/>
        </w:rPr>
        <w:t>)</w:t>
      </w:r>
      <w:r>
        <w:rPr>
          <w:rFonts w:ascii="Calibri" w:hAnsi="Calibri"/>
          <w:sz w:val="20"/>
          <w:szCs w:val="20"/>
          <w:lang w:val="bg-BG"/>
        </w:rPr>
        <w:t xml:space="preserve"> </w:t>
      </w:r>
      <w:r>
        <w:rPr>
          <w:rFonts w:ascii="Calibri" w:hAnsi="Calibri"/>
          <w:lang w:val="bg-BG"/>
        </w:rPr>
        <w:t>За имот- държавна или общинска</w:t>
      </w:r>
      <w:r>
        <w:rPr>
          <w:rFonts w:ascii="Calibri" w:hAnsi="Calibri"/>
        </w:rPr>
        <w:t xml:space="preserve"> </w:t>
      </w:r>
      <w:r>
        <w:rPr>
          <w:rFonts w:ascii="Calibri" w:hAnsi="Calibri"/>
          <w:lang w:val="bg-BG"/>
        </w:rPr>
        <w:t>собственост, данъчно задължено е лицето, на което имотът е предоставен за управление.</w:t>
      </w:r>
    </w:p>
    <w:p w:rsidR="00CB060B" w:rsidRDefault="00CB060B" w:rsidP="00CB060B">
      <w:pPr>
        <w:pStyle w:val="Style"/>
        <w:ind w:left="142" w:right="142" w:firstLine="833"/>
        <w:contextualSpacing/>
        <w:rPr>
          <w:rFonts w:ascii="Calibri" w:hAnsi="Calibri"/>
          <w:lang w:val="ru-RU"/>
        </w:rPr>
      </w:pPr>
      <w:r>
        <w:rPr>
          <w:rFonts w:ascii="Calibri" w:hAnsi="Calibri"/>
          <w:b/>
          <w:bCs/>
          <w:lang w:val="ru-RU"/>
        </w:rPr>
        <w:t>Чл.9</w:t>
      </w:r>
      <w:r>
        <w:rPr>
          <w:rFonts w:ascii="Calibri" w:hAnsi="Calibri"/>
          <w:sz w:val="16"/>
          <w:szCs w:val="16"/>
        </w:rPr>
        <w:t>(</w:t>
      </w:r>
      <w:r>
        <w:rPr>
          <w:rFonts w:ascii="Calibri" w:hAnsi="Calibri"/>
          <w:sz w:val="16"/>
          <w:szCs w:val="16"/>
          <w:lang w:val="bg-BG"/>
        </w:rPr>
        <w:t xml:space="preserve">изм. и доп. с Решение № 5 от 25.01.2019 г., </w:t>
      </w:r>
      <w:proofErr w:type="gramStart"/>
      <w:r>
        <w:rPr>
          <w:rFonts w:ascii="Calibri" w:hAnsi="Calibri"/>
          <w:b/>
          <w:sz w:val="16"/>
          <w:szCs w:val="16"/>
          <w:lang w:val="bg-BG"/>
        </w:rPr>
        <w:t>в</w:t>
      </w:r>
      <w:proofErr w:type="gramEnd"/>
      <w:r>
        <w:rPr>
          <w:rFonts w:ascii="Calibri" w:hAnsi="Calibri"/>
          <w:b/>
          <w:sz w:val="16"/>
          <w:szCs w:val="16"/>
          <w:lang w:val="bg-BG"/>
        </w:rPr>
        <w:t xml:space="preserve"> </w:t>
      </w:r>
      <w:proofErr w:type="gramStart"/>
      <w:r>
        <w:rPr>
          <w:rFonts w:ascii="Calibri" w:hAnsi="Calibri"/>
          <w:b/>
          <w:sz w:val="16"/>
          <w:szCs w:val="16"/>
          <w:lang w:val="bg-BG"/>
        </w:rPr>
        <w:t>сила</w:t>
      </w:r>
      <w:proofErr w:type="gramEnd"/>
      <w:r>
        <w:rPr>
          <w:rFonts w:ascii="Calibri" w:hAnsi="Calibri"/>
          <w:b/>
          <w:sz w:val="16"/>
          <w:szCs w:val="16"/>
          <w:lang w:val="bg-BG"/>
        </w:rPr>
        <w:t xml:space="preserve"> от 01.01.2019 г.</w:t>
      </w:r>
      <w:r>
        <w:rPr>
          <w:rFonts w:ascii="Calibri" w:hAnsi="Calibri"/>
          <w:sz w:val="16"/>
          <w:szCs w:val="16"/>
        </w:rPr>
        <w:t>)</w:t>
      </w:r>
      <w:r>
        <w:rPr>
          <w:rFonts w:ascii="Calibri" w:hAnsi="Calibri"/>
          <w:b/>
          <w:bCs/>
          <w:lang w:val="ru-RU"/>
        </w:rPr>
        <w:t>.</w:t>
      </w:r>
      <w:r>
        <w:rPr>
          <w:rFonts w:ascii="Calibri" w:hAnsi="Calibri"/>
          <w:lang w:val="ru-RU"/>
        </w:rPr>
        <w:t xml:space="preserve"> Когато върху </w:t>
      </w:r>
      <w:proofErr w:type="gramStart"/>
      <w:r>
        <w:rPr>
          <w:rFonts w:ascii="Calibri" w:hAnsi="Calibri"/>
          <w:lang w:val="ru-RU"/>
        </w:rPr>
        <w:t>облагаем</w:t>
      </w:r>
      <w:proofErr w:type="gramEnd"/>
      <w:r>
        <w:rPr>
          <w:rFonts w:ascii="Calibri" w:hAnsi="Calibri"/>
          <w:lang w:val="ru-RU"/>
        </w:rPr>
        <w:t xml:space="preserve"> недвижим имот правото на собственост или ограниченото вещно право на ползване е притежание на няколко лица, те дължат данък съответно на частите си.</w:t>
      </w:r>
    </w:p>
    <w:p w:rsidR="00CB060B" w:rsidRDefault="00CB060B" w:rsidP="00CB060B">
      <w:pPr>
        <w:pStyle w:val="Style"/>
        <w:ind w:left="142" w:right="142" w:firstLine="833"/>
        <w:contextualSpacing/>
        <w:rPr>
          <w:rFonts w:ascii="Calibri" w:hAnsi="Calibri"/>
          <w:sz w:val="16"/>
          <w:szCs w:val="16"/>
          <w:lang w:val="ru-RU"/>
        </w:rPr>
      </w:pPr>
      <w:r>
        <w:rPr>
          <w:rFonts w:ascii="Calibri" w:hAnsi="Calibri"/>
          <w:b/>
          <w:bCs/>
          <w:sz w:val="16"/>
          <w:szCs w:val="16"/>
          <w:lang w:val="ru-RU"/>
        </w:rPr>
        <w:t>Чл.9</w:t>
      </w:r>
      <w:r>
        <w:rPr>
          <w:rFonts w:ascii="Calibri" w:hAnsi="Calibri"/>
          <w:sz w:val="16"/>
          <w:szCs w:val="16"/>
        </w:rPr>
        <w:t>(</w:t>
      </w:r>
      <w:r>
        <w:rPr>
          <w:rFonts w:ascii="Calibri" w:hAnsi="Calibri"/>
          <w:b/>
          <w:sz w:val="16"/>
          <w:szCs w:val="16"/>
          <w:lang w:val="bg-BG"/>
        </w:rPr>
        <w:t>стар текст</w:t>
      </w:r>
      <w:r>
        <w:rPr>
          <w:rFonts w:ascii="Calibri" w:hAnsi="Calibri"/>
          <w:sz w:val="16"/>
          <w:szCs w:val="16"/>
          <w:lang w:val="bg-BG"/>
        </w:rPr>
        <w:t xml:space="preserve">-Решение № 5 от 25.01.2019 г., </w:t>
      </w:r>
      <w:proofErr w:type="gramStart"/>
      <w:r>
        <w:rPr>
          <w:rFonts w:ascii="Calibri" w:hAnsi="Calibri"/>
          <w:b/>
          <w:sz w:val="16"/>
          <w:szCs w:val="16"/>
          <w:lang w:val="bg-BG"/>
        </w:rPr>
        <w:t>в</w:t>
      </w:r>
      <w:proofErr w:type="gramEnd"/>
      <w:r>
        <w:rPr>
          <w:rFonts w:ascii="Calibri" w:hAnsi="Calibri"/>
          <w:b/>
          <w:sz w:val="16"/>
          <w:szCs w:val="16"/>
          <w:lang w:val="bg-BG"/>
        </w:rPr>
        <w:t xml:space="preserve"> </w:t>
      </w:r>
      <w:proofErr w:type="gramStart"/>
      <w:r>
        <w:rPr>
          <w:rFonts w:ascii="Calibri" w:hAnsi="Calibri"/>
          <w:b/>
          <w:sz w:val="16"/>
          <w:szCs w:val="16"/>
          <w:lang w:val="bg-BG"/>
        </w:rPr>
        <w:t>сила</w:t>
      </w:r>
      <w:proofErr w:type="gramEnd"/>
      <w:r>
        <w:rPr>
          <w:rFonts w:ascii="Calibri" w:hAnsi="Calibri"/>
          <w:b/>
          <w:sz w:val="16"/>
          <w:szCs w:val="16"/>
          <w:lang w:val="bg-BG"/>
        </w:rPr>
        <w:t xml:space="preserve"> от 01.01.2019 г.</w:t>
      </w:r>
      <w:r>
        <w:rPr>
          <w:rFonts w:ascii="Calibri" w:hAnsi="Calibri"/>
          <w:sz w:val="16"/>
          <w:szCs w:val="16"/>
        </w:rPr>
        <w:t>)</w:t>
      </w:r>
      <w:r>
        <w:rPr>
          <w:rFonts w:ascii="Calibri" w:hAnsi="Calibri"/>
          <w:b/>
          <w:bCs/>
          <w:sz w:val="16"/>
          <w:szCs w:val="16"/>
          <w:lang w:val="ru-RU"/>
        </w:rPr>
        <w:t>.</w:t>
      </w:r>
      <w:r>
        <w:rPr>
          <w:rFonts w:ascii="Calibri" w:hAnsi="Calibri"/>
          <w:sz w:val="16"/>
          <w:szCs w:val="16"/>
          <w:lang w:val="ru-RU"/>
        </w:rPr>
        <w:t xml:space="preserve"> Когато върху </w:t>
      </w:r>
      <w:proofErr w:type="gramStart"/>
      <w:r>
        <w:rPr>
          <w:rFonts w:ascii="Calibri" w:hAnsi="Calibri"/>
          <w:sz w:val="16"/>
          <w:szCs w:val="16"/>
          <w:lang w:val="ru-RU"/>
        </w:rPr>
        <w:t>облагаем</w:t>
      </w:r>
      <w:proofErr w:type="gramEnd"/>
      <w:r>
        <w:rPr>
          <w:rFonts w:ascii="Calibri" w:hAnsi="Calibri"/>
          <w:sz w:val="16"/>
          <w:szCs w:val="16"/>
          <w:lang w:val="ru-RU"/>
        </w:rPr>
        <w:t xml:space="preserve"> недвижим имот правото на собственост или ограниченото вещно право е притежание на няколко лица, те дължат данък съответно на частите си.</w:t>
      </w:r>
    </w:p>
    <w:p w:rsidR="00CB060B" w:rsidRDefault="00CB060B" w:rsidP="00CB060B">
      <w:pPr>
        <w:pStyle w:val="Style"/>
        <w:ind w:left="142" w:right="142" w:firstLine="833"/>
        <w:contextualSpacing/>
        <w:rPr>
          <w:rFonts w:ascii="Calibri" w:hAnsi="Calibri"/>
          <w:lang w:val="ru-RU"/>
        </w:rPr>
      </w:pPr>
      <w:r>
        <w:rPr>
          <w:rFonts w:ascii="Calibri" w:hAnsi="Calibri"/>
          <w:b/>
          <w:bCs/>
          <w:lang w:val="ru-RU"/>
        </w:rPr>
        <w:t>Чл.10.</w:t>
      </w:r>
      <w:r>
        <w:rPr>
          <w:rFonts w:ascii="Calibri" w:hAnsi="Calibri"/>
          <w:lang w:val="ru-RU"/>
        </w:rPr>
        <w:t xml:space="preserve"> </w:t>
      </w:r>
      <w:r>
        <w:rPr>
          <w:rFonts w:ascii="Calibri" w:hAnsi="Calibri"/>
          <w:lang w:val="bg-BG"/>
        </w:rPr>
        <w:t>(1)</w:t>
      </w:r>
      <w:r>
        <w:rPr>
          <w:rFonts w:ascii="Calibri" w:hAnsi="Calibri"/>
          <w:b/>
          <w:lang w:val="bg-BG"/>
        </w:rPr>
        <w:t xml:space="preserve"> </w:t>
      </w:r>
      <w:r>
        <w:rPr>
          <w:rFonts w:ascii="Calibri" w:hAnsi="Calibri"/>
          <w:lang w:val="bg-BG"/>
        </w:rPr>
        <w:t>Данъкът върху недвижимите имоти</w:t>
      </w:r>
      <w:r>
        <w:rPr>
          <w:rFonts w:ascii="Calibri" w:hAnsi="Calibri"/>
          <w:b/>
          <w:lang w:val="bg-BG"/>
        </w:rPr>
        <w:t xml:space="preserve"> </w:t>
      </w:r>
      <w:r>
        <w:rPr>
          <w:rFonts w:ascii="Calibri" w:hAnsi="Calibri"/>
          <w:lang w:val="bg-BG"/>
        </w:rPr>
        <w:t>се заплаща:</w:t>
      </w:r>
    </w:p>
    <w:p w:rsidR="00CB060B" w:rsidRDefault="00CB060B" w:rsidP="00CB060B">
      <w:pPr>
        <w:pStyle w:val="Style"/>
        <w:numPr>
          <w:ilvl w:val="0"/>
          <w:numId w:val="2"/>
        </w:numPr>
        <w:ind w:right="144"/>
        <w:rPr>
          <w:rFonts w:ascii="Calibri" w:hAnsi="Calibri"/>
          <w:lang w:val="bg-BG"/>
        </w:rPr>
      </w:pPr>
      <w:r>
        <w:rPr>
          <w:rFonts w:ascii="Calibri" w:hAnsi="Calibri"/>
          <w:lang w:val="bg-BG"/>
        </w:rPr>
        <w:t>в брой в касата на данъчна служба</w:t>
      </w:r>
    </w:p>
    <w:p w:rsidR="00CB060B" w:rsidRDefault="00CB060B" w:rsidP="00CB060B">
      <w:pPr>
        <w:pStyle w:val="Style"/>
        <w:ind w:left="144" w:right="144" w:firstLine="936"/>
        <w:rPr>
          <w:rFonts w:ascii="Calibri" w:hAnsi="Calibri"/>
          <w:lang w:val="bg-BG"/>
        </w:rPr>
      </w:pPr>
      <w:r>
        <w:rPr>
          <w:rFonts w:ascii="Calibri" w:hAnsi="Calibri"/>
          <w:lang w:val="bg-BG"/>
        </w:rPr>
        <w:t>2. по банков път – по банковата сметка на общината;</w:t>
      </w:r>
    </w:p>
    <w:p w:rsidR="00CB060B" w:rsidRDefault="00CB060B" w:rsidP="00CB060B">
      <w:pPr>
        <w:pStyle w:val="Style"/>
        <w:ind w:left="144" w:right="144" w:firstLine="936"/>
        <w:rPr>
          <w:rFonts w:ascii="Calibri" w:hAnsi="Calibri"/>
          <w:b/>
          <w:lang w:val="bg-BG"/>
        </w:rPr>
      </w:pPr>
      <w:r>
        <w:rPr>
          <w:rFonts w:ascii="Calibri" w:hAnsi="Calibri"/>
          <w:lang w:val="bg-BG"/>
        </w:rPr>
        <w:t>3. с пощенски запис.</w:t>
      </w:r>
    </w:p>
    <w:p w:rsidR="00CB060B" w:rsidRDefault="00CB060B" w:rsidP="00CB060B">
      <w:pPr>
        <w:pStyle w:val="Style"/>
        <w:ind w:left="142" w:right="142" w:firstLine="936"/>
        <w:contextualSpacing/>
        <w:rPr>
          <w:rFonts w:ascii="Calibri" w:hAnsi="Calibri"/>
          <w:b/>
          <w:lang w:val="bg-BG"/>
        </w:rPr>
      </w:pPr>
      <w:r>
        <w:rPr>
          <w:rFonts w:ascii="Calibri" w:hAnsi="Calibri"/>
          <w:lang w:val="ru-RU"/>
        </w:rPr>
        <w:t xml:space="preserve">(2) Всеки от съсобствениците на имота, съответно от съпритежателите на ограниченото вещно право, може да плати данъка за целия имот </w:t>
      </w:r>
      <w:proofErr w:type="gramStart"/>
      <w:r>
        <w:rPr>
          <w:rFonts w:ascii="Calibri" w:hAnsi="Calibri"/>
          <w:lang w:val="ru-RU"/>
        </w:rPr>
        <w:t>за</w:t>
      </w:r>
      <w:proofErr w:type="gramEnd"/>
      <w:r>
        <w:rPr>
          <w:rFonts w:ascii="Calibri" w:hAnsi="Calibri"/>
          <w:lang w:val="ru-RU"/>
        </w:rPr>
        <w:t xml:space="preserve"> сметка на останалите.</w:t>
      </w:r>
    </w:p>
    <w:p w:rsidR="00CB060B" w:rsidRDefault="00CB060B" w:rsidP="00CB060B">
      <w:pPr>
        <w:pStyle w:val="Style"/>
        <w:ind w:left="142" w:right="142" w:firstLine="936"/>
        <w:contextualSpacing/>
        <w:rPr>
          <w:rFonts w:ascii="Calibri" w:hAnsi="Calibri"/>
          <w:i/>
          <w:sz w:val="18"/>
          <w:szCs w:val="18"/>
          <w:lang w:val="ru-RU"/>
        </w:rPr>
      </w:pPr>
      <w:r>
        <w:rPr>
          <w:rFonts w:ascii="Calibri" w:hAnsi="Calibri"/>
          <w:bCs/>
          <w:i/>
          <w:sz w:val="18"/>
          <w:szCs w:val="18"/>
          <w:lang w:val="bg-BG"/>
        </w:rPr>
        <w:t>Чл.11.</w:t>
      </w:r>
      <w:r>
        <w:rPr>
          <w:rFonts w:ascii="Calibri" w:hAnsi="Calibri"/>
          <w:i/>
          <w:sz w:val="18"/>
          <w:szCs w:val="18"/>
          <w:lang w:val="bg-BG"/>
        </w:rPr>
        <w:t xml:space="preserve"> (1) </w:t>
      </w:r>
      <w:r>
        <w:rPr>
          <w:rFonts w:ascii="Calibri" w:hAnsi="Calibri"/>
          <w:i/>
          <w:sz w:val="18"/>
          <w:szCs w:val="18"/>
          <w:lang w:val="ru-RU"/>
        </w:rPr>
        <w:t xml:space="preserve">Данъкът върху недвижимите имоти се плаща на четири равни вноски в следните срокове: от 1 февруари до 31 март, до 30 юни, до 30 септември и до 30 ноември на годината, за която е дължим- предишен текст на чл.11, ал.1 – </w:t>
      </w:r>
      <w:r>
        <w:rPr>
          <w:rFonts w:ascii="Calibri" w:hAnsi="Calibri"/>
          <w:i/>
          <w:sz w:val="18"/>
          <w:szCs w:val="18"/>
          <w:lang w:val="bg-BG"/>
        </w:rPr>
        <w:t>изменен</w:t>
      </w:r>
      <w:r>
        <w:rPr>
          <w:rFonts w:ascii="Calibri" w:hAnsi="Calibri"/>
          <w:i/>
          <w:sz w:val="18"/>
          <w:szCs w:val="18"/>
        </w:rPr>
        <w:t>(</w:t>
      </w:r>
      <w:r>
        <w:rPr>
          <w:rFonts w:ascii="Calibri" w:hAnsi="Calibri"/>
          <w:i/>
          <w:sz w:val="18"/>
          <w:szCs w:val="18"/>
          <w:lang w:val="bg-BG"/>
        </w:rPr>
        <w:t>а</w:t>
      </w:r>
      <w:r>
        <w:rPr>
          <w:rFonts w:ascii="Calibri" w:hAnsi="Calibri"/>
          <w:i/>
          <w:sz w:val="18"/>
          <w:szCs w:val="18"/>
        </w:rPr>
        <w:t>)</w:t>
      </w:r>
      <w:r>
        <w:rPr>
          <w:rFonts w:ascii="Calibri" w:hAnsi="Calibri"/>
          <w:i/>
          <w:sz w:val="18"/>
          <w:szCs w:val="18"/>
          <w:lang w:val="bg-BG"/>
        </w:rPr>
        <w:t xml:space="preserve"> с </w:t>
      </w:r>
      <w:r>
        <w:rPr>
          <w:rFonts w:ascii="Calibri" w:hAnsi="Calibri"/>
          <w:i/>
          <w:sz w:val="18"/>
          <w:szCs w:val="18"/>
          <w:lang w:val="ru-RU"/>
        </w:rPr>
        <w:t>Решение № 8 от 09.02.2012 година, Протокол № 1 на ОбС Хитри, както следва:</w:t>
      </w:r>
    </w:p>
    <w:p w:rsidR="00CB060B" w:rsidRDefault="00CB060B" w:rsidP="00CB060B">
      <w:pPr>
        <w:pStyle w:val="Style"/>
        <w:ind w:left="180" w:right="142" w:firstLine="540"/>
        <w:contextualSpacing/>
        <w:rPr>
          <w:rFonts w:ascii="Calibri" w:hAnsi="Calibri"/>
          <w:b/>
          <w:i/>
          <w:sz w:val="18"/>
          <w:szCs w:val="18"/>
          <w:lang w:val="bg-BG"/>
        </w:rPr>
      </w:pPr>
      <w:r>
        <w:rPr>
          <w:rFonts w:ascii="Calibri" w:hAnsi="Calibri"/>
          <w:b/>
          <w:i/>
          <w:sz w:val="18"/>
          <w:szCs w:val="18"/>
          <w:lang w:val="ru-RU"/>
        </w:rPr>
        <w:t xml:space="preserve">     </w:t>
      </w:r>
      <w:r>
        <w:rPr>
          <w:rFonts w:ascii="Calibri" w:hAnsi="Calibri"/>
          <w:i/>
          <w:sz w:val="18"/>
          <w:szCs w:val="18"/>
          <w:lang w:val="ru-RU"/>
        </w:rPr>
        <w:t>Чл.11.</w:t>
      </w:r>
      <w:r>
        <w:rPr>
          <w:rFonts w:ascii="Calibri" w:hAnsi="Calibri"/>
          <w:i/>
          <w:sz w:val="18"/>
          <w:szCs w:val="18"/>
        </w:rPr>
        <w:t xml:space="preserve">(1) </w:t>
      </w:r>
      <w:r>
        <w:rPr>
          <w:rFonts w:ascii="Calibri" w:hAnsi="Calibri"/>
          <w:i/>
          <w:sz w:val="18"/>
          <w:szCs w:val="18"/>
          <w:lang w:val="bg-BG"/>
        </w:rPr>
        <w:t>Данъкът върху недвижимите имоти се заплаща на две равни вноски в следните срокове: от 1 март до 30 юни и до 30 октомври на годината, за която е дължим.- предишен текст на чл.11, ал.1 – измене</w:t>
      </w:r>
      <w:proofErr w:type="gramStart"/>
      <w:r>
        <w:rPr>
          <w:rFonts w:ascii="Calibri" w:hAnsi="Calibri"/>
          <w:i/>
          <w:sz w:val="18"/>
          <w:szCs w:val="18"/>
          <w:lang w:val="bg-BG"/>
        </w:rPr>
        <w:t>н</w:t>
      </w:r>
      <w:r>
        <w:rPr>
          <w:rFonts w:ascii="Calibri" w:hAnsi="Calibri"/>
          <w:i/>
          <w:sz w:val="18"/>
          <w:szCs w:val="18"/>
        </w:rPr>
        <w:t>(</w:t>
      </w:r>
      <w:proofErr w:type="gramEnd"/>
      <w:r>
        <w:rPr>
          <w:rFonts w:ascii="Calibri" w:hAnsi="Calibri"/>
          <w:i/>
          <w:sz w:val="18"/>
          <w:szCs w:val="18"/>
          <w:lang w:val="bg-BG"/>
        </w:rPr>
        <w:t>а</w:t>
      </w:r>
      <w:r>
        <w:rPr>
          <w:rFonts w:ascii="Calibri" w:hAnsi="Calibri"/>
          <w:i/>
          <w:sz w:val="18"/>
          <w:szCs w:val="18"/>
        </w:rPr>
        <w:t>)</w:t>
      </w:r>
      <w:r>
        <w:rPr>
          <w:rFonts w:ascii="Calibri" w:hAnsi="Calibri"/>
          <w:i/>
          <w:sz w:val="18"/>
          <w:szCs w:val="18"/>
          <w:lang w:val="bg-BG"/>
        </w:rPr>
        <w:t xml:space="preserve"> с Решение № 40 от 05.06.2015 г., Протокол № 5, точка 6, валиден до 01.01.2015 година.</w:t>
      </w:r>
    </w:p>
    <w:p w:rsidR="00CB060B" w:rsidRDefault="00CB060B" w:rsidP="00CB060B">
      <w:pPr>
        <w:pStyle w:val="Style"/>
        <w:ind w:left="180" w:right="142" w:firstLine="540"/>
        <w:contextualSpacing/>
        <w:rPr>
          <w:rFonts w:ascii="Calibri" w:hAnsi="Calibri"/>
          <w:b/>
          <w:i/>
          <w:sz w:val="18"/>
          <w:szCs w:val="18"/>
          <w:lang w:val="bg-BG"/>
        </w:rPr>
      </w:pPr>
      <w:r>
        <w:rPr>
          <w:rFonts w:ascii="Calibri" w:hAnsi="Calibri"/>
          <w:i/>
          <w:sz w:val="18"/>
          <w:szCs w:val="18"/>
          <w:lang w:val="ru-RU"/>
        </w:rPr>
        <w:t>(</w:t>
      </w:r>
      <w:r>
        <w:rPr>
          <w:rFonts w:ascii="Calibri" w:hAnsi="Calibri"/>
          <w:i/>
          <w:sz w:val="18"/>
          <w:szCs w:val="18"/>
          <w:lang w:val="bg-BG"/>
        </w:rPr>
        <w:t>2)</w:t>
      </w:r>
      <w:r>
        <w:rPr>
          <w:rFonts w:ascii="Calibri" w:hAnsi="Calibri"/>
          <w:i/>
          <w:sz w:val="18"/>
          <w:szCs w:val="18"/>
          <w:lang w:val="ru-RU"/>
        </w:rPr>
        <w:t xml:space="preserve"> На предплатилите в първия срок за цялата година се прави отстъпка от 5 на сто.</w:t>
      </w:r>
      <w:proofErr w:type="gramStart"/>
      <w:r>
        <w:rPr>
          <w:rFonts w:ascii="Calibri" w:hAnsi="Calibri"/>
          <w:i/>
          <w:sz w:val="18"/>
          <w:szCs w:val="18"/>
          <w:lang w:val="bg-BG"/>
        </w:rPr>
        <w:t xml:space="preserve"> .</w:t>
      </w:r>
      <w:proofErr w:type="gramEnd"/>
      <w:r>
        <w:rPr>
          <w:rFonts w:ascii="Calibri" w:hAnsi="Calibri"/>
          <w:i/>
          <w:sz w:val="18"/>
          <w:szCs w:val="18"/>
          <w:lang w:val="bg-BG"/>
        </w:rPr>
        <w:t>- предишен текст на чл.11, ал.1 – изменен</w:t>
      </w:r>
      <w:r>
        <w:rPr>
          <w:rFonts w:ascii="Calibri" w:hAnsi="Calibri"/>
          <w:i/>
          <w:sz w:val="18"/>
          <w:szCs w:val="18"/>
        </w:rPr>
        <w:t>(</w:t>
      </w:r>
      <w:r>
        <w:rPr>
          <w:rFonts w:ascii="Calibri" w:hAnsi="Calibri"/>
          <w:i/>
          <w:sz w:val="18"/>
          <w:szCs w:val="18"/>
          <w:lang w:val="bg-BG"/>
        </w:rPr>
        <w:t>а</w:t>
      </w:r>
      <w:r>
        <w:rPr>
          <w:rFonts w:ascii="Calibri" w:hAnsi="Calibri"/>
          <w:i/>
          <w:sz w:val="18"/>
          <w:szCs w:val="18"/>
        </w:rPr>
        <w:t>)</w:t>
      </w:r>
      <w:r>
        <w:rPr>
          <w:rFonts w:ascii="Calibri" w:hAnsi="Calibri"/>
          <w:i/>
          <w:sz w:val="18"/>
          <w:szCs w:val="18"/>
          <w:lang w:val="bg-BG"/>
        </w:rPr>
        <w:t xml:space="preserve"> с Решение № 40 от 05.06.2015 г., Протокол № 5, точка 6, валиден до 01.01.2015 година.</w:t>
      </w:r>
    </w:p>
    <w:p w:rsidR="00CB060B" w:rsidRDefault="00CB060B" w:rsidP="00CB060B">
      <w:pPr>
        <w:ind w:firstLine="708"/>
        <w:jc w:val="both"/>
        <w:rPr>
          <w:rFonts w:ascii="Calibri" w:hAnsi="Calibri"/>
          <w:sz w:val="24"/>
          <w:szCs w:val="24"/>
        </w:rPr>
      </w:pPr>
      <w:r>
        <w:rPr>
          <w:rFonts w:ascii="Calibri" w:hAnsi="Calibri"/>
          <w:b/>
          <w:lang w:val="bg-BG"/>
        </w:rPr>
        <w:t xml:space="preserve">Чл.11 </w:t>
      </w:r>
      <w:r>
        <w:rPr>
          <w:rFonts w:ascii="Calibri" w:hAnsi="Calibri"/>
          <w:b/>
        </w:rPr>
        <w:t xml:space="preserve">(1) </w:t>
      </w:r>
      <w:r>
        <w:rPr>
          <w:rFonts w:ascii="Calibri" w:hAnsi="Calibri"/>
          <w:i/>
          <w:sz w:val="18"/>
          <w:szCs w:val="18"/>
        </w:rPr>
        <w:t>(</w:t>
      </w:r>
      <w:r>
        <w:rPr>
          <w:rFonts w:ascii="Calibri" w:hAnsi="Calibri"/>
          <w:i/>
          <w:sz w:val="18"/>
          <w:szCs w:val="18"/>
          <w:lang w:val="bg-BG"/>
        </w:rPr>
        <w:t>нов текст- Решение № 40 от 05.06.2015 г., Протокол № 5, точка 6, в сила от 01.01.2015 година</w:t>
      </w:r>
      <w:r>
        <w:rPr>
          <w:rFonts w:ascii="Calibri" w:hAnsi="Calibri"/>
          <w:i/>
          <w:sz w:val="18"/>
          <w:szCs w:val="18"/>
        </w:rPr>
        <w:t>)</w:t>
      </w:r>
      <w:r>
        <w:rPr>
          <w:sz w:val="24"/>
          <w:szCs w:val="24"/>
        </w:rPr>
        <w:t xml:space="preserve"> </w:t>
      </w:r>
      <w:r>
        <w:rPr>
          <w:rFonts w:ascii="Calibri" w:hAnsi="Calibri"/>
          <w:sz w:val="24"/>
          <w:szCs w:val="24"/>
        </w:rPr>
        <w:t>Данъкът върху недвижимите имоти се заплаща на две равни вноски в следните срокове: до 30 юни и до 31 октомври на годината, за която е дължим.</w:t>
      </w:r>
    </w:p>
    <w:p w:rsidR="00CB060B" w:rsidRDefault="00CB060B" w:rsidP="00CB060B">
      <w:pPr>
        <w:ind w:firstLine="708"/>
        <w:jc w:val="both"/>
        <w:rPr>
          <w:rFonts w:ascii="Calibri" w:hAnsi="Calibri"/>
          <w:sz w:val="24"/>
          <w:szCs w:val="24"/>
          <w:lang w:val="bg-BG"/>
        </w:rPr>
      </w:pPr>
      <w:r>
        <w:rPr>
          <w:rFonts w:ascii="Calibri" w:hAnsi="Calibri"/>
          <w:sz w:val="24"/>
          <w:szCs w:val="24"/>
        </w:rPr>
        <w:t>(2)</w:t>
      </w:r>
      <w:proofErr w:type="gramStart"/>
      <w:r>
        <w:rPr>
          <w:rFonts w:ascii="Calibri" w:hAnsi="Calibri"/>
          <w:sz w:val="24"/>
          <w:szCs w:val="24"/>
        </w:rPr>
        <w:t>На предплатилите до 30 април за цялата година се прави отстъпка от 5 на сто.</w:t>
      </w:r>
      <w:proofErr w:type="gramEnd"/>
    </w:p>
    <w:p w:rsidR="00CB060B" w:rsidRDefault="00CB060B" w:rsidP="00CB060B">
      <w:pPr>
        <w:ind w:firstLine="708"/>
        <w:jc w:val="both"/>
        <w:rPr>
          <w:rFonts w:ascii="Calibri" w:hAnsi="Calibri"/>
          <w:sz w:val="24"/>
          <w:szCs w:val="24"/>
          <w:lang w:val="ru-RU"/>
        </w:rPr>
      </w:pPr>
      <w:r>
        <w:rPr>
          <w:rFonts w:ascii="Calibri" w:hAnsi="Calibri"/>
          <w:sz w:val="24"/>
          <w:szCs w:val="24"/>
        </w:rPr>
        <w:t>(3)</w:t>
      </w:r>
      <w:r>
        <w:rPr>
          <w:rFonts w:ascii="Calibri" w:hAnsi="Calibri"/>
          <w:sz w:val="24"/>
          <w:szCs w:val="24"/>
          <w:lang w:val="bg-BG"/>
        </w:rPr>
        <w:t xml:space="preserve"> </w:t>
      </w:r>
      <w:r>
        <w:rPr>
          <w:rFonts w:ascii="Calibri" w:hAnsi="Calibri"/>
          <w:i/>
          <w:sz w:val="18"/>
          <w:szCs w:val="18"/>
        </w:rPr>
        <w:t>(</w:t>
      </w:r>
      <w:r>
        <w:rPr>
          <w:rFonts w:ascii="Calibri" w:hAnsi="Calibri"/>
          <w:i/>
          <w:sz w:val="18"/>
          <w:szCs w:val="18"/>
          <w:lang w:val="bg-BG"/>
        </w:rPr>
        <w:t>нова алинея, приета с Решение № 21 от 22.12.2015 г., протокол № 3, точка 6, считано от 01.01.2016 година</w:t>
      </w:r>
      <w:r>
        <w:rPr>
          <w:rFonts w:ascii="Calibri" w:hAnsi="Calibri"/>
          <w:i/>
          <w:sz w:val="18"/>
          <w:szCs w:val="18"/>
        </w:rPr>
        <w:t>)</w:t>
      </w:r>
      <w:r>
        <w:rPr>
          <w:rFonts w:ascii="Calibri" w:hAnsi="Calibri"/>
          <w:i/>
          <w:sz w:val="24"/>
          <w:szCs w:val="24"/>
          <w:lang w:val="ru-RU"/>
        </w:rPr>
        <w:t xml:space="preserve"> </w:t>
      </w:r>
      <w:r>
        <w:rPr>
          <w:rFonts w:ascii="Calibri" w:hAnsi="Calibri"/>
          <w:sz w:val="24"/>
          <w:szCs w:val="24"/>
          <w:lang w:val="ru-RU"/>
        </w:rPr>
        <w:t>При прехвърляне на недвижим имот или при учредяване на вещни права върху недвижим имот дължимият до прехвърлянето/учредяването данък, включително за месеца на прехвърлянето/учредяването, се заплаща от прехвърлителя/учредителя преди прехвърлянето/учредяването.</w:t>
      </w:r>
    </w:p>
    <w:p w:rsidR="00CB060B" w:rsidRDefault="00CB060B" w:rsidP="00CB060B">
      <w:pPr>
        <w:jc w:val="both"/>
        <w:rPr>
          <w:rFonts w:ascii="Calibri" w:hAnsi="Calibri"/>
          <w:sz w:val="24"/>
          <w:szCs w:val="24"/>
          <w:lang w:val="ru-RU"/>
        </w:rPr>
      </w:pPr>
      <w:r>
        <w:rPr>
          <w:rFonts w:ascii="Calibri" w:hAnsi="Calibri"/>
          <w:sz w:val="24"/>
          <w:szCs w:val="24"/>
          <w:lang w:val="ru-RU"/>
        </w:rPr>
        <w:t xml:space="preserve"> </w:t>
      </w:r>
      <w:r>
        <w:rPr>
          <w:rFonts w:ascii="Calibri" w:hAnsi="Calibri"/>
          <w:sz w:val="24"/>
          <w:szCs w:val="24"/>
          <w:lang w:val="ru-RU"/>
        </w:rPr>
        <w:tab/>
      </w:r>
      <w:proofErr w:type="gramStart"/>
      <w:r>
        <w:rPr>
          <w:rFonts w:ascii="Calibri" w:hAnsi="Calibri"/>
          <w:sz w:val="24"/>
          <w:szCs w:val="24"/>
          <w:lang w:val="ru-RU"/>
        </w:rPr>
        <w:t xml:space="preserve">(4) </w:t>
      </w:r>
      <w:r>
        <w:rPr>
          <w:rFonts w:ascii="Calibri" w:hAnsi="Calibri"/>
          <w:i/>
          <w:sz w:val="18"/>
          <w:szCs w:val="18"/>
        </w:rPr>
        <w:t>(</w:t>
      </w:r>
      <w:r>
        <w:rPr>
          <w:rFonts w:ascii="Calibri" w:hAnsi="Calibri"/>
          <w:i/>
          <w:sz w:val="18"/>
          <w:szCs w:val="18"/>
          <w:lang w:val="bg-BG"/>
        </w:rPr>
        <w:t>нова алинея, приета с Решение № 21 от 22.12.2015 г., протокол № 3, точка 6, считано от 01.01.2016 година</w:t>
      </w:r>
      <w:r>
        <w:rPr>
          <w:rFonts w:ascii="Calibri" w:hAnsi="Calibri"/>
          <w:i/>
          <w:sz w:val="18"/>
          <w:szCs w:val="18"/>
        </w:rPr>
        <w:t>)</w:t>
      </w:r>
      <w:r>
        <w:rPr>
          <w:rFonts w:ascii="Calibri" w:hAnsi="Calibri"/>
          <w:sz w:val="24"/>
          <w:szCs w:val="24"/>
          <w:lang w:val="ru-RU"/>
        </w:rPr>
        <w:t xml:space="preserve"> За недвижимите имоти, придобити през текущата година, данъкът се заплаща в сроковете по ал. 1, а в случаите, в които придобиването е след изтичане на сроковете по ал. 1, данъкът се заплаща в двумесечен срок от датата на придобиването </w:t>
      </w:r>
      <w:r>
        <w:rPr>
          <w:rFonts w:ascii="Calibri" w:hAnsi="Calibri"/>
          <w:sz w:val="24"/>
          <w:szCs w:val="24"/>
          <w:lang w:val="ru-RU"/>
        </w:rPr>
        <w:lastRenderedPageBreak/>
        <w:t>на имота.</w:t>
      </w:r>
      <w:proofErr w:type="gramEnd"/>
    </w:p>
    <w:p w:rsidR="00CB060B" w:rsidRDefault="00CB060B" w:rsidP="00CB060B">
      <w:pPr>
        <w:ind w:firstLine="708"/>
        <w:jc w:val="both"/>
        <w:rPr>
          <w:rFonts w:ascii="Calibri" w:hAnsi="Calibri"/>
          <w:sz w:val="24"/>
          <w:szCs w:val="24"/>
          <w:lang w:val="bg-BG"/>
        </w:rPr>
      </w:pPr>
      <w:r>
        <w:rPr>
          <w:rFonts w:ascii="Calibri" w:hAnsi="Calibri"/>
          <w:sz w:val="24"/>
          <w:szCs w:val="24"/>
          <w:lang w:val="ru-RU"/>
        </w:rPr>
        <w:t>(5)</w:t>
      </w:r>
      <w:r>
        <w:rPr>
          <w:rFonts w:ascii="Calibri" w:hAnsi="Calibri"/>
          <w:sz w:val="16"/>
          <w:szCs w:val="16"/>
        </w:rPr>
        <w:t>(</w:t>
      </w:r>
      <w:r>
        <w:rPr>
          <w:rFonts w:ascii="Calibri" w:hAnsi="Calibri"/>
          <w:b/>
          <w:sz w:val="16"/>
          <w:szCs w:val="16"/>
          <w:lang w:val="bg-BG"/>
        </w:rPr>
        <w:t>изм. текст</w:t>
      </w:r>
      <w:r>
        <w:rPr>
          <w:rFonts w:ascii="Calibri" w:hAnsi="Calibri"/>
          <w:sz w:val="16"/>
          <w:szCs w:val="16"/>
          <w:lang w:val="bg-BG"/>
        </w:rPr>
        <w:t>: реш. 71 от 16.12.21, протокол 7, точка 5</w:t>
      </w:r>
      <w:r>
        <w:rPr>
          <w:rFonts w:ascii="Calibri" w:hAnsi="Calibri"/>
          <w:sz w:val="16"/>
          <w:szCs w:val="16"/>
        </w:rPr>
        <w:t>)</w:t>
      </w:r>
      <w:r>
        <w:rPr>
          <w:rFonts w:ascii="Calibri" w:hAnsi="Calibri"/>
          <w:sz w:val="16"/>
          <w:szCs w:val="16"/>
          <w:lang w:val="bg-BG"/>
        </w:rPr>
        <w:t xml:space="preserve"> </w:t>
      </w:r>
      <w:r>
        <w:rPr>
          <w:rFonts w:ascii="Calibri" w:hAnsi="Calibri"/>
          <w:sz w:val="24"/>
          <w:szCs w:val="24"/>
          <w:lang w:val="bg-BG"/>
        </w:rPr>
        <w:t xml:space="preserve">Данъкът, дължим от концесионера за имот, разположен на територията на повече </w:t>
      </w:r>
      <w:proofErr w:type="gramStart"/>
      <w:r>
        <w:rPr>
          <w:rFonts w:ascii="Calibri" w:hAnsi="Calibri"/>
          <w:sz w:val="24"/>
          <w:szCs w:val="24"/>
          <w:lang w:val="bg-BG"/>
        </w:rPr>
        <w:t>от</w:t>
      </w:r>
      <w:proofErr w:type="gramEnd"/>
      <w:r>
        <w:rPr>
          <w:rFonts w:ascii="Calibri" w:hAnsi="Calibri"/>
          <w:sz w:val="24"/>
          <w:szCs w:val="24"/>
          <w:lang w:val="bg-BG"/>
        </w:rPr>
        <w:t xml:space="preserve"> една община постъпва в приход на общината, на чиято територия е по-голямата част от имота.</w:t>
      </w:r>
    </w:p>
    <w:p w:rsidR="00CB060B" w:rsidRDefault="00CB060B" w:rsidP="00CB060B">
      <w:pPr>
        <w:ind w:firstLine="708"/>
        <w:jc w:val="both"/>
        <w:rPr>
          <w:rFonts w:ascii="Calibri" w:hAnsi="Calibri"/>
          <w:sz w:val="16"/>
          <w:szCs w:val="16"/>
          <w:lang w:val="ru-RU"/>
        </w:rPr>
      </w:pPr>
      <w:r>
        <w:rPr>
          <w:rFonts w:ascii="Calibri" w:hAnsi="Calibri"/>
          <w:sz w:val="16"/>
          <w:szCs w:val="16"/>
          <w:lang w:val="ru-RU"/>
        </w:rPr>
        <w:t>(5</w:t>
      </w:r>
      <w:r>
        <w:rPr>
          <w:rFonts w:ascii="Calibri" w:hAnsi="Calibri"/>
          <w:sz w:val="16"/>
          <w:szCs w:val="16"/>
        </w:rPr>
        <w:t>)(</w:t>
      </w:r>
      <w:r>
        <w:rPr>
          <w:rFonts w:ascii="Calibri" w:hAnsi="Calibri"/>
          <w:b/>
          <w:sz w:val="16"/>
          <w:szCs w:val="16"/>
          <w:lang w:val="bg-BG"/>
        </w:rPr>
        <w:t>стар текст</w:t>
      </w:r>
      <w:r>
        <w:rPr>
          <w:rFonts w:ascii="Calibri" w:hAnsi="Calibri"/>
          <w:sz w:val="16"/>
          <w:szCs w:val="16"/>
          <w:lang w:val="bg-BG"/>
        </w:rPr>
        <w:t>: реш. 71 от 16.12.21, протокол 7, точка 5</w:t>
      </w:r>
      <w:r>
        <w:rPr>
          <w:rFonts w:ascii="Calibri" w:hAnsi="Calibri"/>
          <w:sz w:val="16"/>
          <w:szCs w:val="16"/>
        </w:rPr>
        <w:t>)</w:t>
      </w:r>
      <w:r>
        <w:rPr>
          <w:rFonts w:ascii="Calibri" w:hAnsi="Calibri"/>
          <w:sz w:val="16"/>
          <w:szCs w:val="16"/>
          <w:lang w:val="ru-RU"/>
        </w:rPr>
        <w:t xml:space="preserve"> </w:t>
      </w:r>
      <w:r>
        <w:rPr>
          <w:rFonts w:ascii="Calibri" w:hAnsi="Calibri"/>
          <w:i/>
          <w:sz w:val="16"/>
          <w:szCs w:val="16"/>
        </w:rPr>
        <w:t>(</w:t>
      </w:r>
      <w:r>
        <w:rPr>
          <w:rFonts w:ascii="Calibri" w:hAnsi="Calibri"/>
          <w:i/>
          <w:sz w:val="16"/>
          <w:szCs w:val="16"/>
          <w:lang w:val="bg-BG"/>
        </w:rPr>
        <w:t>нова алинея, приета с Решение № 21 от 22.12.2015 г., протокол № 3, точка 6, считано от 01.01.2016 година</w:t>
      </w:r>
      <w:proofErr w:type="gramStart"/>
      <w:r>
        <w:rPr>
          <w:rFonts w:ascii="Calibri" w:hAnsi="Calibri"/>
          <w:i/>
          <w:sz w:val="16"/>
          <w:szCs w:val="16"/>
        </w:rPr>
        <w:t>)</w:t>
      </w:r>
      <w:r>
        <w:rPr>
          <w:rFonts w:ascii="Calibri" w:hAnsi="Calibri"/>
          <w:sz w:val="16"/>
          <w:szCs w:val="16"/>
          <w:lang w:val="ru-RU"/>
        </w:rPr>
        <w:t>Д</w:t>
      </w:r>
      <w:proofErr w:type="gramEnd"/>
      <w:r>
        <w:rPr>
          <w:rFonts w:ascii="Calibri" w:hAnsi="Calibri"/>
          <w:sz w:val="16"/>
          <w:szCs w:val="16"/>
          <w:lang w:val="ru-RU"/>
        </w:rPr>
        <w:t xml:space="preserve">анъкът върху недвижимите имоти постъпва в приход на бюджета на общината, на територията на която се намира имотът. Данъкът, дължим от концесионера за имот, разположен на територията на повече от една община, постъпва в приход </w:t>
      </w:r>
      <w:proofErr w:type="gramStart"/>
      <w:r>
        <w:rPr>
          <w:rFonts w:ascii="Calibri" w:hAnsi="Calibri"/>
          <w:sz w:val="16"/>
          <w:szCs w:val="16"/>
          <w:lang w:val="ru-RU"/>
        </w:rPr>
        <w:t>на</w:t>
      </w:r>
      <w:proofErr w:type="gramEnd"/>
      <w:r>
        <w:rPr>
          <w:rFonts w:ascii="Calibri" w:hAnsi="Calibri"/>
          <w:sz w:val="16"/>
          <w:szCs w:val="16"/>
          <w:lang w:val="ru-RU"/>
        </w:rPr>
        <w:t xml:space="preserve"> общината, на чиято територия е по-голямата част от имота.</w:t>
      </w:r>
    </w:p>
    <w:p w:rsidR="00CB060B" w:rsidRDefault="00CB060B" w:rsidP="00CB060B">
      <w:pPr>
        <w:ind w:firstLine="708"/>
        <w:jc w:val="both"/>
        <w:rPr>
          <w:rFonts w:ascii="Calibri" w:hAnsi="Calibri"/>
          <w:sz w:val="16"/>
          <w:szCs w:val="16"/>
          <w:lang w:val="ru-RU"/>
        </w:rPr>
      </w:pPr>
    </w:p>
    <w:p w:rsidR="00CB060B" w:rsidRDefault="00CB060B" w:rsidP="00CB060B">
      <w:pPr>
        <w:pStyle w:val="Style"/>
        <w:ind w:left="181" w:right="142" w:firstLine="902"/>
        <w:contextualSpacing/>
        <w:rPr>
          <w:rFonts w:ascii="Calibri" w:hAnsi="Calibri"/>
          <w:lang w:val="bg-BG"/>
        </w:rPr>
      </w:pPr>
      <w:r>
        <w:rPr>
          <w:rFonts w:ascii="Calibri" w:hAnsi="Calibri"/>
          <w:b/>
          <w:bCs/>
          <w:lang w:val="bg-BG"/>
        </w:rPr>
        <w:t>Чл.12.</w:t>
      </w:r>
      <w:r>
        <w:rPr>
          <w:rFonts w:ascii="Calibri" w:hAnsi="Calibri"/>
          <w:lang w:val="bg-BG"/>
        </w:rPr>
        <w:t xml:space="preserve"> </w:t>
      </w:r>
      <w:r>
        <w:rPr>
          <w:rFonts w:ascii="Calibri" w:hAnsi="Calibri"/>
          <w:lang w:val="ru-RU"/>
        </w:rPr>
        <w:t>Данъкът се заплаща независимо дали недвижимите имоти се използват или не.</w:t>
      </w:r>
    </w:p>
    <w:p w:rsidR="00CB060B" w:rsidRDefault="00CB060B" w:rsidP="00CB060B">
      <w:pPr>
        <w:pStyle w:val="Style"/>
        <w:ind w:left="181" w:right="142" w:firstLine="902"/>
        <w:contextualSpacing/>
        <w:rPr>
          <w:rFonts w:ascii="Calibri" w:hAnsi="Calibri"/>
          <w:sz w:val="16"/>
          <w:szCs w:val="16"/>
          <w:lang w:val="bg-BG"/>
        </w:rPr>
      </w:pPr>
      <w:r>
        <w:rPr>
          <w:rFonts w:ascii="Calibri" w:hAnsi="Calibri"/>
          <w:b/>
          <w:bCs/>
          <w:sz w:val="16"/>
          <w:szCs w:val="16"/>
          <w:lang w:val="ru-RU"/>
        </w:rPr>
        <w:t>Чл.</w:t>
      </w:r>
      <w:r>
        <w:rPr>
          <w:rFonts w:ascii="Calibri" w:hAnsi="Calibri"/>
          <w:b/>
          <w:bCs/>
          <w:sz w:val="16"/>
          <w:szCs w:val="16"/>
          <w:lang w:val="bg-BG"/>
        </w:rPr>
        <w:t>13</w:t>
      </w:r>
      <w:r>
        <w:rPr>
          <w:rFonts w:ascii="Calibri" w:hAnsi="Calibri"/>
          <w:sz w:val="16"/>
          <w:szCs w:val="16"/>
          <w:lang w:val="bg-BG"/>
        </w:rPr>
        <w:t>.</w:t>
      </w:r>
      <w:r>
        <w:rPr>
          <w:rFonts w:ascii="Calibri" w:hAnsi="Calibri"/>
          <w:sz w:val="16"/>
          <w:szCs w:val="16"/>
          <w:lang w:val="ru-RU"/>
        </w:rPr>
        <w:t xml:space="preserve"> </w:t>
      </w:r>
      <w:r>
        <w:rPr>
          <w:rFonts w:ascii="Calibri" w:hAnsi="Calibri"/>
          <w:sz w:val="16"/>
          <w:szCs w:val="16"/>
        </w:rPr>
        <w:t>(</w:t>
      </w:r>
      <w:r>
        <w:rPr>
          <w:rFonts w:ascii="Calibri" w:hAnsi="Calibri"/>
          <w:sz w:val="16"/>
          <w:szCs w:val="16"/>
          <w:lang w:val="bg-BG"/>
        </w:rPr>
        <w:t xml:space="preserve">предишен текст – в сила до 02.08.2022 г., вкл. </w:t>
      </w:r>
      <w:proofErr w:type="gramStart"/>
      <w:r>
        <w:rPr>
          <w:rFonts w:ascii="Calibri" w:hAnsi="Calibri"/>
          <w:sz w:val="16"/>
          <w:szCs w:val="16"/>
          <w:lang w:val="bg-BG"/>
        </w:rPr>
        <w:t>-р</w:t>
      </w:r>
      <w:proofErr w:type="gramEnd"/>
      <w:r>
        <w:rPr>
          <w:rFonts w:ascii="Calibri" w:hAnsi="Calibri"/>
          <w:sz w:val="16"/>
          <w:szCs w:val="16"/>
          <w:lang w:val="bg-BG"/>
        </w:rPr>
        <w:t xml:space="preserve">ешение 54 от 03.08.2022 г., протокол 4, точка 4 </w:t>
      </w:r>
      <w:r>
        <w:rPr>
          <w:rFonts w:ascii="Calibri" w:hAnsi="Calibri"/>
          <w:sz w:val="16"/>
          <w:szCs w:val="16"/>
        </w:rPr>
        <w:t>)</w:t>
      </w:r>
      <w:r>
        <w:rPr>
          <w:rFonts w:ascii="Calibri" w:hAnsi="Calibri"/>
          <w:sz w:val="16"/>
          <w:szCs w:val="16"/>
          <w:lang w:val="bg-BG"/>
        </w:rPr>
        <w:t>От заплащане на данък се о</w:t>
      </w:r>
      <w:r>
        <w:rPr>
          <w:rFonts w:ascii="Calibri" w:hAnsi="Calibri"/>
          <w:sz w:val="16"/>
          <w:szCs w:val="16"/>
          <w:lang w:val="ru-RU"/>
        </w:rPr>
        <w:t xml:space="preserve">свобождават </w:t>
      </w:r>
      <w:r>
        <w:rPr>
          <w:rFonts w:ascii="Calibri" w:hAnsi="Calibri"/>
          <w:sz w:val="16"/>
          <w:szCs w:val="16"/>
          <w:lang w:val="bg-BG"/>
        </w:rPr>
        <w:t>лицата за имотите, определени в чл.24 от Закона за местните данъци и такси.</w:t>
      </w:r>
    </w:p>
    <w:p w:rsidR="00CB060B" w:rsidRDefault="00CB060B" w:rsidP="00CB060B">
      <w:pPr>
        <w:pStyle w:val="Style"/>
        <w:ind w:left="181" w:right="142" w:firstLine="902"/>
        <w:contextualSpacing/>
        <w:rPr>
          <w:rFonts w:ascii="Calibri" w:hAnsi="Calibri"/>
          <w:b/>
          <w:bCs/>
          <w:lang w:val="ru-RU"/>
        </w:rPr>
      </w:pPr>
    </w:p>
    <w:p w:rsidR="00CB060B" w:rsidRDefault="00CB060B" w:rsidP="00CB060B">
      <w:pPr>
        <w:pStyle w:val="Style"/>
        <w:ind w:left="181" w:right="142" w:firstLine="902"/>
        <w:contextualSpacing/>
        <w:rPr>
          <w:rFonts w:ascii="Calibri" w:hAnsi="Calibri"/>
          <w:lang w:val="bg-BG"/>
        </w:rPr>
      </w:pPr>
      <w:r>
        <w:rPr>
          <w:rFonts w:ascii="Calibri" w:hAnsi="Calibri"/>
          <w:b/>
          <w:bCs/>
          <w:lang w:val="ru-RU"/>
        </w:rPr>
        <w:t>Чл.</w:t>
      </w:r>
      <w:r>
        <w:rPr>
          <w:rFonts w:ascii="Calibri" w:hAnsi="Calibri"/>
          <w:b/>
          <w:bCs/>
          <w:lang w:val="bg-BG"/>
        </w:rPr>
        <w:t>13</w:t>
      </w:r>
      <w:r>
        <w:rPr>
          <w:rFonts w:ascii="Calibri" w:hAnsi="Calibri"/>
          <w:sz w:val="16"/>
          <w:szCs w:val="16"/>
          <w:lang w:val="bg-BG"/>
        </w:rPr>
        <w:t>.</w:t>
      </w:r>
      <w:r>
        <w:rPr>
          <w:rFonts w:ascii="Calibri" w:hAnsi="Calibri"/>
          <w:sz w:val="16"/>
          <w:szCs w:val="16"/>
        </w:rPr>
        <w:t>(</w:t>
      </w:r>
      <w:r>
        <w:rPr>
          <w:rFonts w:ascii="Calibri" w:hAnsi="Calibri"/>
          <w:sz w:val="16"/>
          <w:szCs w:val="16"/>
          <w:lang w:val="bg-BG"/>
        </w:rPr>
        <w:t>допълн</w:t>
      </w:r>
      <w:proofErr w:type="gramStart"/>
      <w:r>
        <w:rPr>
          <w:rFonts w:ascii="Calibri" w:hAnsi="Calibri"/>
          <w:sz w:val="16"/>
          <w:szCs w:val="16"/>
          <w:lang w:val="bg-BG"/>
        </w:rPr>
        <w:t>.с</w:t>
      </w:r>
      <w:proofErr w:type="gramEnd"/>
      <w:r>
        <w:rPr>
          <w:rFonts w:ascii="Calibri" w:hAnsi="Calibri"/>
          <w:sz w:val="16"/>
          <w:szCs w:val="16"/>
          <w:lang w:val="bg-BG"/>
        </w:rPr>
        <w:t xml:space="preserve"> реш. 54 от 03.08.2022 г., вкл., протокол 4, точка 4, в сила от 03.08.2022 г.</w:t>
      </w:r>
      <w:r>
        <w:rPr>
          <w:rFonts w:ascii="Calibri" w:hAnsi="Calibri"/>
          <w:sz w:val="16"/>
          <w:szCs w:val="16"/>
        </w:rPr>
        <w:t>)</w:t>
      </w:r>
      <w:r>
        <w:rPr>
          <w:rFonts w:ascii="Calibri" w:hAnsi="Calibri"/>
          <w:lang w:val="ru-RU"/>
        </w:rPr>
        <w:t xml:space="preserve"> </w:t>
      </w:r>
      <w:r>
        <w:rPr>
          <w:rFonts w:ascii="Calibri" w:hAnsi="Calibri"/>
          <w:lang w:val="bg-BG"/>
        </w:rPr>
        <w:t>От заплащане на данък се о</w:t>
      </w:r>
      <w:r>
        <w:rPr>
          <w:rFonts w:ascii="Calibri" w:hAnsi="Calibri"/>
          <w:lang w:val="ru-RU"/>
        </w:rPr>
        <w:t xml:space="preserve">свобождават </w:t>
      </w:r>
      <w:r>
        <w:rPr>
          <w:rFonts w:ascii="Calibri" w:hAnsi="Calibri"/>
          <w:lang w:val="bg-BG"/>
        </w:rPr>
        <w:t xml:space="preserve">лицата за имотите, определени в чл.24 от Закона за местните данъци и такси. Освобождението от данък по ал. 1, т. 18 и 19 не се прилага в случаите, в които сградата е получила сертификат с клас на енергопотребление в резултат на предприети мерки за енергийна ефективност, финансирани с публични средства. </w:t>
      </w:r>
    </w:p>
    <w:p w:rsidR="00CB060B" w:rsidRDefault="00CB060B" w:rsidP="00CB060B">
      <w:pPr>
        <w:pStyle w:val="Style"/>
        <w:ind w:left="181" w:right="142" w:firstLine="902"/>
        <w:contextualSpacing/>
        <w:rPr>
          <w:rFonts w:ascii="Calibri" w:hAnsi="Calibri"/>
          <w:lang w:val="ru-RU"/>
        </w:rPr>
      </w:pPr>
      <w:r>
        <w:rPr>
          <w:rFonts w:ascii="Calibri" w:hAnsi="Calibri"/>
          <w:b/>
          <w:bCs/>
          <w:lang w:val="bg-BG"/>
        </w:rPr>
        <w:t>Чл.14.</w:t>
      </w:r>
      <w:r>
        <w:rPr>
          <w:rFonts w:ascii="Calibri" w:hAnsi="Calibri"/>
          <w:lang w:val="bg-BG"/>
        </w:rPr>
        <w:t xml:space="preserve"> </w:t>
      </w:r>
      <w:r>
        <w:rPr>
          <w:rFonts w:ascii="Calibri" w:hAnsi="Calibri"/>
          <w:lang w:val="ru-RU"/>
        </w:rPr>
        <w:t xml:space="preserve">Данъкът върху недвижимите имоти постъпва в приход </w:t>
      </w:r>
      <w:proofErr w:type="gramStart"/>
      <w:r>
        <w:rPr>
          <w:rFonts w:ascii="Calibri" w:hAnsi="Calibri"/>
          <w:lang w:val="ru-RU"/>
        </w:rPr>
        <w:t>на</w:t>
      </w:r>
      <w:proofErr w:type="gramEnd"/>
      <w:r>
        <w:rPr>
          <w:rFonts w:ascii="Calibri" w:hAnsi="Calibri"/>
          <w:lang w:val="ru-RU"/>
        </w:rPr>
        <w:t xml:space="preserve"> бюджета на общината, на територията на която се намира имотът.</w:t>
      </w:r>
    </w:p>
    <w:p w:rsidR="00352D5C" w:rsidRDefault="00352D5C" w:rsidP="00612542">
      <w:pPr>
        <w:pStyle w:val="Style"/>
        <w:ind w:left="0" w:right="142" w:firstLine="0"/>
        <w:contextualSpacing/>
        <w:rPr>
          <w:rFonts w:ascii="Calibri" w:hAnsi="Calibri"/>
          <w:lang w:val="ru-RU"/>
        </w:rPr>
      </w:pPr>
    </w:p>
    <w:p w:rsidR="00CB060B" w:rsidRDefault="00CB060B" w:rsidP="00CB060B">
      <w:pPr>
        <w:pStyle w:val="Style"/>
        <w:ind w:left="181" w:right="142" w:firstLine="902"/>
        <w:contextualSpacing/>
        <w:rPr>
          <w:rFonts w:ascii="Calibri" w:hAnsi="Calibri"/>
          <w:lang w:val="bg-BG"/>
        </w:rPr>
      </w:pPr>
      <w:r>
        <w:rPr>
          <w:rFonts w:ascii="Calibri" w:hAnsi="Calibri"/>
          <w:b/>
          <w:bCs/>
        </w:rPr>
        <w:t>Чл.15.</w:t>
      </w:r>
      <w:r>
        <w:rPr>
          <w:rFonts w:ascii="Calibri" w:hAnsi="Calibri"/>
          <w:lang w:val="ru-RU"/>
        </w:rPr>
        <w:t xml:space="preserve"> </w:t>
      </w:r>
      <w:r>
        <w:rPr>
          <w:rFonts w:ascii="Calibri" w:hAnsi="Calibri"/>
          <w:sz w:val="20"/>
          <w:szCs w:val="20"/>
        </w:rPr>
        <w:t>(акт.Р1/23.01.09г.)</w:t>
      </w:r>
      <w:r w:rsidR="00612542" w:rsidRPr="00612542">
        <w:rPr>
          <w:rFonts w:ascii="Calibri" w:hAnsi="Calibri"/>
          <w:sz w:val="20"/>
          <w:szCs w:val="20"/>
        </w:rPr>
        <w:t xml:space="preserve"> </w:t>
      </w:r>
      <w:r w:rsidR="00612542">
        <w:rPr>
          <w:rFonts w:ascii="Calibri" w:hAnsi="Calibri"/>
          <w:sz w:val="20"/>
          <w:szCs w:val="20"/>
        </w:rPr>
        <w:t>(</w:t>
      </w:r>
      <w:r w:rsidR="00612542">
        <w:rPr>
          <w:rFonts w:ascii="Calibri" w:hAnsi="Calibri"/>
          <w:sz w:val="20"/>
          <w:szCs w:val="20"/>
          <w:lang w:val="bg-BG"/>
        </w:rPr>
        <w:t xml:space="preserve">изм.с Реш.№ 80 от 25.06.2025 </w:t>
      </w:r>
      <w:proofErr w:type="gramStart"/>
      <w:r w:rsidR="00612542">
        <w:rPr>
          <w:rFonts w:ascii="Calibri" w:hAnsi="Calibri"/>
          <w:sz w:val="20"/>
          <w:szCs w:val="20"/>
          <w:lang w:val="bg-BG"/>
        </w:rPr>
        <w:t>г.,</w:t>
      </w:r>
      <w:proofErr w:type="gramEnd"/>
      <w:r w:rsidR="00612542">
        <w:rPr>
          <w:rFonts w:ascii="Calibri" w:hAnsi="Calibri"/>
          <w:sz w:val="20"/>
          <w:szCs w:val="20"/>
        </w:rPr>
        <w:t>)</w:t>
      </w:r>
      <w:r w:rsidR="00612542">
        <w:rPr>
          <w:rFonts w:ascii="Calibri" w:hAnsi="Calibri"/>
          <w:sz w:val="20"/>
          <w:szCs w:val="20"/>
          <w:lang w:val="bg-BG"/>
        </w:rPr>
        <w:t xml:space="preserve"> </w:t>
      </w:r>
      <w:proofErr w:type="gramStart"/>
      <w:r>
        <w:rPr>
          <w:rFonts w:ascii="Calibri" w:hAnsi="Calibri"/>
        </w:rPr>
        <w:t xml:space="preserve">Размерът на данъка върху недвижимите имоти се определя в размер на </w:t>
      </w:r>
      <w:r w:rsidR="00612542">
        <w:rPr>
          <w:rFonts w:ascii="Calibri" w:hAnsi="Calibri"/>
          <w:b/>
          <w:bCs/>
          <w:lang w:val="bg-BG"/>
        </w:rPr>
        <w:t>2</w:t>
      </w:r>
      <w:r>
        <w:rPr>
          <w:rFonts w:ascii="Calibri" w:hAnsi="Calibri"/>
          <w:b/>
          <w:bCs/>
        </w:rPr>
        <w:t>.</w:t>
      </w:r>
      <w:r w:rsidR="00612542">
        <w:rPr>
          <w:rFonts w:ascii="Calibri" w:hAnsi="Calibri"/>
          <w:b/>
          <w:bCs/>
          <w:lang w:val="bg-BG"/>
        </w:rPr>
        <w:t>0</w:t>
      </w:r>
      <w:r>
        <w:rPr>
          <w:rFonts w:ascii="Calibri" w:hAnsi="Calibri"/>
        </w:rPr>
        <w:t xml:space="preserve"> на хиляда върху данъчната оценка на недвижимия имот.</w:t>
      </w:r>
      <w:proofErr w:type="gramEnd"/>
    </w:p>
    <w:p w:rsidR="00624BCE" w:rsidRPr="00624BCE" w:rsidRDefault="00624BCE" w:rsidP="00CB060B">
      <w:pPr>
        <w:pStyle w:val="Style"/>
        <w:ind w:left="181" w:right="142" w:firstLine="902"/>
        <w:contextualSpacing/>
        <w:rPr>
          <w:rFonts w:ascii="Calibri" w:hAnsi="Calibri"/>
          <w:lang w:val="bg-BG"/>
        </w:rPr>
      </w:pPr>
    </w:p>
    <w:p w:rsidR="00612542" w:rsidRDefault="00624BCE" w:rsidP="00CB060B">
      <w:pPr>
        <w:pStyle w:val="Style"/>
        <w:ind w:left="181" w:right="142" w:firstLine="902"/>
        <w:contextualSpacing/>
        <w:rPr>
          <w:rFonts w:ascii="Calibri" w:hAnsi="Calibri"/>
          <w:sz w:val="16"/>
          <w:szCs w:val="16"/>
          <w:lang w:val="bg-BG"/>
        </w:rPr>
      </w:pPr>
      <w:r>
        <w:rPr>
          <w:rFonts w:ascii="Calibri" w:hAnsi="Calibri"/>
          <w:b/>
          <w:bCs/>
          <w:sz w:val="16"/>
          <w:szCs w:val="16"/>
          <w:lang w:val="ru-RU"/>
        </w:rPr>
        <w:t>Чл.</w:t>
      </w:r>
      <w:r>
        <w:rPr>
          <w:rFonts w:ascii="Calibri" w:hAnsi="Calibri"/>
          <w:b/>
          <w:bCs/>
          <w:sz w:val="16"/>
          <w:szCs w:val="16"/>
          <w:lang w:val="bg-BG"/>
        </w:rPr>
        <w:t>15</w:t>
      </w:r>
      <w:r>
        <w:rPr>
          <w:rFonts w:ascii="Calibri" w:hAnsi="Calibri"/>
          <w:sz w:val="16"/>
          <w:szCs w:val="16"/>
          <w:lang w:val="bg-BG"/>
        </w:rPr>
        <w:t>.</w:t>
      </w:r>
      <w:r>
        <w:rPr>
          <w:rFonts w:ascii="Calibri" w:hAnsi="Calibri"/>
          <w:sz w:val="16"/>
          <w:szCs w:val="16"/>
          <w:lang w:val="ru-RU"/>
        </w:rPr>
        <w:t xml:space="preserve"> </w:t>
      </w:r>
      <w:r>
        <w:rPr>
          <w:rFonts w:ascii="Calibri" w:hAnsi="Calibri"/>
          <w:sz w:val="16"/>
          <w:szCs w:val="16"/>
        </w:rPr>
        <w:t>(</w:t>
      </w:r>
      <w:r>
        <w:rPr>
          <w:rFonts w:ascii="Calibri" w:hAnsi="Calibri"/>
          <w:sz w:val="16"/>
          <w:szCs w:val="16"/>
          <w:lang w:val="bg-BG"/>
        </w:rPr>
        <w:t>предишен текст – в сила до 24.06.2025 г</w:t>
      </w:r>
      <w:r>
        <w:rPr>
          <w:rFonts w:ascii="Calibri" w:hAnsi="Calibri"/>
          <w:sz w:val="16"/>
          <w:szCs w:val="16"/>
        </w:rPr>
        <w:t>)</w:t>
      </w:r>
      <w:r w:rsidRPr="00612542">
        <w:rPr>
          <w:rFonts w:ascii="Calibri" w:hAnsi="Calibri"/>
        </w:rPr>
        <w:t xml:space="preserve"> </w:t>
      </w:r>
      <w:r w:rsidRPr="00612542">
        <w:rPr>
          <w:rFonts w:ascii="Calibri" w:hAnsi="Calibri"/>
          <w:sz w:val="16"/>
          <w:szCs w:val="16"/>
        </w:rPr>
        <w:t xml:space="preserve">Размерът на данъка върху недвижимите имоти се </w:t>
      </w:r>
      <w:proofErr w:type="gramStart"/>
      <w:r w:rsidRPr="00612542">
        <w:rPr>
          <w:rFonts w:ascii="Calibri" w:hAnsi="Calibri"/>
          <w:sz w:val="16"/>
          <w:szCs w:val="16"/>
        </w:rPr>
        <w:t>определя в</w:t>
      </w:r>
      <w:proofErr w:type="gramEnd"/>
      <w:r w:rsidRPr="00612542">
        <w:rPr>
          <w:rFonts w:ascii="Calibri" w:hAnsi="Calibri"/>
          <w:sz w:val="16"/>
          <w:szCs w:val="16"/>
        </w:rPr>
        <w:t xml:space="preserve"> размер на </w:t>
      </w:r>
      <w:r>
        <w:rPr>
          <w:rFonts w:ascii="Calibri" w:hAnsi="Calibri"/>
          <w:b/>
          <w:bCs/>
          <w:sz w:val="16"/>
          <w:szCs w:val="16"/>
          <w:lang w:val="bg-BG"/>
        </w:rPr>
        <w:t>1</w:t>
      </w:r>
      <w:r w:rsidRPr="00612542">
        <w:rPr>
          <w:rFonts w:ascii="Calibri" w:hAnsi="Calibri"/>
          <w:b/>
          <w:bCs/>
          <w:sz w:val="16"/>
          <w:szCs w:val="16"/>
        </w:rPr>
        <w:t>.</w:t>
      </w:r>
      <w:r>
        <w:rPr>
          <w:rFonts w:ascii="Calibri" w:hAnsi="Calibri"/>
          <w:b/>
          <w:bCs/>
          <w:sz w:val="16"/>
          <w:szCs w:val="16"/>
          <w:lang w:val="bg-BG"/>
        </w:rPr>
        <w:t>75</w:t>
      </w:r>
      <w:r w:rsidRPr="00612542">
        <w:rPr>
          <w:rFonts w:ascii="Calibri" w:hAnsi="Calibri"/>
          <w:sz w:val="16"/>
          <w:szCs w:val="16"/>
        </w:rPr>
        <w:t xml:space="preserve"> на хиляда върху данъчната оценка на недвижимия имот.</w:t>
      </w:r>
    </w:p>
    <w:p w:rsidR="00624BCE" w:rsidRPr="00624BCE" w:rsidRDefault="00624BCE" w:rsidP="00CB060B">
      <w:pPr>
        <w:pStyle w:val="Style"/>
        <w:ind w:left="181" w:right="142" w:firstLine="902"/>
        <w:contextualSpacing/>
        <w:rPr>
          <w:rFonts w:ascii="Calibri" w:hAnsi="Calibri"/>
          <w:lang w:val="bg-BG"/>
        </w:rPr>
      </w:pPr>
    </w:p>
    <w:p w:rsidR="00CB060B" w:rsidRDefault="00CB060B" w:rsidP="00CB060B">
      <w:pPr>
        <w:pStyle w:val="Style"/>
        <w:ind w:left="181" w:right="142" w:firstLine="902"/>
        <w:contextualSpacing/>
        <w:rPr>
          <w:rFonts w:ascii="Calibri" w:hAnsi="Calibri"/>
          <w:lang w:val="ru-RU"/>
        </w:rPr>
      </w:pPr>
      <w:r>
        <w:rPr>
          <w:rFonts w:ascii="Calibri" w:hAnsi="Calibri"/>
          <w:b/>
          <w:bCs/>
        </w:rPr>
        <w:t>Чл.16.</w:t>
      </w:r>
      <w:r>
        <w:rPr>
          <w:rFonts w:ascii="Calibri" w:hAnsi="Calibri"/>
        </w:rPr>
        <w:t xml:space="preserve"> </w:t>
      </w:r>
      <w:r>
        <w:rPr>
          <w:rFonts w:ascii="Calibri" w:hAnsi="Calibri"/>
          <w:lang w:val="ru-RU"/>
        </w:rPr>
        <w:t xml:space="preserve">Данъчната оценка на недвижимите имоти на гражданите се определя по норми съгласно приложение № 2 </w:t>
      </w:r>
      <w:r>
        <w:rPr>
          <w:rFonts w:ascii="Calibri" w:hAnsi="Calibri"/>
        </w:rPr>
        <w:t xml:space="preserve">от Закона за местните данъци и такси, </w:t>
      </w:r>
      <w:r>
        <w:rPr>
          <w:rFonts w:ascii="Calibri" w:hAnsi="Calibri"/>
          <w:lang w:val="ru-RU"/>
        </w:rPr>
        <w:t>в зависимост от вида на имота, местонахождението, площта, конструкцията и овехтяването и се съобщава на данъчно задължените лица.</w:t>
      </w:r>
    </w:p>
    <w:p w:rsidR="00CB060B" w:rsidRDefault="00CB060B" w:rsidP="00CB060B">
      <w:pPr>
        <w:pStyle w:val="Style"/>
        <w:ind w:left="181" w:right="142" w:firstLine="902"/>
        <w:contextualSpacing/>
        <w:rPr>
          <w:rFonts w:ascii="Calibri" w:hAnsi="Calibri"/>
          <w:lang w:val="bg-BG"/>
        </w:rPr>
      </w:pPr>
      <w:r>
        <w:rPr>
          <w:rFonts w:ascii="Calibri" w:hAnsi="Calibri"/>
          <w:lang w:val="ru-RU"/>
        </w:rPr>
        <w:t>Чл.</w:t>
      </w:r>
      <w:r>
        <w:rPr>
          <w:rFonts w:ascii="Calibri" w:hAnsi="Calibri"/>
        </w:rPr>
        <w:t>16</w:t>
      </w:r>
      <w:r>
        <w:rPr>
          <w:rFonts w:ascii="Calibri" w:hAnsi="Calibri"/>
          <w:lang w:val="ru-RU"/>
        </w:rPr>
        <w:t xml:space="preserve">а </w:t>
      </w:r>
      <w:r>
        <w:rPr>
          <w:rFonts w:ascii="Calibri" w:hAnsi="Calibri"/>
          <w:sz w:val="16"/>
          <w:szCs w:val="16"/>
        </w:rPr>
        <w:t>(</w:t>
      </w:r>
      <w:r>
        <w:rPr>
          <w:rFonts w:ascii="Calibri" w:hAnsi="Calibri"/>
          <w:sz w:val="16"/>
          <w:szCs w:val="16"/>
          <w:lang w:val="bg-BG"/>
        </w:rPr>
        <w:t>нов чл.16а и нови алине</w:t>
      </w:r>
      <w:proofErr w:type="gramStart"/>
      <w:r>
        <w:rPr>
          <w:rFonts w:ascii="Calibri" w:hAnsi="Calibri"/>
          <w:sz w:val="16"/>
          <w:szCs w:val="16"/>
          <w:lang w:val="bg-BG"/>
        </w:rPr>
        <w:t>и-</w:t>
      </w:r>
      <w:proofErr w:type="gramEnd"/>
      <w:r>
        <w:rPr>
          <w:rFonts w:ascii="Calibri" w:hAnsi="Calibri"/>
          <w:sz w:val="16"/>
          <w:szCs w:val="16"/>
          <w:lang w:val="bg-BG"/>
        </w:rPr>
        <w:t xml:space="preserve"> реш. 71 от 16.12.21, протокол 7, точка 5</w:t>
      </w:r>
      <w:r>
        <w:rPr>
          <w:rFonts w:ascii="Calibri" w:hAnsi="Calibri"/>
          <w:sz w:val="16"/>
          <w:szCs w:val="16"/>
        </w:rPr>
        <w:t>)</w:t>
      </w:r>
      <w:r>
        <w:rPr>
          <w:rFonts w:ascii="Calibri" w:hAnsi="Calibri"/>
          <w:sz w:val="16"/>
          <w:szCs w:val="16"/>
          <w:lang w:val="bg-BG"/>
        </w:rPr>
        <w:t xml:space="preserve"> </w:t>
      </w:r>
      <w:r>
        <w:rPr>
          <w:rFonts w:ascii="Calibri" w:hAnsi="Calibri"/>
        </w:rPr>
        <w:t>(1)</w:t>
      </w:r>
      <w:r>
        <w:rPr>
          <w:rFonts w:ascii="Calibri" w:hAnsi="Calibri"/>
          <w:lang w:val="bg-BG"/>
        </w:rPr>
        <w:t xml:space="preserve"> За новопостроените сгради и постройки, които не подлежат на въвеждане в експлоатация по реда на Закона за устройство на територията собственикът уведомява за това писмено в 2-месечен срок общината по местонахождението на имота, като подава данъчна декларация за облагане с годишен данък върху недвижимите имоти.</w:t>
      </w:r>
    </w:p>
    <w:p w:rsidR="00CB060B" w:rsidRDefault="00CB060B" w:rsidP="00CB060B">
      <w:pPr>
        <w:pStyle w:val="Style"/>
        <w:ind w:left="181" w:right="142" w:firstLine="902"/>
        <w:contextualSpacing/>
        <w:rPr>
          <w:rFonts w:ascii="Calibri" w:hAnsi="Calibri"/>
          <w:lang w:val="bg-BG"/>
        </w:rPr>
      </w:pPr>
      <w:r>
        <w:rPr>
          <w:rFonts w:ascii="Calibri" w:hAnsi="Calibri"/>
        </w:rPr>
        <w:t>(</w:t>
      </w:r>
      <w:r>
        <w:rPr>
          <w:rFonts w:ascii="Calibri" w:hAnsi="Calibri"/>
          <w:lang w:val="bg-BG"/>
        </w:rPr>
        <w:t>2</w:t>
      </w:r>
      <w:r>
        <w:rPr>
          <w:rFonts w:ascii="Calibri" w:hAnsi="Calibri"/>
        </w:rPr>
        <w:t>)</w:t>
      </w:r>
      <w:r>
        <w:rPr>
          <w:rFonts w:ascii="Calibri" w:hAnsi="Calibri"/>
          <w:sz w:val="16"/>
          <w:szCs w:val="16"/>
        </w:rPr>
        <w:t xml:space="preserve"> (</w:t>
      </w:r>
      <w:proofErr w:type="gramStart"/>
      <w:r>
        <w:rPr>
          <w:rFonts w:ascii="Calibri" w:hAnsi="Calibri"/>
          <w:sz w:val="16"/>
          <w:szCs w:val="16"/>
          <w:lang w:val="bg-BG"/>
        </w:rPr>
        <w:t>нова</w:t>
      </w:r>
      <w:proofErr w:type="gramEnd"/>
      <w:r>
        <w:rPr>
          <w:rFonts w:ascii="Calibri" w:hAnsi="Calibri"/>
          <w:sz w:val="16"/>
          <w:szCs w:val="16"/>
          <w:lang w:val="bg-BG"/>
        </w:rPr>
        <w:t xml:space="preserve"> алинея- реш. 71 от 16.12.21, протокол 7, точка 5</w:t>
      </w:r>
      <w:r>
        <w:rPr>
          <w:rFonts w:ascii="Calibri" w:hAnsi="Calibri"/>
          <w:sz w:val="16"/>
          <w:szCs w:val="16"/>
        </w:rPr>
        <w:t>)</w:t>
      </w:r>
      <w:r>
        <w:rPr>
          <w:rFonts w:ascii="Calibri" w:hAnsi="Calibri"/>
          <w:sz w:val="16"/>
          <w:szCs w:val="16"/>
          <w:lang w:val="bg-BG"/>
        </w:rPr>
        <w:t xml:space="preserve"> </w:t>
      </w:r>
      <w:r>
        <w:rPr>
          <w:rFonts w:ascii="Calibri" w:hAnsi="Calibri"/>
          <w:lang w:val="bg-BG"/>
        </w:rPr>
        <w:t>За новопостроен или придобит по друг начин имот или ограничено вещно право на ползване в срока по ал.1 предприятията подават информация за отчетната стойност и други обстоятелства, имащи значение за определяне на данъка.</w:t>
      </w:r>
    </w:p>
    <w:p w:rsidR="00CB060B" w:rsidRDefault="00CB060B" w:rsidP="00CB060B">
      <w:pPr>
        <w:pStyle w:val="Style"/>
        <w:ind w:left="181" w:right="142" w:firstLine="902"/>
        <w:contextualSpacing/>
        <w:rPr>
          <w:rFonts w:ascii="Calibri" w:hAnsi="Calibri"/>
          <w:lang w:val="bg-BG"/>
        </w:rPr>
      </w:pPr>
      <w:r>
        <w:rPr>
          <w:rFonts w:ascii="Calibri" w:hAnsi="Calibri"/>
        </w:rPr>
        <w:t>(</w:t>
      </w:r>
      <w:r>
        <w:rPr>
          <w:rFonts w:ascii="Calibri" w:hAnsi="Calibri"/>
          <w:lang w:val="bg-BG"/>
        </w:rPr>
        <w:t>3</w:t>
      </w:r>
      <w:r>
        <w:rPr>
          <w:rFonts w:ascii="Calibri" w:hAnsi="Calibri"/>
        </w:rPr>
        <w:t>)</w:t>
      </w:r>
      <w:r>
        <w:rPr>
          <w:rFonts w:ascii="Calibri" w:hAnsi="Calibri"/>
          <w:sz w:val="16"/>
          <w:szCs w:val="16"/>
        </w:rPr>
        <w:t xml:space="preserve"> (</w:t>
      </w:r>
      <w:r>
        <w:rPr>
          <w:rFonts w:ascii="Calibri" w:hAnsi="Calibri"/>
          <w:sz w:val="16"/>
          <w:szCs w:val="16"/>
          <w:lang w:val="bg-BG"/>
        </w:rPr>
        <w:t>нова алинея- реш. 71 от 16.12.21, протокол 7, точка 5</w:t>
      </w:r>
      <w:r>
        <w:rPr>
          <w:rFonts w:ascii="Calibri" w:hAnsi="Calibri"/>
          <w:sz w:val="16"/>
          <w:szCs w:val="16"/>
        </w:rPr>
        <w:t>)</w:t>
      </w:r>
      <w:r>
        <w:rPr>
          <w:rFonts w:ascii="Calibri" w:hAnsi="Calibri"/>
          <w:sz w:val="16"/>
          <w:szCs w:val="16"/>
          <w:lang w:val="bg-BG"/>
        </w:rPr>
        <w:t xml:space="preserve"> </w:t>
      </w:r>
      <w:r>
        <w:rPr>
          <w:rFonts w:ascii="Calibri" w:hAnsi="Calibri"/>
          <w:lang w:val="bg-BG"/>
        </w:rPr>
        <w:t>При преустройство и при промяна на предназначението на съществуваща сграда или на самостоятелен обект в сграда, както и при промяна на друго обстоятелство, което има значение за определяне на данъка, данъчно задължените лица уведомяват общината по реда и в срока по ал.1.</w:t>
      </w:r>
    </w:p>
    <w:p w:rsidR="00CB060B" w:rsidRDefault="00CB060B" w:rsidP="00CB060B">
      <w:pPr>
        <w:pStyle w:val="Style"/>
        <w:ind w:left="181" w:right="142" w:firstLine="902"/>
        <w:contextualSpacing/>
        <w:rPr>
          <w:rFonts w:ascii="Calibri" w:hAnsi="Calibri"/>
          <w:lang w:val="bg-BG"/>
        </w:rPr>
      </w:pPr>
      <w:r>
        <w:rPr>
          <w:rFonts w:ascii="Calibri" w:hAnsi="Calibri"/>
        </w:rPr>
        <w:t>(4)</w:t>
      </w:r>
      <w:r>
        <w:rPr>
          <w:rFonts w:ascii="Calibri" w:hAnsi="Calibri"/>
          <w:sz w:val="16"/>
          <w:szCs w:val="16"/>
        </w:rPr>
        <w:t>(</w:t>
      </w:r>
      <w:r>
        <w:rPr>
          <w:rFonts w:ascii="Calibri" w:hAnsi="Calibri"/>
          <w:sz w:val="16"/>
          <w:szCs w:val="16"/>
          <w:lang w:val="bg-BG"/>
        </w:rPr>
        <w:t>нова алинея- реш. 54 от 03.08.2022 г., протокол 4, точка 6, в законна сила от 03.08.2022 г., вкл.</w:t>
      </w:r>
      <w:r>
        <w:rPr>
          <w:rFonts w:ascii="Calibri" w:hAnsi="Calibri"/>
          <w:sz w:val="16"/>
          <w:szCs w:val="16"/>
        </w:rPr>
        <w:t xml:space="preserve">) </w:t>
      </w:r>
      <w:r>
        <w:rPr>
          <w:rFonts w:ascii="Calibri" w:hAnsi="Calibri"/>
          <w:lang w:val="bg-BG"/>
        </w:rPr>
        <w:t xml:space="preserve">При придобиване на имот по наследство, декларацията по ал.1 се подава в шест месечен срок. В случай, че не е подадена данъчна декларация по ал. 1 от </w:t>
      </w:r>
      <w:r>
        <w:rPr>
          <w:rFonts w:ascii="Calibri" w:hAnsi="Calibri"/>
          <w:lang w:val="bg-BG"/>
        </w:rPr>
        <w:lastRenderedPageBreak/>
        <w:t>наследниците или заветниците, след изтичането на срока, служителят от данъчна служба образува партида за наследствения недвижим имот въз основа на данните, налични в общината и в регистъра на населението.</w:t>
      </w:r>
    </w:p>
    <w:p w:rsidR="00CB060B" w:rsidRDefault="00CB060B" w:rsidP="00CB060B">
      <w:pPr>
        <w:pStyle w:val="Style"/>
        <w:ind w:left="181" w:right="142" w:firstLine="902"/>
        <w:contextualSpacing/>
        <w:rPr>
          <w:rFonts w:ascii="Calibri" w:hAnsi="Calibri"/>
          <w:sz w:val="16"/>
          <w:szCs w:val="16"/>
          <w:lang w:val="bg-BG"/>
        </w:rPr>
      </w:pPr>
      <w:r>
        <w:rPr>
          <w:rFonts w:ascii="Calibri" w:hAnsi="Calibri"/>
          <w:b/>
          <w:bCs/>
          <w:sz w:val="16"/>
          <w:szCs w:val="16"/>
          <w:lang w:val="ru-RU"/>
        </w:rPr>
        <w:t>Чл.</w:t>
      </w:r>
      <w:r>
        <w:rPr>
          <w:rFonts w:ascii="Calibri" w:hAnsi="Calibri"/>
          <w:b/>
          <w:bCs/>
          <w:sz w:val="16"/>
          <w:szCs w:val="16"/>
          <w:lang w:val="bg-BG"/>
        </w:rPr>
        <w:t>17</w:t>
      </w:r>
      <w:r>
        <w:rPr>
          <w:rFonts w:ascii="Calibri" w:hAnsi="Calibri"/>
          <w:b/>
          <w:bCs/>
          <w:sz w:val="16"/>
          <w:szCs w:val="16"/>
          <w:lang w:val="ru-RU"/>
        </w:rPr>
        <w:t>.</w:t>
      </w:r>
      <w:r>
        <w:rPr>
          <w:rFonts w:ascii="Calibri" w:hAnsi="Calibri"/>
          <w:sz w:val="16"/>
          <w:szCs w:val="16"/>
          <w:lang w:val="ru-RU"/>
        </w:rPr>
        <w:t xml:space="preserve"> (1) </w:t>
      </w:r>
      <w:r>
        <w:rPr>
          <w:rFonts w:ascii="Calibri" w:hAnsi="Calibri"/>
          <w:sz w:val="16"/>
          <w:szCs w:val="16"/>
        </w:rPr>
        <w:t>(</w:t>
      </w:r>
      <w:r>
        <w:rPr>
          <w:rFonts w:ascii="Calibri" w:hAnsi="Calibri"/>
          <w:sz w:val="16"/>
          <w:szCs w:val="16"/>
          <w:lang w:val="bg-BG"/>
        </w:rPr>
        <w:t>изм</w:t>
      </w:r>
      <w:proofErr w:type="gramStart"/>
      <w:r>
        <w:rPr>
          <w:rFonts w:ascii="Calibri" w:hAnsi="Calibri"/>
          <w:sz w:val="16"/>
          <w:szCs w:val="16"/>
          <w:lang w:val="bg-BG"/>
        </w:rPr>
        <w:t>.с</w:t>
      </w:r>
      <w:proofErr w:type="gramEnd"/>
      <w:r>
        <w:rPr>
          <w:rFonts w:ascii="Calibri" w:hAnsi="Calibri"/>
          <w:sz w:val="16"/>
          <w:szCs w:val="16"/>
          <w:lang w:val="bg-BG"/>
        </w:rPr>
        <w:t xml:space="preserve"> Реш.№ 99 от 18.12.09 г.</w:t>
      </w:r>
      <w:r>
        <w:rPr>
          <w:rFonts w:ascii="Calibri" w:hAnsi="Calibri"/>
          <w:sz w:val="16"/>
          <w:szCs w:val="16"/>
        </w:rPr>
        <w:t>)</w:t>
      </w:r>
      <w:r>
        <w:rPr>
          <w:rFonts w:ascii="Calibri" w:hAnsi="Calibri"/>
          <w:sz w:val="16"/>
          <w:szCs w:val="16"/>
          <w:lang w:val="ru-RU"/>
        </w:rPr>
        <w:t xml:space="preserve"> Данъчната оценка на недвижимите имоти на предприятията е отчетната им стойност и данъчната оценка, съгласно приложение № 2 а за жилищните имоти</w:t>
      </w:r>
      <w:r>
        <w:rPr>
          <w:rFonts w:ascii="Calibri" w:hAnsi="Calibri"/>
          <w:sz w:val="16"/>
          <w:szCs w:val="16"/>
          <w:lang w:val="bg-BG"/>
        </w:rPr>
        <w:t xml:space="preserve"> на предприятията</w:t>
      </w:r>
      <w:r>
        <w:rPr>
          <w:rFonts w:ascii="Calibri" w:hAnsi="Calibri"/>
          <w:sz w:val="16"/>
          <w:szCs w:val="16"/>
          <w:lang w:val="ru-RU"/>
        </w:rPr>
        <w:t xml:space="preserve"> - данъчната им оценка съгласно приложение № 2</w:t>
      </w:r>
      <w:r>
        <w:rPr>
          <w:rFonts w:ascii="Calibri" w:hAnsi="Calibri"/>
          <w:sz w:val="16"/>
          <w:szCs w:val="16"/>
          <w:lang w:val="bg-BG"/>
        </w:rPr>
        <w:t xml:space="preserve"> от Закона за местните данъци и такси</w:t>
      </w:r>
      <w:r>
        <w:rPr>
          <w:rFonts w:ascii="Calibri" w:hAnsi="Calibri"/>
          <w:sz w:val="16"/>
          <w:szCs w:val="16"/>
          <w:lang w:val="ru-RU"/>
        </w:rPr>
        <w:t xml:space="preserve">. Влиза в сила от 01.01.2011 г.- </w:t>
      </w:r>
      <w:r>
        <w:rPr>
          <w:rFonts w:ascii="Calibri" w:hAnsi="Calibri"/>
          <w:b/>
          <w:sz w:val="16"/>
          <w:szCs w:val="16"/>
          <w:lang w:val="ru-RU"/>
        </w:rPr>
        <w:t>предишен текст</w:t>
      </w:r>
      <w:r>
        <w:rPr>
          <w:rFonts w:ascii="Calibri" w:hAnsi="Calibri"/>
          <w:sz w:val="16"/>
          <w:szCs w:val="16"/>
          <w:lang w:val="ru-RU"/>
        </w:rPr>
        <w:t xml:space="preserve"> на чл.17, ал.1- измене</w:t>
      </w:r>
      <w:proofErr w:type="gramStart"/>
      <w:r>
        <w:rPr>
          <w:rFonts w:ascii="Calibri" w:hAnsi="Calibri"/>
          <w:sz w:val="16"/>
          <w:szCs w:val="16"/>
          <w:lang w:val="ru-RU"/>
        </w:rPr>
        <w:t>н</w:t>
      </w:r>
      <w:r>
        <w:rPr>
          <w:rFonts w:ascii="Calibri" w:hAnsi="Calibri"/>
          <w:sz w:val="16"/>
          <w:szCs w:val="16"/>
        </w:rPr>
        <w:t>(</w:t>
      </w:r>
      <w:proofErr w:type="gramEnd"/>
      <w:r>
        <w:rPr>
          <w:rFonts w:ascii="Calibri" w:hAnsi="Calibri"/>
          <w:sz w:val="16"/>
          <w:szCs w:val="16"/>
          <w:lang w:val="bg-BG"/>
        </w:rPr>
        <w:t>а</w:t>
      </w:r>
      <w:r>
        <w:rPr>
          <w:rFonts w:ascii="Calibri" w:hAnsi="Calibri"/>
          <w:sz w:val="16"/>
          <w:szCs w:val="16"/>
        </w:rPr>
        <w:t>)</w:t>
      </w:r>
      <w:r>
        <w:rPr>
          <w:rFonts w:ascii="Calibri" w:hAnsi="Calibri"/>
          <w:sz w:val="16"/>
          <w:szCs w:val="16"/>
          <w:lang w:val="bg-BG"/>
        </w:rPr>
        <w:t xml:space="preserve"> с Решение № 24 от 24.03.2020 г., протокол № 2, точка 5.</w:t>
      </w:r>
    </w:p>
    <w:p w:rsidR="00CB060B" w:rsidRDefault="00CB060B" w:rsidP="00CB060B">
      <w:pPr>
        <w:pStyle w:val="Style"/>
        <w:ind w:left="181" w:right="142" w:firstLine="902"/>
        <w:contextualSpacing/>
        <w:rPr>
          <w:rFonts w:ascii="Calibri" w:hAnsi="Calibri"/>
          <w:sz w:val="16"/>
          <w:szCs w:val="16"/>
        </w:rPr>
      </w:pPr>
      <w:r>
        <w:rPr>
          <w:rFonts w:ascii="Calibri" w:hAnsi="Calibri"/>
          <w:lang w:val="bg-BG"/>
        </w:rPr>
        <w:t>Чл.17.</w:t>
      </w:r>
      <w:r>
        <w:rPr>
          <w:rFonts w:ascii="Calibri" w:hAnsi="Calibri"/>
        </w:rPr>
        <w:t>(</w:t>
      </w:r>
      <w:proofErr w:type="gramStart"/>
      <w:r>
        <w:rPr>
          <w:rFonts w:ascii="Calibri" w:hAnsi="Calibri"/>
        </w:rPr>
        <w:t>1)</w:t>
      </w:r>
      <w:r>
        <w:rPr>
          <w:rFonts w:ascii="Calibri" w:hAnsi="Calibri"/>
          <w:sz w:val="16"/>
          <w:szCs w:val="16"/>
        </w:rPr>
        <w:t>(</w:t>
      </w:r>
      <w:proofErr w:type="gramEnd"/>
      <w:r>
        <w:rPr>
          <w:rFonts w:ascii="Calibri" w:hAnsi="Calibri"/>
          <w:sz w:val="16"/>
          <w:szCs w:val="16"/>
          <w:lang w:val="ru-RU"/>
        </w:rPr>
        <w:t>изменен</w:t>
      </w:r>
      <w:r>
        <w:rPr>
          <w:rFonts w:ascii="Calibri" w:hAnsi="Calibri"/>
          <w:sz w:val="16"/>
          <w:szCs w:val="16"/>
        </w:rPr>
        <w:t>(</w:t>
      </w:r>
      <w:r>
        <w:rPr>
          <w:rFonts w:ascii="Calibri" w:hAnsi="Calibri"/>
          <w:sz w:val="16"/>
          <w:szCs w:val="16"/>
          <w:lang w:val="bg-BG"/>
        </w:rPr>
        <w:t>а</w:t>
      </w:r>
      <w:r>
        <w:rPr>
          <w:rFonts w:ascii="Calibri" w:hAnsi="Calibri"/>
          <w:sz w:val="16"/>
          <w:szCs w:val="16"/>
        </w:rPr>
        <w:t>)</w:t>
      </w:r>
      <w:r>
        <w:rPr>
          <w:rFonts w:ascii="Calibri" w:hAnsi="Calibri"/>
          <w:sz w:val="16"/>
          <w:szCs w:val="16"/>
          <w:lang w:val="bg-BG"/>
        </w:rPr>
        <w:t xml:space="preserve"> с Решение № 24 от 24.03.2020 г., протокол № 2, точка 5.</w:t>
      </w:r>
      <w:r>
        <w:rPr>
          <w:rFonts w:ascii="Calibri" w:hAnsi="Calibri"/>
          <w:sz w:val="16"/>
          <w:szCs w:val="16"/>
        </w:rPr>
        <w:t>)</w:t>
      </w:r>
      <w:r>
        <w:rPr>
          <w:rFonts w:ascii="Calibri" w:hAnsi="Calibri"/>
        </w:rPr>
        <w:t xml:space="preserve"> Данъчна</w:t>
      </w:r>
      <w:r>
        <w:rPr>
          <w:rFonts w:ascii="Calibri" w:hAnsi="Calibri"/>
          <w:lang w:val="bg-BG"/>
        </w:rPr>
        <w:t>та</w:t>
      </w:r>
      <w:r>
        <w:rPr>
          <w:rFonts w:ascii="Calibri" w:hAnsi="Calibri"/>
        </w:rPr>
        <w:t xml:space="preserve"> оценка на недвижимите имоти на предприятията е по-високата между отчетната им стойност и данъчната оценка, съгласно Приложение № 2 към Закона за местните данъци и такси, а за жилищните имоти – данъчната им оценка, съгласно Приложение № 2 към Закона за местните данъци и такси.</w:t>
      </w:r>
    </w:p>
    <w:p w:rsidR="00CB060B" w:rsidRDefault="00CB060B" w:rsidP="00CB060B">
      <w:pPr>
        <w:pStyle w:val="Style"/>
        <w:rPr>
          <w:rFonts w:ascii="Calibri" w:hAnsi="Calibri"/>
          <w:lang w:val="ru-RU"/>
        </w:rPr>
      </w:pPr>
      <w:proofErr w:type="gramStart"/>
      <w:r>
        <w:rPr>
          <w:rFonts w:ascii="Calibri" w:hAnsi="Calibri"/>
          <w:lang w:val="ru-RU"/>
        </w:rPr>
        <w:t>(2) Данъчната оценка на недвижимите имоти, върху които е учредено право на ползване на предприятие, е отчетната им стойност по баланса на собственика или данъчната оценка съгласно приложение № 2</w:t>
      </w:r>
      <w:r>
        <w:rPr>
          <w:rFonts w:ascii="Calibri" w:hAnsi="Calibri"/>
          <w:lang w:val="bg-BG"/>
        </w:rPr>
        <w:t xml:space="preserve"> от Закона за местните данъци и такси</w:t>
      </w:r>
      <w:r>
        <w:rPr>
          <w:rFonts w:ascii="Calibri" w:hAnsi="Calibri"/>
          <w:lang w:val="ru-RU"/>
        </w:rPr>
        <w:t>, а за жилищните имоти - данъчната оценка съгласно приложение № 2</w:t>
      </w:r>
      <w:r>
        <w:rPr>
          <w:rFonts w:ascii="Calibri" w:hAnsi="Calibri"/>
          <w:lang w:val="bg-BG"/>
        </w:rPr>
        <w:t xml:space="preserve"> от Закона за местните данъци и такси</w:t>
      </w:r>
      <w:r>
        <w:rPr>
          <w:rFonts w:ascii="Calibri" w:hAnsi="Calibri"/>
          <w:lang w:val="ru-RU"/>
        </w:rPr>
        <w:t>.</w:t>
      </w:r>
      <w:proofErr w:type="gramEnd"/>
    </w:p>
    <w:p w:rsidR="00BF0596" w:rsidRDefault="00BF0596" w:rsidP="00BF0596">
      <w:pPr>
        <w:pStyle w:val="Style"/>
        <w:rPr>
          <w:rFonts w:ascii="Calibri" w:hAnsi="Calibri"/>
          <w:lang w:val="ru-RU"/>
        </w:rPr>
      </w:pPr>
      <w:r>
        <w:rPr>
          <w:rFonts w:ascii="Calibri" w:hAnsi="Calibri"/>
          <w:lang w:val="ru-RU"/>
        </w:rPr>
        <w:t>(3)</w:t>
      </w:r>
      <w:r w:rsidR="00333344" w:rsidRPr="00333344">
        <w:rPr>
          <w:rFonts w:ascii="Calibri" w:hAnsi="Calibri"/>
          <w:sz w:val="16"/>
          <w:szCs w:val="16"/>
        </w:rPr>
        <w:t xml:space="preserve"> </w:t>
      </w:r>
      <w:r w:rsidR="00333344">
        <w:rPr>
          <w:rFonts w:ascii="Calibri" w:hAnsi="Calibri"/>
          <w:sz w:val="16"/>
          <w:szCs w:val="16"/>
        </w:rPr>
        <w:t>(</w:t>
      </w:r>
      <w:r w:rsidR="00333344">
        <w:rPr>
          <w:rFonts w:ascii="Calibri" w:hAnsi="Calibri"/>
          <w:sz w:val="16"/>
          <w:szCs w:val="16"/>
          <w:lang w:val="bg-BG"/>
        </w:rPr>
        <w:t>изм</w:t>
      </w:r>
      <w:proofErr w:type="gramStart"/>
      <w:r w:rsidR="00333344">
        <w:rPr>
          <w:rFonts w:ascii="Calibri" w:hAnsi="Calibri"/>
          <w:sz w:val="16"/>
          <w:szCs w:val="16"/>
          <w:lang w:val="bg-BG"/>
        </w:rPr>
        <w:t>.т</w:t>
      </w:r>
      <w:proofErr w:type="gramEnd"/>
      <w:r w:rsidR="00333344">
        <w:rPr>
          <w:rFonts w:ascii="Calibri" w:hAnsi="Calibri"/>
          <w:sz w:val="16"/>
          <w:szCs w:val="16"/>
          <w:lang w:val="bg-BG"/>
        </w:rPr>
        <w:t>екст-реш.80 от 25.06.25 г., протокол 6, точка 2</w:t>
      </w:r>
      <w:r w:rsidR="00333344">
        <w:rPr>
          <w:rFonts w:ascii="Calibri" w:hAnsi="Calibri"/>
          <w:sz w:val="16"/>
          <w:szCs w:val="16"/>
        </w:rPr>
        <w:t>)</w:t>
      </w:r>
      <w:r w:rsidR="00333344">
        <w:rPr>
          <w:rFonts w:ascii="Calibri" w:hAnsi="Calibri"/>
          <w:lang w:val="ru-RU"/>
        </w:rPr>
        <w:t xml:space="preserve">  </w:t>
      </w:r>
      <w:r>
        <w:rPr>
          <w:rFonts w:ascii="Calibri" w:hAnsi="Calibri"/>
          <w:lang w:val="ru-RU"/>
        </w:rPr>
        <w:t xml:space="preserve"> Данъчната оценка на имотите по чл.11, ал.2</w:t>
      </w:r>
      <w:r>
        <w:rPr>
          <w:rFonts w:ascii="Calibri" w:hAnsi="Calibri"/>
          <w:lang w:val="bg-BG"/>
        </w:rPr>
        <w:t xml:space="preserve"> от Закона за местните данъци и такси</w:t>
      </w:r>
      <w:r>
        <w:rPr>
          <w:rFonts w:ascii="Calibri" w:hAnsi="Calibri"/>
          <w:lang w:val="ru-RU"/>
        </w:rPr>
        <w:t>, върху които са построени сгради на</w:t>
      </w:r>
      <w:r w:rsidR="00333344">
        <w:rPr>
          <w:rFonts w:ascii="Calibri" w:hAnsi="Calibri"/>
          <w:lang w:val="ru-RU"/>
        </w:rPr>
        <w:t xml:space="preserve"> предприятия</w:t>
      </w:r>
      <w:r>
        <w:rPr>
          <w:rFonts w:ascii="Calibri" w:hAnsi="Calibri"/>
          <w:lang w:val="ru-RU"/>
        </w:rPr>
        <w:t>, се определя съгласно нормите по приложение № 2</w:t>
      </w:r>
      <w:r>
        <w:rPr>
          <w:rFonts w:ascii="Calibri" w:hAnsi="Calibri"/>
          <w:lang w:val="bg-BG"/>
        </w:rPr>
        <w:t xml:space="preserve"> от Закона за местните данъци и такси</w:t>
      </w:r>
      <w:r>
        <w:rPr>
          <w:rFonts w:ascii="Calibri" w:hAnsi="Calibri"/>
          <w:lang w:val="ru-RU"/>
        </w:rPr>
        <w:t>.</w:t>
      </w:r>
    </w:p>
    <w:p w:rsidR="00CB060B" w:rsidRPr="00BF0596" w:rsidRDefault="00CB060B" w:rsidP="00CB060B">
      <w:pPr>
        <w:pStyle w:val="Style"/>
        <w:rPr>
          <w:rFonts w:ascii="Calibri" w:hAnsi="Calibri"/>
          <w:i/>
          <w:sz w:val="16"/>
          <w:szCs w:val="16"/>
          <w:lang w:val="ru-RU"/>
        </w:rPr>
      </w:pPr>
      <w:proofErr w:type="gramStart"/>
      <w:r w:rsidRPr="00BF0596">
        <w:rPr>
          <w:rFonts w:ascii="Calibri" w:hAnsi="Calibri"/>
          <w:sz w:val="16"/>
          <w:szCs w:val="16"/>
          <w:lang w:val="ru-RU"/>
        </w:rPr>
        <w:t>(3)</w:t>
      </w:r>
      <w:r w:rsidR="00BF0596" w:rsidRPr="00BF0596">
        <w:rPr>
          <w:rFonts w:ascii="Calibri" w:hAnsi="Calibri"/>
          <w:i/>
          <w:sz w:val="16"/>
          <w:szCs w:val="16"/>
        </w:rPr>
        <w:t xml:space="preserve"> (</w:t>
      </w:r>
      <w:r w:rsidR="00BF0596" w:rsidRPr="00BF0596">
        <w:rPr>
          <w:rFonts w:ascii="Calibri" w:hAnsi="Calibri"/>
          <w:i/>
          <w:sz w:val="16"/>
          <w:szCs w:val="16"/>
          <w:lang w:val="bg-BG"/>
        </w:rPr>
        <w:t>стар текст-реш.80 от 25.06.25 г., протокол 6, точка 2</w:t>
      </w:r>
      <w:r w:rsidR="00BF0596" w:rsidRPr="00BF0596">
        <w:rPr>
          <w:rFonts w:ascii="Calibri" w:hAnsi="Calibri"/>
          <w:i/>
          <w:sz w:val="16"/>
          <w:szCs w:val="16"/>
        </w:rPr>
        <w:t>)</w:t>
      </w:r>
      <w:r w:rsidRPr="00BF0596">
        <w:rPr>
          <w:rFonts w:ascii="Calibri" w:hAnsi="Calibri"/>
          <w:sz w:val="16"/>
          <w:szCs w:val="16"/>
          <w:lang w:val="ru-RU"/>
        </w:rPr>
        <w:t xml:space="preserve"> </w:t>
      </w:r>
      <w:r w:rsidRPr="00BF0596">
        <w:rPr>
          <w:rFonts w:ascii="Calibri" w:hAnsi="Calibri"/>
          <w:i/>
          <w:sz w:val="16"/>
          <w:szCs w:val="16"/>
          <w:lang w:val="ru-RU"/>
        </w:rPr>
        <w:t>Данъчната оценка на имотите по чл.11, ал.2</w:t>
      </w:r>
      <w:r w:rsidRPr="00BF0596">
        <w:rPr>
          <w:rFonts w:ascii="Calibri" w:hAnsi="Calibri"/>
          <w:i/>
          <w:sz w:val="16"/>
          <w:szCs w:val="16"/>
          <w:lang w:val="bg-BG"/>
        </w:rPr>
        <w:t xml:space="preserve"> от Закона за местните данъци и такси</w:t>
      </w:r>
      <w:r w:rsidRPr="00BF0596">
        <w:rPr>
          <w:rFonts w:ascii="Calibri" w:hAnsi="Calibri"/>
          <w:i/>
          <w:sz w:val="16"/>
          <w:szCs w:val="16"/>
          <w:lang w:val="ru-RU"/>
        </w:rPr>
        <w:t>, върху които са построени сгради на лица, различни от собственика на поземления имот, се определя съгласно нормите по приложение № 2</w:t>
      </w:r>
      <w:r w:rsidRPr="00BF0596">
        <w:rPr>
          <w:rFonts w:ascii="Calibri" w:hAnsi="Calibri"/>
          <w:i/>
          <w:sz w:val="16"/>
          <w:szCs w:val="16"/>
          <w:lang w:val="bg-BG"/>
        </w:rPr>
        <w:t xml:space="preserve"> от Закона за местните данъци и такси</w:t>
      </w:r>
      <w:r w:rsidRPr="00BF0596">
        <w:rPr>
          <w:rFonts w:ascii="Calibri" w:hAnsi="Calibri"/>
          <w:i/>
          <w:sz w:val="16"/>
          <w:szCs w:val="16"/>
          <w:lang w:val="ru-RU"/>
        </w:rPr>
        <w:t>.</w:t>
      </w:r>
      <w:proofErr w:type="gramEnd"/>
    </w:p>
    <w:p w:rsidR="00CB060B" w:rsidRDefault="00CB060B" w:rsidP="00CB060B">
      <w:pPr>
        <w:pStyle w:val="Style"/>
        <w:rPr>
          <w:rFonts w:ascii="Calibri" w:hAnsi="Calibri"/>
          <w:lang w:val="ru-RU"/>
        </w:rPr>
      </w:pPr>
      <w:r>
        <w:rPr>
          <w:rFonts w:ascii="Calibri" w:hAnsi="Calibri"/>
          <w:lang w:val="ru-RU"/>
        </w:rPr>
        <w:t>(4)</w:t>
      </w:r>
      <w:r>
        <w:rPr>
          <w:rFonts w:ascii="Calibri" w:hAnsi="Calibri"/>
          <w:sz w:val="16"/>
          <w:szCs w:val="16"/>
        </w:rPr>
        <w:t>(</w:t>
      </w:r>
      <w:r>
        <w:rPr>
          <w:rFonts w:ascii="Calibri" w:hAnsi="Calibri"/>
          <w:sz w:val="16"/>
          <w:szCs w:val="16"/>
          <w:lang w:val="bg-BG"/>
        </w:rPr>
        <w:t>изм</w:t>
      </w:r>
      <w:proofErr w:type="gramStart"/>
      <w:r>
        <w:rPr>
          <w:rFonts w:ascii="Calibri" w:hAnsi="Calibri"/>
          <w:sz w:val="16"/>
          <w:szCs w:val="16"/>
          <w:lang w:val="bg-BG"/>
        </w:rPr>
        <w:t>.т</w:t>
      </w:r>
      <w:proofErr w:type="gramEnd"/>
      <w:r>
        <w:rPr>
          <w:rFonts w:ascii="Calibri" w:hAnsi="Calibri"/>
          <w:sz w:val="16"/>
          <w:szCs w:val="16"/>
          <w:lang w:val="bg-BG"/>
        </w:rPr>
        <w:t>екст-реш.71 от 16.12.21 г., протокол 7, точка 5</w:t>
      </w:r>
      <w:r>
        <w:rPr>
          <w:rFonts w:ascii="Calibri" w:hAnsi="Calibri"/>
          <w:sz w:val="16"/>
          <w:szCs w:val="16"/>
        </w:rPr>
        <w:t>)</w:t>
      </w:r>
      <w:r>
        <w:rPr>
          <w:rFonts w:ascii="Calibri" w:hAnsi="Calibri"/>
          <w:lang w:val="ru-RU"/>
        </w:rPr>
        <w:t xml:space="preserve">  При липса на счетоводни данни данъчната оценка се определя от служител на общинската администрация за сметка на данъчно задълженото лице. В тези случаи служителят на общинската администрация може да ползва и вещи лица. Данъчната оценка </w:t>
      </w:r>
      <w:proofErr w:type="gramStart"/>
      <w:r>
        <w:rPr>
          <w:rFonts w:ascii="Calibri" w:hAnsi="Calibri"/>
          <w:lang w:val="ru-RU"/>
        </w:rPr>
        <w:t>се</w:t>
      </w:r>
      <w:proofErr w:type="gramEnd"/>
      <w:r>
        <w:rPr>
          <w:rFonts w:ascii="Calibri" w:hAnsi="Calibri"/>
          <w:lang w:val="ru-RU"/>
        </w:rPr>
        <w:t xml:space="preserve"> определяя от служител на общинската администрация и при наличие на счетоводни дани, определении в нарушение на приложимото счетоводно законодателство.</w:t>
      </w:r>
    </w:p>
    <w:p w:rsidR="00CB060B" w:rsidRDefault="00CB060B" w:rsidP="00CB060B">
      <w:pPr>
        <w:pStyle w:val="Style"/>
        <w:rPr>
          <w:rFonts w:ascii="Calibri" w:hAnsi="Calibri"/>
          <w:b/>
          <w:bCs/>
          <w:i/>
          <w:sz w:val="16"/>
          <w:szCs w:val="16"/>
          <w:lang w:val="bg-BG"/>
        </w:rPr>
      </w:pPr>
      <w:r>
        <w:rPr>
          <w:rFonts w:ascii="Calibri" w:hAnsi="Calibri"/>
          <w:i/>
          <w:sz w:val="16"/>
          <w:szCs w:val="16"/>
          <w:lang w:val="ru-RU"/>
        </w:rPr>
        <w:t xml:space="preserve">(4) </w:t>
      </w:r>
      <w:r>
        <w:rPr>
          <w:rFonts w:ascii="Calibri" w:hAnsi="Calibri"/>
          <w:i/>
          <w:sz w:val="16"/>
          <w:szCs w:val="16"/>
        </w:rPr>
        <w:t>(</w:t>
      </w:r>
      <w:r>
        <w:rPr>
          <w:rFonts w:ascii="Calibri" w:hAnsi="Calibri"/>
          <w:i/>
          <w:sz w:val="16"/>
          <w:szCs w:val="16"/>
          <w:lang w:val="bg-BG"/>
        </w:rPr>
        <w:t>стар текст-реш.71 от 16.12.21 г., протокол 7, точка 5</w:t>
      </w:r>
      <w:r>
        <w:rPr>
          <w:rFonts w:ascii="Calibri" w:hAnsi="Calibri"/>
          <w:i/>
          <w:sz w:val="16"/>
          <w:szCs w:val="16"/>
        </w:rPr>
        <w:t>)</w:t>
      </w:r>
      <w:r>
        <w:rPr>
          <w:rFonts w:ascii="Calibri" w:hAnsi="Calibri"/>
          <w:i/>
          <w:sz w:val="16"/>
          <w:szCs w:val="16"/>
          <w:lang w:val="ru-RU"/>
        </w:rPr>
        <w:t xml:space="preserve">При липса на счетоводни данни данъчната оценка се определя от служител на общинската администрация </w:t>
      </w:r>
      <w:proofErr w:type="gramStart"/>
      <w:r>
        <w:rPr>
          <w:rFonts w:ascii="Calibri" w:hAnsi="Calibri"/>
          <w:i/>
          <w:sz w:val="16"/>
          <w:szCs w:val="16"/>
          <w:lang w:val="ru-RU"/>
        </w:rPr>
        <w:t>за</w:t>
      </w:r>
      <w:proofErr w:type="gramEnd"/>
      <w:r>
        <w:rPr>
          <w:rFonts w:ascii="Calibri" w:hAnsi="Calibri"/>
          <w:i/>
          <w:sz w:val="16"/>
          <w:szCs w:val="16"/>
          <w:lang w:val="ru-RU"/>
        </w:rPr>
        <w:t xml:space="preserve"> сметка на данъчно задълженото лице. В тези случаи служителят на общинската администрация може да ползва и вещи лица.</w:t>
      </w:r>
    </w:p>
    <w:p w:rsidR="00CB060B" w:rsidRDefault="00CB060B" w:rsidP="00CB060B">
      <w:pPr>
        <w:pStyle w:val="Style"/>
        <w:rPr>
          <w:rFonts w:ascii="Calibri" w:hAnsi="Calibri"/>
          <w:lang w:val="ru-RU"/>
        </w:rPr>
      </w:pPr>
      <w:r>
        <w:rPr>
          <w:rFonts w:ascii="Calibri" w:hAnsi="Calibri"/>
          <w:b/>
          <w:bCs/>
          <w:lang w:val="ru-RU"/>
        </w:rPr>
        <w:t>Чл.</w:t>
      </w:r>
      <w:r>
        <w:rPr>
          <w:rFonts w:ascii="Calibri" w:hAnsi="Calibri"/>
          <w:b/>
          <w:bCs/>
          <w:lang w:val="bg-BG"/>
        </w:rPr>
        <w:t>18</w:t>
      </w:r>
      <w:r>
        <w:rPr>
          <w:rFonts w:ascii="Calibri" w:hAnsi="Calibri"/>
          <w:b/>
          <w:bCs/>
          <w:lang w:val="ru-RU"/>
        </w:rPr>
        <w:t>.</w:t>
      </w:r>
      <w:r>
        <w:rPr>
          <w:rFonts w:ascii="Calibri" w:hAnsi="Calibri"/>
          <w:lang w:val="ru-RU"/>
        </w:rPr>
        <w:t xml:space="preserve"> (1)</w:t>
      </w:r>
      <w:r>
        <w:rPr>
          <w:rFonts w:ascii="Calibri" w:hAnsi="Calibri"/>
          <w:sz w:val="16"/>
          <w:szCs w:val="16"/>
        </w:rPr>
        <w:t>(</w:t>
      </w:r>
      <w:r>
        <w:rPr>
          <w:rFonts w:ascii="Calibri" w:hAnsi="Calibri"/>
          <w:sz w:val="16"/>
          <w:szCs w:val="16"/>
          <w:lang w:val="bg-BG"/>
        </w:rPr>
        <w:t>изм</w:t>
      </w:r>
      <w:proofErr w:type="gramStart"/>
      <w:r>
        <w:rPr>
          <w:rFonts w:ascii="Calibri" w:hAnsi="Calibri"/>
          <w:sz w:val="16"/>
          <w:szCs w:val="16"/>
          <w:lang w:val="bg-BG"/>
        </w:rPr>
        <w:t>.т</w:t>
      </w:r>
      <w:proofErr w:type="gramEnd"/>
      <w:r>
        <w:rPr>
          <w:rFonts w:ascii="Calibri" w:hAnsi="Calibri"/>
          <w:sz w:val="16"/>
          <w:szCs w:val="16"/>
          <w:lang w:val="bg-BG"/>
        </w:rPr>
        <w:t>екст-реш.71 от 16.12.21 г., протокол 7, точка 5</w:t>
      </w:r>
      <w:r>
        <w:rPr>
          <w:rFonts w:ascii="Calibri" w:hAnsi="Calibri"/>
          <w:sz w:val="16"/>
          <w:szCs w:val="16"/>
        </w:rPr>
        <w:t>)</w:t>
      </w:r>
      <w:r>
        <w:rPr>
          <w:rFonts w:ascii="Calibri" w:hAnsi="Calibri"/>
          <w:lang w:val="ru-RU"/>
        </w:rPr>
        <w:t xml:space="preserve">   Данъкът се определя върху данъчната оценка на недвижимите имоти по чл.10, ал.1</w:t>
      </w:r>
      <w:r>
        <w:rPr>
          <w:rFonts w:ascii="Calibri" w:hAnsi="Calibri"/>
          <w:lang w:val="bg-BG"/>
        </w:rPr>
        <w:t xml:space="preserve"> от Закона за местните данъци и такси</w:t>
      </w:r>
      <w:r>
        <w:rPr>
          <w:rFonts w:ascii="Calibri" w:hAnsi="Calibri"/>
          <w:lang w:val="ru-RU"/>
        </w:rPr>
        <w:t xml:space="preserve"> към 1 януари на годината, за която се дължи и се съобщава на лицата до 1 март на същата година.</w:t>
      </w:r>
    </w:p>
    <w:p w:rsidR="00CB060B" w:rsidRDefault="00CB060B" w:rsidP="00CB060B">
      <w:pPr>
        <w:pStyle w:val="Style"/>
        <w:rPr>
          <w:rFonts w:ascii="Calibri" w:hAnsi="Calibri"/>
          <w:b/>
          <w:bCs/>
          <w:i/>
          <w:sz w:val="16"/>
          <w:szCs w:val="16"/>
          <w:lang w:val="bg-BG"/>
        </w:rPr>
      </w:pPr>
      <w:r>
        <w:rPr>
          <w:rFonts w:ascii="Calibri" w:hAnsi="Calibri"/>
          <w:b/>
          <w:bCs/>
          <w:i/>
          <w:sz w:val="16"/>
          <w:szCs w:val="16"/>
          <w:lang w:val="ru-RU"/>
        </w:rPr>
        <w:t>Чл.</w:t>
      </w:r>
      <w:r>
        <w:rPr>
          <w:rFonts w:ascii="Calibri" w:hAnsi="Calibri"/>
          <w:b/>
          <w:bCs/>
          <w:i/>
          <w:sz w:val="16"/>
          <w:szCs w:val="16"/>
          <w:lang w:val="bg-BG"/>
        </w:rPr>
        <w:t>18</w:t>
      </w:r>
      <w:r>
        <w:rPr>
          <w:rFonts w:ascii="Calibri" w:hAnsi="Calibri"/>
          <w:b/>
          <w:bCs/>
          <w:i/>
          <w:sz w:val="16"/>
          <w:szCs w:val="16"/>
          <w:lang w:val="ru-RU"/>
        </w:rPr>
        <w:t>.</w:t>
      </w:r>
      <w:r>
        <w:rPr>
          <w:rFonts w:ascii="Calibri" w:hAnsi="Calibri"/>
          <w:i/>
          <w:sz w:val="16"/>
          <w:szCs w:val="16"/>
          <w:lang w:val="ru-RU"/>
        </w:rPr>
        <w:t xml:space="preserve"> (1)</w:t>
      </w:r>
      <w:r>
        <w:rPr>
          <w:rFonts w:ascii="Calibri" w:hAnsi="Calibri"/>
          <w:i/>
          <w:sz w:val="16"/>
          <w:szCs w:val="16"/>
        </w:rPr>
        <w:t xml:space="preserve"> (</w:t>
      </w:r>
      <w:r>
        <w:rPr>
          <w:rFonts w:ascii="Calibri" w:hAnsi="Calibri"/>
          <w:i/>
          <w:sz w:val="16"/>
          <w:szCs w:val="16"/>
          <w:lang w:val="bg-BG"/>
        </w:rPr>
        <w:t>стар текст-реш.71 от 16.12.21 г., протокол 7, точка 5</w:t>
      </w:r>
      <w:r>
        <w:rPr>
          <w:rFonts w:ascii="Calibri" w:hAnsi="Calibri"/>
          <w:i/>
          <w:sz w:val="16"/>
          <w:szCs w:val="16"/>
        </w:rPr>
        <w:t>)</w:t>
      </w:r>
      <w:r>
        <w:rPr>
          <w:rFonts w:ascii="Calibri" w:hAnsi="Calibri"/>
          <w:i/>
          <w:sz w:val="16"/>
          <w:szCs w:val="16"/>
          <w:lang w:val="ru-RU"/>
        </w:rPr>
        <w:t xml:space="preserve"> Данъкът се определя върху данъчната оценка на недвижимите имоти по чл.10, ал.1</w:t>
      </w:r>
      <w:r>
        <w:rPr>
          <w:rFonts w:ascii="Calibri" w:hAnsi="Calibri"/>
          <w:i/>
          <w:sz w:val="16"/>
          <w:szCs w:val="16"/>
          <w:lang w:val="bg-BG"/>
        </w:rPr>
        <w:t xml:space="preserve"> от Закона за местните данъци и такси</w:t>
      </w:r>
      <w:r>
        <w:rPr>
          <w:rFonts w:ascii="Calibri" w:hAnsi="Calibri"/>
          <w:i/>
          <w:sz w:val="16"/>
          <w:szCs w:val="16"/>
          <w:lang w:val="ru-RU"/>
        </w:rPr>
        <w:t xml:space="preserve"> към 1 януари на годината, </w:t>
      </w:r>
      <w:proofErr w:type="gramStart"/>
      <w:r>
        <w:rPr>
          <w:rFonts w:ascii="Calibri" w:hAnsi="Calibri"/>
          <w:i/>
          <w:sz w:val="16"/>
          <w:szCs w:val="16"/>
          <w:lang w:val="ru-RU"/>
        </w:rPr>
        <w:t>за</w:t>
      </w:r>
      <w:proofErr w:type="gramEnd"/>
      <w:r>
        <w:rPr>
          <w:rFonts w:ascii="Calibri" w:hAnsi="Calibri"/>
          <w:i/>
          <w:sz w:val="16"/>
          <w:szCs w:val="16"/>
          <w:lang w:val="ru-RU"/>
        </w:rPr>
        <w:t xml:space="preserve"> която се дължи.</w:t>
      </w:r>
    </w:p>
    <w:p w:rsidR="00CB060B" w:rsidRDefault="00CB060B" w:rsidP="00CB060B">
      <w:pPr>
        <w:pStyle w:val="Style"/>
        <w:rPr>
          <w:rFonts w:ascii="Calibri" w:hAnsi="Calibri"/>
          <w:lang w:val="ru-RU"/>
        </w:rPr>
      </w:pPr>
      <w:r>
        <w:rPr>
          <w:rFonts w:ascii="Calibri" w:hAnsi="Calibri"/>
          <w:lang w:val="ru-RU"/>
        </w:rPr>
        <w:t xml:space="preserve"> (</w:t>
      </w:r>
      <w:r>
        <w:rPr>
          <w:rFonts w:ascii="Calibri" w:hAnsi="Calibri"/>
          <w:lang w:val="bg-BG"/>
        </w:rPr>
        <w:t>2</w:t>
      </w:r>
      <w:r>
        <w:rPr>
          <w:rFonts w:ascii="Calibri" w:hAnsi="Calibri"/>
          <w:lang w:val="ru-RU"/>
        </w:rPr>
        <w:t xml:space="preserve">) </w:t>
      </w:r>
      <w:r>
        <w:rPr>
          <w:rFonts w:ascii="Calibri" w:hAnsi="Calibri"/>
        </w:rPr>
        <w:t>(</w:t>
      </w:r>
      <w:r>
        <w:rPr>
          <w:rFonts w:ascii="Calibri" w:hAnsi="Calibri"/>
          <w:lang w:val="bg-BG"/>
        </w:rPr>
        <w:t>изм</w:t>
      </w:r>
      <w:proofErr w:type="gramStart"/>
      <w:r>
        <w:rPr>
          <w:rFonts w:ascii="Calibri" w:hAnsi="Calibri"/>
          <w:lang w:val="bg-BG"/>
        </w:rPr>
        <w:t>.с</w:t>
      </w:r>
      <w:proofErr w:type="gramEnd"/>
      <w:r>
        <w:rPr>
          <w:rFonts w:ascii="Calibri" w:hAnsi="Calibri"/>
          <w:lang w:val="bg-BG"/>
        </w:rPr>
        <w:t xml:space="preserve"> Решение № 99 от 18.12.09 г.</w:t>
      </w:r>
      <w:r>
        <w:rPr>
          <w:rFonts w:ascii="Calibri" w:hAnsi="Calibri"/>
        </w:rPr>
        <w:t>)</w:t>
      </w:r>
      <w:r>
        <w:rPr>
          <w:rFonts w:ascii="Calibri" w:hAnsi="Calibri"/>
          <w:lang w:val="ru-RU"/>
        </w:rPr>
        <w:t xml:space="preserve"> При промяна на данъчната оценка на имота през годината данъкът се определя върху новата оценка от месеца, следващ месеца на промяната, не се прилага за нежилищните имоти, които са собственост на предприятията или върху които им е учредено ограничено вещно право на ползване. В случаите на промяна от общинск</w:t>
      </w:r>
      <w:r>
        <w:rPr>
          <w:rFonts w:ascii="Calibri" w:hAnsi="Calibri"/>
          <w:lang w:val="bg-BG"/>
        </w:rPr>
        <w:t>ия</w:t>
      </w:r>
      <w:r>
        <w:rPr>
          <w:rFonts w:ascii="Calibri" w:hAnsi="Calibri"/>
          <w:lang w:val="ru-RU"/>
        </w:rPr>
        <w:t xml:space="preserve"> съвет на границите на зоните в населените места и категориите на вилните зони или на населените места, данъкът се определя върху новата данъчна оценка </w:t>
      </w:r>
      <w:proofErr w:type="gramStart"/>
      <w:r>
        <w:rPr>
          <w:rFonts w:ascii="Calibri" w:hAnsi="Calibri"/>
          <w:lang w:val="ru-RU"/>
        </w:rPr>
        <w:t>от</w:t>
      </w:r>
      <w:proofErr w:type="gramEnd"/>
      <w:r>
        <w:rPr>
          <w:rFonts w:ascii="Calibri" w:hAnsi="Calibri"/>
          <w:lang w:val="ru-RU"/>
        </w:rPr>
        <w:t xml:space="preserve"> 1 януари на следващата година.</w:t>
      </w:r>
    </w:p>
    <w:p w:rsidR="00CB060B" w:rsidRDefault="00CB060B" w:rsidP="00CB060B">
      <w:pPr>
        <w:pStyle w:val="Style"/>
        <w:rPr>
          <w:rFonts w:ascii="Calibri" w:hAnsi="Calibri"/>
          <w:bCs/>
          <w:lang w:val="bg-BG"/>
        </w:rPr>
      </w:pPr>
      <w:r>
        <w:rPr>
          <w:rFonts w:ascii="Calibri" w:hAnsi="Calibri"/>
          <w:b/>
          <w:bCs/>
          <w:lang w:val="bg-BG"/>
        </w:rPr>
        <w:t>Чл.19.</w:t>
      </w:r>
      <w:r>
        <w:rPr>
          <w:rFonts w:ascii="Calibri" w:hAnsi="Calibri"/>
          <w:lang w:val="ru-RU"/>
        </w:rPr>
        <w:t xml:space="preserve"> </w:t>
      </w:r>
      <w:r>
        <w:rPr>
          <w:rFonts w:ascii="Calibri" w:hAnsi="Calibri"/>
          <w:bCs/>
          <w:lang w:val="ru-RU"/>
        </w:rPr>
        <w:t xml:space="preserve">(1) За имот, който е основно жилище, </w:t>
      </w:r>
      <w:r>
        <w:rPr>
          <w:rFonts w:ascii="Calibri" w:hAnsi="Calibri"/>
          <w:lang w:val="ru-RU"/>
        </w:rPr>
        <w:t>данък</w:t>
      </w:r>
      <w:r>
        <w:rPr>
          <w:rFonts w:ascii="Calibri" w:hAnsi="Calibri"/>
          <w:lang w:val="bg-BG"/>
        </w:rPr>
        <w:t>ът се дължи с 50 на сто намаление.</w:t>
      </w:r>
    </w:p>
    <w:p w:rsidR="00CB060B" w:rsidRDefault="00CB060B" w:rsidP="00CB060B">
      <w:pPr>
        <w:ind w:firstLine="851"/>
        <w:jc w:val="both"/>
        <w:rPr>
          <w:rFonts w:ascii="Calibri" w:hAnsi="Calibri" w:cs="Times New Roman"/>
          <w:sz w:val="24"/>
          <w:szCs w:val="24"/>
          <w:lang w:val="bg-BG"/>
        </w:rPr>
      </w:pPr>
      <w:r>
        <w:rPr>
          <w:rFonts w:ascii="Calibri" w:hAnsi="Calibri" w:cs="Times New Roman"/>
          <w:sz w:val="24"/>
          <w:szCs w:val="24"/>
          <w:lang w:val="ru-RU"/>
        </w:rPr>
        <w:t xml:space="preserve">(2) За имот, който е основно жилище на лице с намалена работоспособност от 50 до 100 на сто, </w:t>
      </w:r>
      <w:r>
        <w:rPr>
          <w:rFonts w:ascii="Calibri" w:hAnsi="Calibri" w:cs="Times New Roman"/>
          <w:sz w:val="24"/>
          <w:szCs w:val="24"/>
          <w:lang w:val="bg-BG"/>
        </w:rPr>
        <w:t xml:space="preserve">данъкът се дължи със 75 на сто намаление. </w:t>
      </w:r>
    </w:p>
    <w:p w:rsidR="00CB060B" w:rsidRDefault="00CB060B" w:rsidP="00CB060B">
      <w:pPr>
        <w:ind w:firstLine="851"/>
        <w:jc w:val="both"/>
        <w:rPr>
          <w:rFonts w:ascii="Calibri" w:hAnsi="Calibri"/>
          <w:sz w:val="24"/>
          <w:szCs w:val="24"/>
          <w:lang w:val="bg-BG"/>
        </w:rPr>
      </w:pPr>
      <w:r>
        <w:rPr>
          <w:rFonts w:ascii="Calibri" w:hAnsi="Calibri" w:cs="Times New Roman"/>
          <w:sz w:val="24"/>
          <w:szCs w:val="24"/>
        </w:rPr>
        <w:t>(3)</w:t>
      </w:r>
      <w:r>
        <w:rPr>
          <w:rFonts w:ascii="Calibri" w:hAnsi="Calibri"/>
          <w:sz w:val="16"/>
          <w:szCs w:val="16"/>
        </w:rPr>
        <w:t xml:space="preserve"> (</w:t>
      </w:r>
      <w:proofErr w:type="gramStart"/>
      <w:r>
        <w:rPr>
          <w:rFonts w:ascii="Calibri" w:hAnsi="Calibri"/>
          <w:sz w:val="16"/>
          <w:szCs w:val="16"/>
          <w:lang w:val="bg-BG"/>
        </w:rPr>
        <w:t>нова</w:t>
      </w:r>
      <w:proofErr w:type="gramEnd"/>
      <w:r>
        <w:rPr>
          <w:rFonts w:ascii="Calibri" w:hAnsi="Calibri"/>
          <w:sz w:val="16"/>
          <w:szCs w:val="16"/>
          <w:lang w:val="bg-BG"/>
        </w:rPr>
        <w:t xml:space="preserve"> ал. с Решение № 5 от 25.01.2019 г., </w:t>
      </w:r>
      <w:r>
        <w:rPr>
          <w:rFonts w:ascii="Calibri" w:hAnsi="Calibri"/>
          <w:b/>
          <w:sz w:val="16"/>
          <w:szCs w:val="16"/>
          <w:lang w:val="bg-BG"/>
        </w:rPr>
        <w:t>в сила от 01.01.2019 г.</w:t>
      </w:r>
      <w:r>
        <w:rPr>
          <w:rFonts w:ascii="Calibri" w:hAnsi="Calibri"/>
          <w:sz w:val="16"/>
          <w:szCs w:val="16"/>
        </w:rPr>
        <w:t xml:space="preserve">) </w:t>
      </w:r>
      <w:r>
        <w:rPr>
          <w:rFonts w:ascii="Calibri" w:hAnsi="Calibri"/>
          <w:sz w:val="24"/>
          <w:szCs w:val="24"/>
          <w:lang w:val="bg-BG"/>
        </w:rPr>
        <w:t xml:space="preserve">В случай, че е установено </w:t>
      </w:r>
      <w:r>
        <w:rPr>
          <w:rFonts w:ascii="Calibri" w:hAnsi="Calibri"/>
          <w:sz w:val="24"/>
          <w:szCs w:val="24"/>
          <w:lang w:val="bg-BG"/>
        </w:rPr>
        <w:lastRenderedPageBreak/>
        <w:t>деклариране на повече от едно жилище, облекченията по ал.1 и 2 не се прилагат и дан</w:t>
      </w:r>
      <w:r w:rsidR="00333344">
        <w:rPr>
          <w:rFonts w:ascii="Calibri" w:hAnsi="Calibri"/>
          <w:sz w:val="24"/>
          <w:szCs w:val="24"/>
          <w:lang w:val="bg-BG"/>
        </w:rPr>
        <w:t>ъ</w:t>
      </w:r>
      <w:r>
        <w:rPr>
          <w:rFonts w:ascii="Calibri" w:hAnsi="Calibri"/>
          <w:sz w:val="24"/>
          <w:szCs w:val="24"/>
          <w:lang w:val="bg-BG"/>
        </w:rPr>
        <w:t>кът, определен по чл.22 се дължи в пълен размер за всяко от жилищата и за периода, в който едновременно са декларирани като основни жилища.</w:t>
      </w:r>
    </w:p>
    <w:p w:rsidR="00CB060B" w:rsidRDefault="00CB060B" w:rsidP="00CB060B">
      <w:pPr>
        <w:ind w:firstLine="708"/>
        <w:jc w:val="both"/>
        <w:rPr>
          <w:rFonts w:ascii="Calibri" w:hAnsi="Calibri"/>
          <w:i/>
          <w:sz w:val="16"/>
          <w:szCs w:val="16"/>
          <w:lang w:val="bg-BG"/>
        </w:rPr>
      </w:pPr>
      <w:r>
        <w:rPr>
          <w:rFonts w:ascii="Calibri" w:hAnsi="Calibri"/>
          <w:b/>
          <w:i/>
          <w:sz w:val="16"/>
          <w:szCs w:val="16"/>
          <w:lang w:val="ru-RU"/>
        </w:rPr>
        <w:t>Чл.</w:t>
      </w:r>
      <w:r>
        <w:rPr>
          <w:rFonts w:ascii="Calibri" w:hAnsi="Calibri"/>
          <w:b/>
          <w:i/>
          <w:sz w:val="16"/>
          <w:szCs w:val="16"/>
          <w:lang w:val="bg-BG"/>
        </w:rPr>
        <w:t>20</w:t>
      </w:r>
      <w:r>
        <w:rPr>
          <w:rFonts w:ascii="Calibri" w:hAnsi="Calibri"/>
          <w:b/>
          <w:i/>
          <w:sz w:val="16"/>
          <w:szCs w:val="16"/>
          <w:lang w:val="ru-RU"/>
        </w:rPr>
        <w:t>.</w:t>
      </w:r>
      <w:r>
        <w:rPr>
          <w:rFonts w:ascii="Calibri" w:hAnsi="Calibri"/>
          <w:bCs/>
          <w:i/>
          <w:sz w:val="16"/>
          <w:szCs w:val="16"/>
          <w:lang w:val="ru-RU"/>
        </w:rPr>
        <w:t xml:space="preserve"> </w:t>
      </w:r>
      <w:r>
        <w:rPr>
          <w:rFonts w:ascii="Calibri" w:hAnsi="Calibri"/>
          <w:bCs/>
          <w:i/>
          <w:sz w:val="16"/>
          <w:szCs w:val="16"/>
        </w:rPr>
        <w:t>(</w:t>
      </w:r>
      <w:r>
        <w:rPr>
          <w:rFonts w:ascii="Calibri" w:hAnsi="Calibri"/>
          <w:bCs/>
          <w:i/>
          <w:sz w:val="16"/>
          <w:szCs w:val="16"/>
          <w:lang w:val="bg-BG"/>
        </w:rPr>
        <w:t>отмене</w:t>
      </w:r>
      <w:proofErr w:type="gramStart"/>
      <w:r>
        <w:rPr>
          <w:rFonts w:ascii="Calibri" w:hAnsi="Calibri"/>
          <w:bCs/>
          <w:i/>
          <w:sz w:val="16"/>
          <w:szCs w:val="16"/>
          <w:lang w:val="bg-BG"/>
        </w:rPr>
        <w:t>н-</w:t>
      </w:r>
      <w:proofErr w:type="gramEnd"/>
      <w:r>
        <w:rPr>
          <w:rFonts w:ascii="Calibri" w:hAnsi="Calibri"/>
          <w:bCs/>
          <w:i/>
          <w:sz w:val="16"/>
          <w:szCs w:val="16"/>
          <w:lang w:val="bg-BG"/>
        </w:rPr>
        <w:t xml:space="preserve"> решение 71 от 21.12.2021, протокол 7, точка 5</w:t>
      </w:r>
      <w:r>
        <w:rPr>
          <w:rFonts w:ascii="Calibri" w:hAnsi="Calibri"/>
          <w:bCs/>
          <w:i/>
          <w:sz w:val="16"/>
          <w:szCs w:val="16"/>
        </w:rPr>
        <w:t>)</w:t>
      </w:r>
      <w:r>
        <w:rPr>
          <w:rFonts w:ascii="Calibri" w:hAnsi="Calibri"/>
          <w:i/>
          <w:sz w:val="16"/>
          <w:szCs w:val="16"/>
          <w:lang w:val="bg-BG"/>
        </w:rPr>
        <w:t>Необходимо условие за определяне на данъка е наличието на подадена данъчна декларация по чл.14 и чл.17 от Закона за местните данъци и такси.</w:t>
      </w:r>
    </w:p>
    <w:p w:rsidR="00CB060B" w:rsidRDefault="00CB060B" w:rsidP="00CB060B">
      <w:pPr>
        <w:ind w:firstLine="851"/>
        <w:jc w:val="both"/>
        <w:rPr>
          <w:rFonts w:ascii="Calibri" w:hAnsi="Calibri"/>
          <w:b/>
          <w:bCs/>
          <w:sz w:val="24"/>
          <w:szCs w:val="24"/>
        </w:rPr>
      </w:pPr>
      <w:proofErr w:type="gramStart"/>
      <w:r>
        <w:rPr>
          <w:rFonts w:ascii="Calibri" w:hAnsi="Calibri"/>
          <w:b/>
          <w:bCs/>
          <w:sz w:val="24"/>
          <w:szCs w:val="24"/>
          <w:lang w:val="ru-RU"/>
        </w:rPr>
        <w:t>Чл.</w:t>
      </w:r>
      <w:r>
        <w:rPr>
          <w:rFonts w:ascii="Calibri" w:hAnsi="Calibri"/>
          <w:b/>
          <w:bCs/>
          <w:sz w:val="24"/>
          <w:szCs w:val="24"/>
          <w:lang w:val="bg-BG"/>
        </w:rPr>
        <w:t>21</w:t>
      </w:r>
      <w:r>
        <w:rPr>
          <w:rFonts w:ascii="Calibri" w:hAnsi="Calibri"/>
          <w:b/>
          <w:bCs/>
          <w:sz w:val="24"/>
          <w:szCs w:val="24"/>
          <w:lang w:val="ru-RU"/>
        </w:rPr>
        <w:t>.</w:t>
      </w:r>
      <w:r>
        <w:rPr>
          <w:rFonts w:ascii="Calibri" w:hAnsi="Calibri"/>
          <w:sz w:val="24"/>
          <w:szCs w:val="24"/>
          <w:lang w:val="ru-RU"/>
        </w:rPr>
        <w:t xml:space="preserve"> </w:t>
      </w:r>
      <w:r>
        <w:rPr>
          <w:rFonts w:ascii="Calibri" w:hAnsi="Calibri"/>
          <w:sz w:val="24"/>
          <w:szCs w:val="24"/>
        </w:rPr>
        <w:t>(1)</w:t>
      </w:r>
      <w:r>
        <w:rPr>
          <w:rFonts w:ascii="Calibri" w:hAnsi="Calibri"/>
          <w:sz w:val="16"/>
          <w:szCs w:val="16"/>
        </w:rPr>
        <w:t xml:space="preserve"> (</w:t>
      </w:r>
      <w:r>
        <w:rPr>
          <w:rFonts w:ascii="Calibri" w:hAnsi="Calibri"/>
          <w:sz w:val="16"/>
          <w:szCs w:val="16"/>
          <w:lang w:val="bg-BG"/>
        </w:rPr>
        <w:t xml:space="preserve">сегашния текст на чл.21, става ал.1 с Решение № 5 от 25.01.2019 г., </w:t>
      </w:r>
      <w:r>
        <w:rPr>
          <w:rFonts w:ascii="Calibri" w:hAnsi="Calibri"/>
          <w:b/>
          <w:sz w:val="16"/>
          <w:szCs w:val="16"/>
          <w:lang w:val="bg-BG"/>
        </w:rPr>
        <w:t>в сила от 01.01.2019 г.</w:t>
      </w:r>
      <w:r>
        <w:rPr>
          <w:rFonts w:ascii="Calibri" w:hAnsi="Calibri"/>
          <w:sz w:val="16"/>
          <w:szCs w:val="16"/>
        </w:rPr>
        <w:t xml:space="preserve">) </w:t>
      </w:r>
      <w:r>
        <w:rPr>
          <w:rFonts w:ascii="Calibri" w:hAnsi="Calibri"/>
          <w:sz w:val="24"/>
          <w:szCs w:val="24"/>
        </w:rPr>
        <w:t xml:space="preserve"> </w:t>
      </w:r>
      <w:r>
        <w:rPr>
          <w:rFonts w:ascii="Calibri" w:hAnsi="Calibri"/>
          <w:sz w:val="24"/>
          <w:szCs w:val="24"/>
          <w:lang w:val="ru-RU"/>
        </w:rPr>
        <w:t>При промяна на обстоятелство, което има значение за определяне на данъка, лицата</w:t>
      </w:r>
      <w:r>
        <w:rPr>
          <w:rFonts w:ascii="Calibri" w:hAnsi="Calibri"/>
          <w:sz w:val="24"/>
          <w:szCs w:val="24"/>
          <w:lang w:val="bg-BG"/>
        </w:rPr>
        <w:t xml:space="preserve"> по чл.19 </w:t>
      </w:r>
      <w:r>
        <w:rPr>
          <w:rFonts w:ascii="Calibri" w:hAnsi="Calibri"/>
          <w:sz w:val="24"/>
          <w:szCs w:val="24"/>
          <w:lang w:val="ru-RU"/>
        </w:rPr>
        <w:t>предявяват правото си за ползване на данъчно облекчение чрез данъчна декларация, която подават в срока по чл.14, ал.1</w:t>
      </w:r>
      <w:r>
        <w:rPr>
          <w:rFonts w:ascii="Calibri" w:hAnsi="Calibri"/>
          <w:sz w:val="24"/>
          <w:szCs w:val="24"/>
          <w:lang w:val="bg-BG"/>
        </w:rPr>
        <w:t xml:space="preserve"> от Закона за</w:t>
      </w:r>
      <w:proofErr w:type="gramEnd"/>
      <w:r>
        <w:rPr>
          <w:rFonts w:ascii="Calibri" w:hAnsi="Calibri"/>
          <w:sz w:val="24"/>
          <w:szCs w:val="24"/>
          <w:lang w:val="bg-BG"/>
        </w:rPr>
        <w:t xml:space="preserve"> местните данъци и такси</w:t>
      </w:r>
      <w:r>
        <w:rPr>
          <w:rFonts w:ascii="Calibri" w:hAnsi="Calibri"/>
          <w:sz w:val="24"/>
          <w:szCs w:val="24"/>
          <w:lang w:val="ru-RU"/>
        </w:rPr>
        <w:t>.</w:t>
      </w:r>
      <w:r>
        <w:rPr>
          <w:rFonts w:ascii="Calibri" w:hAnsi="Calibri"/>
          <w:b/>
          <w:bCs/>
          <w:sz w:val="24"/>
          <w:szCs w:val="24"/>
          <w:lang w:val="ru-RU"/>
        </w:rPr>
        <w:t xml:space="preserve"> </w:t>
      </w:r>
    </w:p>
    <w:p w:rsidR="00CB060B" w:rsidRDefault="00CB060B" w:rsidP="00CB060B">
      <w:pPr>
        <w:ind w:firstLine="851"/>
        <w:jc w:val="both"/>
        <w:rPr>
          <w:rFonts w:ascii="Calibri" w:hAnsi="Calibri"/>
          <w:b/>
          <w:bCs/>
          <w:sz w:val="24"/>
          <w:szCs w:val="24"/>
          <w:lang w:val="bg-BG"/>
        </w:rPr>
      </w:pPr>
      <w:r>
        <w:rPr>
          <w:rFonts w:ascii="Calibri" w:hAnsi="Calibri"/>
          <w:sz w:val="24"/>
          <w:szCs w:val="24"/>
        </w:rPr>
        <w:t>(2)</w:t>
      </w:r>
      <w:r>
        <w:rPr>
          <w:rFonts w:ascii="Calibri" w:hAnsi="Calibri"/>
          <w:sz w:val="16"/>
          <w:szCs w:val="16"/>
        </w:rPr>
        <w:t xml:space="preserve"> (</w:t>
      </w:r>
      <w:proofErr w:type="gramStart"/>
      <w:r>
        <w:rPr>
          <w:rFonts w:ascii="Calibri" w:hAnsi="Calibri"/>
          <w:sz w:val="16"/>
          <w:szCs w:val="16"/>
          <w:lang w:val="bg-BG"/>
        </w:rPr>
        <w:t>нова</w:t>
      </w:r>
      <w:proofErr w:type="gramEnd"/>
      <w:r>
        <w:rPr>
          <w:rFonts w:ascii="Calibri" w:hAnsi="Calibri"/>
          <w:sz w:val="16"/>
          <w:szCs w:val="16"/>
          <w:lang w:val="bg-BG"/>
        </w:rPr>
        <w:t xml:space="preserve"> с Решение № 5 от 25.01.2019 г., </w:t>
      </w:r>
      <w:r>
        <w:rPr>
          <w:rFonts w:ascii="Calibri" w:hAnsi="Calibri"/>
          <w:b/>
          <w:sz w:val="16"/>
          <w:szCs w:val="16"/>
          <w:lang w:val="bg-BG"/>
        </w:rPr>
        <w:t>в сила от 01.01.2019 г.</w:t>
      </w:r>
      <w:r>
        <w:rPr>
          <w:rFonts w:ascii="Calibri" w:hAnsi="Calibri"/>
          <w:sz w:val="16"/>
          <w:szCs w:val="16"/>
        </w:rPr>
        <w:t xml:space="preserve">) </w:t>
      </w:r>
      <w:r>
        <w:rPr>
          <w:rFonts w:ascii="Calibri" w:hAnsi="Calibri"/>
          <w:sz w:val="24"/>
          <w:szCs w:val="24"/>
          <w:lang w:val="bg-BG"/>
        </w:rPr>
        <w:t>Не се изисква подаване на данъчна декларация, когато промяната в обстоятелствата, имащи</w:t>
      </w:r>
      <w:r>
        <w:rPr>
          <w:rFonts w:ascii="Calibri" w:hAnsi="Calibri"/>
          <w:sz w:val="24"/>
          <w:szCs w:val="24"/>
        </w:rPr>
        <w:t xml:space="preserve"> </w:t>
      </w:r>
      <w:r>
        <w:rPr>
          <w:rFonts w:ascii="Calibri" w:hAnsi="Calibri"/>
          <w:sz w:val="24"/>
          <w:szCs w:val="24"/>
          <w:lang w:val="bg-BG"/>
        </w:rPr>
        <w:t>значение за определяне на данъка, са удостоверени от общината в случаите на търпимост на строежите, в изпълнение на Националната програма за енергийна ефективност на многофамилни жилищни сгради или качеството и на възложител по Закона за устройството на територията. Служител в общинска администрация отразява служебно настъпилите промени в техническите характеристики на имота.</w:t>
      </w:r>
    </w:p>
    <w:p w:rsidR="00CB060B" w:rsidRDefault="00CB060B" w:rsidP="00CB060B">
      <w:pPr>
        <w:ind w:firstLine="851"/>
        <w:jc w:val="center"/>
        <w:rPr>
          <w:rFonts w:ascii="Calibri" w:hAnsi="Calibri"/>
          <w:sz w:val="24"/>
          <w:szCs w:val="24"/>
          <w:lang w:val="bg-BG"/>
        </w:rPr>
      </w:pPr>
      <w:r>
        <w:rPr>
          <w:rFonts w:ascii="Calibri" w:hAnsi="Calibri"/>
          <w:b/>
          <w:sz w:val="24"/>
          <w:szCs w:val="24"/>
        </w:rPr>
        <w:t>Раздел ІІ</w:t>
      </w:r>
    </w:p>
    <w:p w:rsidR="00CB060B" w:rsidRDefault="00CB060B" w:rsidP="00CB060B">
      <w:pPr>
        <w:pStyle w:val="1"/>
        <w:jc w:val="center"/>
        <w:rPr>
          <w:rFonts w:ascii="Calibri" w:hAnsi="Calibri" w:cs="Times New Roman"/>
          <w:sz w:val="28"/>
        </w:rPr>
      </w:pPr>
      <w:r>
        <w:rPr>
          <w:rFonts w:ascii="Calibri" w:hAnsi="Calibri" w:cs="Times New Roman"/>
          <w:sz w:val="28"/>
        </w:rPr>
        <w:t>Данък върху наследствата</w:t>
      </w:r>
    </w:p>
    <w:p w:rsidR="00CB060B" w:rsidRDefault="00CB060B" w:rsidP="00CB060B">
      <w:pPr>
        <w:pStyle w:val="1"/>
        <w:jc w:val="both"/>
        <w:rPr>
          <w:rFonts w:ascii="Calibri" w:hAnsi="Calibri" w:cs="Times New Roman"/>
          <w:b w:val="0"/>
          <w:sz w:val="28"/>
        </w:rPr>
      </w:pPr>
      <w:r>
        <w:rPr>
          <w:rFonts w:ascii="Calibri" w:hAnsi="Calibri" w:cs="Times New Roman"/>
          <w:b w:val="0"/>
          <w:bCs w:val="0"/>
          <w:sz w:val="24"/>
          <w:lang w:val="en-US"/>
        </w:rPr>
        <w:tab/>
      </w:r>
      <w:r>
        <w:rPr>
          <w:rFonts w:ascii="Calibri" w:hAnsi="Calibri" w:cs="Times New Roman"/>
          <w:bCs w:val="0"/>
          <w:sz w:val="24"/>
          <w:lang w:val="ru-RU"/>
        </w:rPr>
        <w:t>Чл.</w:t>
      </w:r>
      <w:r>
        <w:rPr>
          <w:rFonts w:ascii="Calibri" w:hAnsi="Calibri" w:cs="Times New Roman"/>
          <w:bCs w:val="0"/>
          <w:sz w:val="24"/>
        </w:rPr>
        <w:t>22</w:t>
      </w:r>
      <w:r>
        <w:rPr>
          <w:rFonts w:ascii="Calibri" w:hAnsi="Calibri" w:cs="Times New Roman"/>
          <w:bCs w:val="0"/>
          <w:sz w:val="24"/>
          <w:lang w:val="ru-RU"/>
        </w:rPr>
        <w:t>.</w:t>
      </w:r>
      <w:r>
        <w:rPr>
          <w:rFonts w:ascii="Calibri" w:hAnsi="Calibri" w:cs="Times New Roman"/>
          <w:b w:val="0"/>
          <w:bCs w:val="0"/>
          <w:sz w:val="24"/>
          <w:szCs w:val="24"/>
        </w:rPr>
        <w:t xml:space="preserve"> </w:t>
      </w:r>
      <w:r>
        <w:rPr>
          <w:rFonts w:ascii="Calibri" w:hAnsi="Calibri" w:cs="Times New Roman"/>
          <w:b w:val="0"/>
          <w:sz w:val="24"/>
          <w:szCs w:val="24"/>
        </w:rPr>
        <w:t xml:space="preserve">(1) С данък върху наследствата се облагат наследените по закон или по завещание имущества в страната или </w:t>
      </w:r>
      <w:proofErr w:type="gramStart"/>
      <w:r>
        <w:rPr>
          <w:rFonts w:ascii="Calibri" w:hAnsi="Calibri" w:cs="Times New Roman"/>
          <w:b w:val="0"/>
          <w:sz w:val="24"/>
          <w:szCs w:val="24"/>
        </w:rPr>
        <w:t>в</w:t>
      </w:r>
      <w:proofErr w:type="gramEnd"/>
      <w:r>
        <w:rPr>
          <w:rFonts w:ascii="Calibri" w:hAnsi="Calibri" w:cs="Times New Roman"/>
          <w:b w:val="0"/>
          <w:sz w:val="24"/>
          <w:szCs w:val="24"/>
        </w:rPr>
        <w:t xml:space="preserve"> чужбина на български граждани, както и имуществата в страната на чуждите граждани. </w:t>
      </w:r>
    </w:p>
    <w:p w:rsidR="00CB060B" w:rsidRDefault="00CB060B" w:rsidP="00CB060B">
      <w:pPr>
        <w:pStyle w:val="23"/>
        <w:rPr>
          <w:rFonts w:ascii="Calibri" w:hAnsi="Calibri"/>
          <w:szCs w:val="24"/>
          <w:lang w:val="bg-BG"/>
        </w:rPr>
      </w:pPr>
      <w:r>
        <w:rPr>
          <w:rFonts w:ascii="Calibri" w:hAnsi="Calibri"/>
          <w:szCs w:val="24"/>
        </w:rPr>
        <w:t>(2) Имуществата на лица без гражданство се облагат като имущества на български граждани, ако постоянното им местопребиваване е на територията на страната.</w:t>
      </w:r>
    </w:p>
    <w:p w:rsidR="00CB060B" w:rsidRDefault="00CB060B" w:rsidP="00CB060B">
      <w:pPr>
        <w:pStyle w:val="23"/>
        <w:rPr>
          <w:rFonts w:ascii="Calibri" w:hAnsi="Calibri"/>
          <w:szCs w:val="24"/>
        </w:rPr>
      </w:pPr>
      <w:proofErr w:type="gramStart"/>
      <w:r>
        <w:rPr>
          <w:rFonts w:ascii="Calibri" w:hAnsi="Calibri"/>
          <w:b/>
          <w:bCs/>
          <w:szCs w:val="24"/>
        </w:rPr>
        <w:t>Чл.</w:t>
      </w:r>
      <w:r>
        <w:rPr>
          <w:rFonts w:ascii="Calibri" w:hAnsi="Calibri"/>
          <w:b/>
          <w:bCs/>
          <w:szCs w:val="24"/>
          <w:lang w:val="bg-BG"/>
        </w:rPr>
        <w:t xml:space="preserve">23. </w:t>
      </w:r>
      <w:r>
        <w:rPr>
          <w:rFonts w:ascii="Calibri" w:hAnsi="Calibri"/>
          <w:szCs w:val="24"/>
        </w:rPr>
        <w:t>(1) Наследственото имущество включва притежаваните от наследодателя движими и недвижими вещи и права върху такива вещи, както и другите му имуществени права, вземания и задължения към момента на откриване на наследството, освен ако със закон е предвидено друго.</w:t>
      </w:r>
      <w:proofErr w:type="gramEnd"/>
    </w:p>
    <w:p w:rsidR="00CB060B" w:rsidRDefault="00CB060B" w:rsidP="00CB060B">
      <w:pPr>
        <w:ind w:firstLine="480"/>
        <w:jc w:val="both"/>
        <w:rPr>
          <w:rFonts w:ascii="Calibri" w:hAnsi="Calibri" w:cs="Times New Roman"/>
          <w:sz w:val="24"/>
          <w:szCs w:val="24"/>
        </w:rPr>
      </w:pPr>
      <w:r>
        <w:rPr>
          <w:rFonts w:ascii="Calibri" w:hAnsi="Calibri" w:cs="Times New Roman"/>
          <w:sz w:val="24"/>
          <w:szCs w:val="24"/>
        </w:rPr>
        <w:t>(2) Като наследствено се облага и имуществото, което се получава в случай на смърт на наследодателя непосредствено от трето лице въз основа на сключен от наследодателя договор.</w:t>
      </w:r>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(3) Алинея 2 не се прилага, ако договорът е сключен в изпълнение на задължение по закон.</w:t>
      </w:r>
    </w:p>
    <w:p w:rsidR="00CB060B" w:rsidRDefault="00CB060B" w:rsidP="00CB060B">
      <w:pPr>
        <w:ind w:firstLine="480"/>
        <w:jc w:val="both"/>
        <w:rPr>
          <w:rFonts w:ascii="Calibri" w:hAnsi="Calibri" w:cs="Times New Roman"/>
          <w:sz w:val="24"/>
          <w:szCs w:val="24"/>
        </w:rPr>
      </w:pPr>
      <w:proofErr w:type="gramStart"/>
      <w:r>
        <w:rPr>
          <w:rFonts w:ascii="Calibri" w:hAnsi="Calibri" w:cs="Times New Roman"/>
          <w:b/>
          <w:bCs/>
          <w:sz w:val="24"/>
          <w:szCs w:val="24"/>
        </w:rPr>
        <w:t>Чл.</w:t>
      </w:r>
      <w:r>
        <w:rPr>
          <w:rFonts w:ascii="Calibri" w:hAnsi="Calibri" w:cs="Times New Roman"/>
          <w:b/>
          <w:bCs/>
          <w:sz w:val="24"/>
          <w:szCs w:val="24"/>
          <w:lang w:val="bg-BG"/>
        </w:rPr>
        <w:t>24</w:t>
      </w:r>
      <w:r>
        <w:rPr>
          <w:rFonts w:ascii="Calibri" w:hAnsi="Calibri" w:cs="Times New Roman"/>
          <w:b/>
          <w:bCs/>
          <w:sz w:val="24"/>
          <w:szCs w:val="24"/>
        </w:rPr>
        <w:t>.</w:t>
      </w:r>
      <w:r>
        <w:rPr>
          <w:rFonts w:ascii="Calibri" w:hAnsi="Calibri" w:cs="Times New Roman"/>
          <w:sz w:val="24"/>
          <w:szCs w:val="24"/>
        </w:rPr>
        <w:t xml:space="preserve"> (1) Данъкът върху наследството се заплаща от наследниците по закон или по завещание, както и от заветниците.</w:t>
      </w:r>
      <w:proofErr w:type="gramEnd"/>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(2) Данък върху наследството не се заплаща от преживелия съпруг и от наследниците по права линия без ограничения.</w:t>
      </w:r>
    </w:p>
    <w:p w:rsidR="00CB060B" w:rsidRDefault="00CB060B" w:rsidP="00CB060B">
      <w:pPr>
        <w:ind w:firstLine="480"/>
        <w:jc w:val="both"/>
        <w:rPr>
          <w:rFonts w:ascii="Calibri" w:hAnsi="Calibri" w:cs="Times New Roman"/>
          <w:sz w:val="16"/>
          <w:szCs w:val="16"/>
          <w:lang w:val="bg-BG"/>
        </w:rPr>
      </w:pPr>
      <w:r>
        <w:rPr>
          <w:rFonts w:ascii="Calibri" w:hAnsi="Calibri" w:cs="Times New Roman"/>
          <w:b/>
          <w:bCs/>
          <w:sz w:val="16"/>
          <w:szCs w:val="16"/>
        </w:rPr>
        <w:t>Чл.</w:t>
      </w:r>
      <w:r>
        <w:rPr>
          <w:rFonts w:ascii="Calibri" w:hAnsi="Calibri" w:cs="Times New Roman"/>
          <w:b/>
          <w:bCs/>
          <w:sz w:val="16"/>
          <w:szCs w:val="16"/>
          <w:lang w:val="bg-BG"/>
        </w:rPr>
        <w:t>25</w:t>
      </w:r>
      <w:proofErr w:type="gramStart"/>
      <w:r>
        <w:rPr>
          <w:rFonts w:ascii="Calibri" w:hAnsi="Calibri" w:cs="Times New Roman"/>
          <w:bCs/>
          <w:sz w:val="16"/>
          <w:szCs w:val="16"/>
          <w:lang w:val="bg-BG"/>
        </w:rPr>
        <w:t>.</w:t>
      </w:r>
      <w:r>
        <w:rPr>
          <w:rFonts w:ascii="Calibri" w:hAnsi="Calibri" w:cs="Times New Roman"/>
          <w:bCs/>
          <w:sz w:val="16"/>
          <w:szCs w:val="16"/>
        </w:rPr>
        <w:t>(</w:t>
      </w:r>
      <w:proofErr w:type="gramEnd"/>
      <w:r>
        <w:rPr>
          <w:rFonts w:ascii="Calibri" w:hAnsi="Calibri" w:cs="Times New Roman"/>
          <w:bCs/>
          <w:sz w:val="16"/>
          <w:szCs w:val="16"/>
        </w:rPr>
        <w:t>1)(</w:t>
      </w:r>
      <w:r>
        <w:rPr>
          <w:rFonts w:ascii="Calibri" w:hAnsi="Calibri" w:cs="Times New Roman"/>
          <w:bCs/>
          <w:sz w:val="16"/>
          <w:szCs w:val="16"/>
          <w:lang w:val="bg-BG"/>
        </w:rPr>
        <w:t>предишен текст на чл. 25</w:t>
      </w:r>
      <w:r>
        <w:rPr>
          <w:rFonts w:ascii="Calibri" w:hAnsi="Calibri" w:cs="Times New Roman"/>
          <w:bCs/>
          <w:sz w:val="16"/>
          <w:szCs w:val="16"/>
        </w:rPr>
        <w:t xml:space="preserve"> (1)</w:t>
      </w:r>
      <w:r>
        <w:rPr>
          <w:rFonts w:ascii="Calibri" w:hAnsi="Calibri" w:cs="Times New Roman"/>
          <w:bCs/>
          <w:sz w:val="16"/>
          <w:szCs w:val="16"/>
          <w:lang w:val="bg-BG"/>
        </w:rPr>
        <w:t>, в сила до 02.08.2022 г. вкл.: реш. 54 от 03.08.2022 г., протокл 4, точка 6</w:t>
      </w:r>
      <w:r>
        <w:rPr>
          <w:rFonts w:ascii="Calibri" w:hAnsi="Calibri" w:cs="Times New Roman"/>
          <w:bCs/>
          <w:sz w:val="16"/>
          <w:szCs w:val="16"/>
        </w:rPr>
        <w:t>)</w:t>
      </w:r>
      <w:r>
        <w:rPr>
          <w:rFonts w:ascii="Calibri" w:hAnsi="Calibri" w:cs="Times New Roman"/>
          <w:sz w:val="16"/>
          <w:szCs w:val="16"/>
        </w:rPr>
        <w:t xml:space="preserve"> (1) При откриване на наследство данъчно задължените лица по чл.</w:t>
      </w:r>
      <w:r>
        <w:rPr>
          <w:rFonts w:ascii="Calibri" w:hAnsi="Calibri" w:cs="Times New Roman"/>
          <w:sz w:val="16"/>
          <w:szCs w:val="16"/>
          <w:lang w:val="bg-BG"/>
        </w:rPr>
        <w:t>25</w:t>
      </w:r>
      <w:r>
        <w:rPr>
          <w:rFonts w:ascii="Calibri" w:hAnsi="Calibri" w:cs="Times New Roman"/>
          <w:sz w:val="16"/>
          <w:szCs w:val="16"/>
        </w:rPr>
        <w:t xml:space="preserve"> или техните законни представители са длъжни в срок от 6 месеца да подадат декларация </w:t>
      </w:r>
      <w:r>
        <w:rPr>
          <w:rFonts w:ascii="Calibri" w:hAnsi="Calibri" w:cs="Times New Roman"/>
          <w:sz w:val="16"/>
          <w:szCs w:val="16"/>
          <w:lang w:val="bg-BG"/>
        </w:rPr>
        <w:t>по чл.32 от Закона за местните данъци и такси в общината по последното местожителство на наследодателя, а ако последният е имал местожителство в чужбина – по местонахождението на по-голямата част от имуществото му в страната.</w:t>
      </w:r>
    </w:p>
    <w:p w:rsidR="00CB060B" w:rsidRDefault="00CB060B" w:rsidP="004C1554">
      <w:pPr>
        <w:ind w:firstLine="480"/>
        <w:jc w:val="both"/>
        <w:rPr>
          <w:rFonts w:ascii="Calibri" w:hAnsi="Calibri" w:cs="Times New Roman"/>
          <w:sz w:val="24"/>
          <w:szCs w:val="24"/>
          <w:lang w:val="bg-BG"/>
        </w:rPr>
      </w:pPr>
      <w:r>
        <w:rPr>
          <w:rFonts w:ascii="Calibri" w:hAnsi="Calibri" w:cs="Times New Roman"/>
          <w:b/>
          <w:bCs/>
          <w:sz w:val="24"/>
          <w:szCs w:val="24"/>
        </w:rPr>
        <w:t>Чл.</w:t>
      </w:r>
      <w:r>
        <w:rPr>
          <w:rFonts w:ascii="Calibri" w:hAnsi="Calibri" w:cs="Times New Roman"/>
          <w:b/>
          <w:bCs/>
          <w:sz w:val="24"/>
          <w:szCs w:val="24"/>
          <w:lang w:val="bg-BG"/>
        </w:rPr>
        <w:t>25.</w:t>
      </w:r>
      <w:r>
        <w:rPr>
          <w:rFonts w:ascii="Calibri" w:hAnsi="Calibri" w:cs="Times New Roman"/>
          <w:sz w:val="24"/>
          <w:szCs w:val="24"/>
        </w:rPr>
        <w:t xml:space="preserve"> (1)</w:t>
      </w:r>
      <w:r>
        <w:rPr>
          <w:rFonts w:ascii="Calibri" w:hAnsi="Calibri" w:cs="Times New Roman"/>
          <w:bCs/>
          <w:sz w:val="16"/>
          <w:szCs w:val="16"/>
          <w:lang w:val="bg-BG"/>
        </w:rPr>
        <w:t xml:space="preserve"> </w:t>
      </w:r>
      <w:r>
        <w:rPr>
          <w:rFonts w:ascii="Calibri" w:hAnsi="Calibri" w:cs="Times New Roman"/>
          <w:bCs/>
          <w:sz w:val="16"/>
          <w:szCs w:val="16"/>
        </w:rPr>
        <w:t>(</w:t>
      </w:r>
      <w:r>
        <w:rPr>
          <w:rFonts w:ascii="Calibri" w:hAnsi="Calibri" w:cs="Times New Roman"/>
          <w:bCs/>
          <w:sz w:val="16"/>
          <w:szCs w:val="16"/>
          <w:lang w:val="bg-BG"/>
        </w:rPr>
        <w:t xml:space="preserve">изм. текст на чл. 25 </w:t>
      </w:r>
      <w:r>
        <w:rPr>
          <w:rFonts w:ascii="Calibri" w:hAnsi="Calibri" w:cs="Times New Roman"/>
          <w:bCs/>
          <w:sz w:val="16"/>
          <w:szCs w:val="16"/>
        </w:rPr>
        <w:t>(1)</w:t>
      </w:r>
      <w:r>
        <w:rPr>
          <w:rFonts w:ascii="Calibri" w:hAnsi="Calibri" w:cs="Times New Roman"/>
          <w:bCs/>
          <w:sz w:val="16"/>
          <w:szCs w:val="16"/>
          <w:lang w:val="bg-BG"/>
        </w:rPr>
        <w:t>, в сила от 03.08.2022 г. вкл.: реш. 54 от 03.08.2022 г., протокл 4, точка 6</w:t>
      </w:r>
      <w:proofErr w:type="gramStart"/>
      <w:r>
        <w:rPr>
          <w:rFonts w:ascii="Calibri" w:hAnsi="Calibri" w:cs="Times New Roman"/>
          <w:bCs/>
          <w:sz w:val="16"/>
          <w:szCs w:val="16"/>
        </w:rPr>
        <w:t>)</w:t>
      </w:r>
      <w:r>
        <w:rPr>
          <w:rFonts w:ascii="Calibri" w:hAnsi="Calibri" w:cs="Times New Roman"/>
          <w:sz w:val="16"/>
          <w:szCs w:val="16"/>
        </w:rPr>
        <w:t xml:space="preserve"> </w:t>
      </w:r>
      <w:r>
        <w:rPr>
          <w:rFonts w:ascii="Calibri" w:hAnsi="Calibri" w:cs="Times New Roman"/>
          <w:sz w:val="24"/>
          <w:szCs w:val="24"/>
        </w:rPr>
        <w:t xml:space="preserve"> При</w:t>
      </w:r>
      <w:proofErr w:type="gramEnd"/>
      <w:r>
        <w:rPr>
          <w:rFonts w:ascii="Calibri" w:hAnsi="Calibri" w:cs="Times New Roman"/>
          <w:sz w:val="24"/>
          <w:szCs w:val="24"/>
        </w:rPr>
        <w:t xml:space="preserve"> откриване на наследство данъчно задължените лица по чл.</w:t>
      </w:r>
      <w:r>
        <w:rPr>
          <w:rFonts w:ascii="Calibri" w:hAnsi="Calibri" w:cs="Times New Roman"/>
          <w:sz w:val="24"/>
          <w:szCs w:val="24"/>
          <w:lang w:val="bg-BG"/>
        </w:rPr>
        <w:t>24</w:t>
      </w:r>
      <w:r>
        <w:rPr>
          <w:rFonts w:ascii="Calibri" w:hAnsi="Calibri" w:cs="Times New Roman"/>
          <w:sz w:val="24"/>
          <w:szCs w:val="24"/>
        </w:rPr>
        <w:t xml:space="preserve"> или техните законни представители са длъжни в срок от 6 месеца да подадат декларация </w:t>
      </w:r>
      <w:r>
        <w:rPr>
          <w:rFonts w:ascii="Calibri" w:hAnsi="Calibri" w:cs="Times New Roman"/>
          <w:sz w:val="24"/>
          <w:szCs w:val="24"/>
          <w:lang w:val="bg-BG"/>
        </w:rPr>
        <w:t>по чл.32 от З</w:t>
      </w:r>
      <w:r>
        <w:rPr>
          <w:rFonts w:ascii="Calibri" w:hAnsi="Calibri" w:cs="Times New Roman"/>
          <w:sz w:val="24"/>
          <w:lang w:val="bg-BG"/>
        </w:rPr>
        <w:t>акона за местните данъци и такси</w:t>
      </w:r>
      <w:r>
        <w:rPr>
          <w:rFonts w:ascii="Calibri" w:hAnsi="Calibri" w:cs="Times New Roman"/>
          <w:sz w:val="24"/>
          <w:szCs w:val="24"/>
          <w:lang w:val="bg-BG"/>
        </w:rPr>
        <w:t xml:space="preserve"> в общината по последното местожителство на наследодателя, а ако последният е имал местожителство в чужбина – по местонахождението на по-голямата част от имуществото му в страната.</w:t>
      </w:r>
    </w:p>
    <w:p w:rsidR="00CB060B" w:rsidRDefault="00CB060B" w:rsidP="00CB060B">
      <w:pPr>
        <w:ind w:firstLine="480"/>
        <w:jc w:val="both"/>
        <w:rPr>
          <w:rFonts w:ascii="Calibri" w:hAnsi="Calibri" w:cs="Times New Roman"/>
          <w:sz w:val="24"/>
          <w:szCs w:val="24"/>
          <w:lang w:val="bg-BG"/>
        </w:rPr>
      </w:pPr>
      <w:r w:rsidRPr="00A744CB">
        <w:rPr>
          <w:rFonts w:ascii="Calibri" w:hAnsi="Calibri" w:cs="Times New Roman"/>
          <w:b/>
          <w:bCs/>
          <w:sz w:val="24"/>
          <w:szCs w:val="24"/>
        </w:rPr>
        <w:t>Чл.</w:t>
      </w:r>
      <w:r w:rsidRPr="00A744CB">
        <w:rPr>
          <w:rFonts w:ascii="Calibri" w:hAnsi="Calibri" w:cs="Times New Roman"/>
          <w:b/>
          <w:bCs/>
          <w:sz w:val="24"/>
          <w:szCs w:val="24"/>
          <w:lang w:val="bg-BG"/>
        </w:rPr>
        <w:t>26.</w:t>
      </w:r>
      <w:r w:rsidR="00A744CB">
        <w:rPr>
          <w:rFonts w:ascii="Calibri" w:hAnsi="Calibri" w:cs="Times New Roman"/>
          <w:b/>
          <w:bCs/>
          <w:sz w:val="16"/>
          <w:szCs w:val="16"/>
          <w:lang w:val="bg-BG"/>
        </w:rPr>
        <w:t xml:space="preserve"> </w:t>
      </w:r>
      <w:r w:rsidR="00A744CB">
        <w:rPr>
          <w:rFonts w:ascii="Calibri" w:eastAsia="PMingLiU" w:hAnsi="Calibri" w:cs="Times New Roman"/>
          <w:color w:val="000000"/>
          <w:sz w:val="16"/>
          <w:szCs w:val="16"/>
          <w:lang w:eastAsia="zh-TW"/>
        </w:rPr>
        <w:t>(</w:t>
      </w:r>
      <w:r w:rsidR="00A744CB">
        <w:rPr>
          <w:rFonts w:ascii="Calibri" w:eastAsia="PMingLiU" w:hAnsi="Calibri" w:cs="Times New Roman"/>
          <w:color w:val="000000"/>
          <w:sz w:val="16"/>
          <w:szCs w:val="16"/>
          <w:lang w:val="bg-BG" w:eastAsia="zh-TW"/>
        </w:rPr>
        <w:t xml:space="preserve">изм. с Решение № 80 от 25.06.2025 </w:t>
      </w:r>
      <w:proofErr w:type="gramStart"/>
      <w:r w:rsidR="00A744CB">
        <w:rPr>
          <w:rFonts w:ascii="Calibri" w:eastAsia="PMingLiU" w:hAnsi="Calibri" w:cs="Times New Roman"/>
          <w:color w:val="000000"/>
          <w:sz w:val="16"/>
          <w:szCs w:val="16"/>
          <w:lang w:val="bg-BG" w:eastAsia="zh-TW"/>
        </w:rPr>
        <w:t>г.</w:t>
      </w:r>
      <w:r w:rsidR="004C1554">
        <w:rPr>
          <w:rFonts w:ascii="Calibri" w:eastAsia="PMingLiU" w:hAnsi="Calibri" w:cs="Times New Roman"/>
          <w:color w:val="000000"/>
          <w:sz w:val="16"/>
          <w:szCs w:val="16"/>
          <w:lang w:val="bg-BG" w:eastAsia="zh-TW"/>
        </w:rPr>
        <w:t>,</w:t>
      </w:r>
      <w:proofErr w:type="gramEnd"/>
      <w:r w:rsidR="004C1554">
        <w:rPr>
          <w:rFonts w:ascii="Calibri" w:eastAsia="PMingLiU" w:hAnsi="Calibri" w:cs="Times New Roman"/>
          <w:color w:val="000000"/>
          <w:sz w:val="16"/>
          <w:szCs w:val="16"/>
          <w:lang w:val="bg-BG" w:eastAsia="zh-TW"/>
        </w:rPr>
        <w:t xml:space="preserve"> Протокол №6, т.2</w:t>
      </w:r>
      <w:r w:rsidR="00A744CB">
        <w:rPr>
          <w:rFonts w:ascii="Calibri" w:eastAsia="PMingLiU" w:hAnsi="Calibri" w:cs="Times New Roman"/>
          <w:color w:val="000000"/>
          <w:sz w:val="16"/>
          <w:szCs w:val="16"/>
          <w:lang w:eastAsia="zh-TW"/>
        </w:rPr>
        <w:t>)</w:t>
      </w:r>
      <w:r w:rsidR="00A744CB">
        <w:rPr>
          <w:rFonts w:ascii="Calibri" w:eastAsia="PMingLiU" w:hAnsi="Calibri" w:cs="Times New Roman"/>
          <w:color w:val="000000"/>
          <w:sz w:val="16"/>
          <w:szCs w:val="16"/>
          <w:lang w:val="ru-RU" w:eastAsia="zh-TW"/>
        </w:rPr>
        <w:t xml:space="preserve"> </w:t>
      </w:r>
      <w:r w:rsidRPr="00A744CB">
        <w:rPr>
          <w:rFonts w:ascii="Calibri" w:hAnsi="Calibri" w:cs="Times New Roman"/>
          <w:sz w:val="16"/>
          <w:szCs w:val="16"/>
        </w:rPr>
        <w:t xml:space="preserve"> </w:t>
      </w:r>
      <w:r w:rsidRPr="00A744CB">
        <w:rPr>
          <w:rFonts w:ascii="Calibri" w:hAnsi="Calibri" w:cs="Times New Roman"/>
          <w:sz w:val="24"/>
          <w:szCs w:val="24"/>
        </w:rPr>
        <w:t xml:space="preserve">Наследственото имущество, с изключение на освободеното от данък, </w:t>
      </w:r>
      <w:r w:rsidR="00A744CB" w:rsidRPr="00A744CB">
        <w:rPr>
          <w:rFonts w:ascii="Calibri" w:hAnsi="Calibri" w:cs="Times New Roman"/>
          <w:color w:val="00B050"/>
          <w:sz w:val="24"/>
          <w:szCs w:val="24"/>
          <w:lang w:val="bg-BG"/>
        </w:rPr>
        <w:t>се определя в евро</w:t>
      </w:r>
      <w:r w:rsidRPr="00A744CB">
        <w:rPr>
          <w:rFonts w:ascii="Calibri" w:hAnsi="Calibri" w:cs="Times New Roman"/>
          <w:sz w:val="24"/>
          <w:szCs w:val="24"/>
          <w:lang w:val="bg-BG"/>
        </w:rPr>
        <w:t xml:space="preserve"> съгласно чл.33 от Закона за местните данъци и такси.</w:t>
      </w:r>
    </w:p>
    <w:p w:rsidR="004C1554" w:rsidRPr="004C1554" w:rsidRDefault="004C1554" w:rsidP="004C1554">
      <w:pPr>
        <w:ind w:firstLine="480"/>
        <w:jc w:val="both"/>
        <w:rPr>
          <w:rFonts w:ascii="Calibri" w:eastAsia="PMingLiU" w:hAnsi="Calibri" w:cs="Times New Roman"/>
          <w:sz w:val="16"/>
          <w:szCs w:val="16"/>
          <w:lang w:val="ru-RU" w:eastAsia="zh-TW"/>
        </w:rPr>
      </w:pPr>
      <w:r w:rsidRPr="00A744CB">
        <w:rPr>
          <w:rFonts w:ascii="Calibri" w:hAnsi="Calibri" w:cs="Times New Roman"/>
          <w:b/>
          <w:bCs/>
          <w:sz w:val="16"/>
          <w:szCs w:val="16"/>
        </w:rPr>
        <w:lastRenderedPageBreak/>
        <w:t>Чл.</w:t>
      </w:r>
      <w:r w:rsidRPr="00A744CB">
        <w:rPr>
          <w:rFonts w:ascii="Calibri" w:hAnsi="Calibri" w:cs="Times New Roman"/>
          <w:b/>
          <w:bCs/>
          <w:sz w:val="16"/>
          <w:szCs w:val="16"/>
          <w:lang w:val="bg-BG"/>
        </w:rPr>
        <w:t>26.</w:t>
      </w:r>
      <w:r>
        <w:rPr>
          <w:rFonts w:ascii="Calibri" w:hAnsi="Calibri" w:cs="Times New Roman"/>
          <w:b/>
          <w:bCs/>
          <w:sz w:val="16"/>
          <w:szCs w:val="16"/>
          <w:lang w:val="bg-BG"/>
        </w:rPr>
        <w:t xml:space="preserve"> </w:t>
      </w:r>
      <w:r>
        <w:rPr>
          <w:rFonts w:ascii="Calibri" w:eastAsia="PMingLiU" w:hAnsi="Calibri" w:cs="Times New Roman"/>
          <w:color w:val="000000"/>
          <w:sz w:val="16"/>
          <w:szCs w:val="16"/>
          <w:lang w:eastAsia="zh-TW"/>
        </w:rPr>
        <w:t>(</w:t>
      </w:r>
      <w:r>
        <w:rPr>
          <w:rFonts w:ascii="Calibri" w:eastAsia="PMingLiU" w:hAnsi="Calibri" w:cs="Times New Roman"/>
          <w:b/>
          <w:color w:val="000000"/>
          <w:sz w:val="16"/>
          <w:szCs w:val="16"/>
          <w:lang w:val="bg-BG" w:eastAsia="zh-TW"/>
        </w:rPr>
        <w:t>стар текст</w:t>
      </w:r>
      <w:r>
        <w:rPr>
          <w:rFonts w:ascii="Calibri" w:eastAsia="PMingLiU" w:hAnsi="Calibri" w:cs="Times New Roman"/>
          <w:color w:val="000000"/>
          <w:sz w:val="16"/>
          <w:szCs w:val="16"/>
          <w:lang w:val="bg-BG" w:eastAsia="zh-TW"/>
        </w:rPr>
        <w:t xml:space="preserve"> - Решение № 80 от 25.06.2025 г.</w:t>
      </w:r>
      <w:r>
        <w:rPr>
          <w:rFonts w:ascii="Calibri" w:eastAsia="PMingLiU" w:hAnsi="Calibri" w:cs="Times New Roman"/>
          <w:color w:val="000000"/>
          <w:sz w:val="16"/>
          <w:szCs w:val="16"/>
          <w:lang w:eastAsia="zh-TW"/>
        </w:rPr>
        <w:t>)</w:t>
      </w:r>
      <w:r>
        <w:rPr>
          <w:rFonts w:ascii="Calibri" w:eastAsia="PMingLiU" w:hAnsi="Calibri" w:cs="Times New Roman"/>
          <w:color w:val="000000"/>
          <w:sz w:val="16"/>
          <w:szCs w:val="16"/>
          <w:lang w:val="ru-RU" w:eastAsia="zh-TW"/>
        </w:rPr>
        <w:t xml:space="preserve"> </w:t>
      </w:r>
      <w:r w:rsidRPr="00A744CB">
        <w:rPr>
          <w:rFonts w:ascii="Calibri" w:hAnsi="Calibri" w:cs="Times New Roman"/>
          <w:sz w:val="16"/>
          <w:szCs w:val="16"/>
        </w:rPr>
        <w:t xml:space="preserve"> </w:t>
      </w:r>
      <w:proofErr w:type="gramStart"/>
      <w:r w:rsidRPr="00A744CB">
        <w:rPr>
          <w:rFonts w:ascii="Calibri" w:hAnsi="Calibri" w:cs="Times New Roman"/>
          <w:sz w:val="16"/>
          <w:szCs w:val="16"/>
        </w:rPr>
        <w:t xml:space="preserve">Наследственото имущество, с изключение на освободеното от данък, се </w:t>
      </w:r>
      <w:r w:rsidRPr="00A744CB">
        <w:rPr>
          <w:rFonts w:ascii="Calibri" w:hAnsi="Calibri" w:cs="Times New Roman"/>
          <w:sz w:val="16"/>
          <w:szCs w:val="16"/>
          <w:lang w:val="bg-BG"/>
        </w:rPr>
        <w:t>оценява съгласно чл.33 от Закона за местните данъци и такси.</w:t>
      </w:r>
      <w:proofErr w:type="gramEnd"/>
    </w:p>
    <w:p w:rsidR="004C1554" w:rsidRPr="00A744CB" w:rsidRDefault="004C1554" w:rsidP="00CB060B">
      <w:pPr>
        <w:ind w:firstLine="480"/>
        <w:jc w:val="both"/>
        <w:rPr>
          <w:rFonts w:ascii="Calibri" w:hAnsi="Calibri" w:cs="Times New Roman"/>
          <w:sz w:val="16"/>
          <w:szCs w:val="16"/>
          <w:lang w:val="bg-BG"/>
        </w:rPr>
      </w:pPr>
    </w:p>
    <w:p w:rsidR="00CB060B" w:rsidRDefault="00CB060B" w:rsidP="00CB060B">
      <w:pPr>
        <w:ind w:firstLine="480"/>
        <w:jc w:val="both"/>
        <w:rPr>
          <w:rFonts w:ascii="Calibri" w:hAnsi="Calibri" w:cs="Times New Roman"/>
          <w:sz w:val="24"/>
          <w:szCs w:val="24"/>
        </w:rPr>
      </w:pPr>
      <w:r>
        <w:rPr>
          <w:rFonts w:ascii="Calibri" w:hAnsi="Calibri" w:cs="Times New Roman"/>
          <w:b/>
          <w:bCs/>
          <w:sz w:val="24"/>
          <w:szCs w:val="24"/>
        </w:rPr>
        <w:t>Чл.</w:t>
      </w:r>
      <w:r>
        <w:rPr>
          <w:rFonts w:ascii="Calibri" w:hAnsi="Calibri" w:cs="Times New Roman"/>
          <w:b/>
          <w:bCs/>
          <w:sz w:val="24"/>
          <w:szCs w:val="24"/>
          <w:lang w:val="bg-BG"/>
        </w:rPr>
        <w:t>27.</w:t>
      </w:r>
      <w:r>
        <w:rPr>
          <w:rFonts w:ascii="Calibri" w:hAnsi="Calibri" w:cs="Times New Roman"/>
          <w:sz w:val="24"/>
          <w:szCs w:val="24"/>
        </w:rPr>
        <w:t xml:space="preserve"> (1) Облагаемата наследствена маса се разделя на наследствени дялове, като за всеки наследник се определя дял по реда на Закона за </w:t>
      </w:r>
      <w:proofErr w:type="gramStart"/>
      <w:r>
        <w:rPr>
          <w:rFonts w:ascii="Calibri" w:hAnsi="Calibri" w:cs="Times New Roman"/>
          <w:sz w:val="24"/>
          <w:szCs w:val="24"/>
        </w:rPr>
        <w:t>наследството .</w:t>
      </w:r>
      <w:proofErr w:type="gramEnd"/>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 xml:space="preserve">(2) Наследствените дялове се увеличават, съответно намаляват, със стойността на заветите, оценени по реда на чл.33 </w:t>
      </w:r>
      <w:r>
        <w:rPr>
          <w:rFonts w:ascii="Calibri" w:hAnsi="Calibri" w:cs="Times New Roman"/>
          <w:sz w:val="24"/>
          <w:szCs w:val="24"/>
          <w:lang w:val="bg-BG"/>
        </w:rPr>
        <w:t>от Закона за местните данъци и такси</w:t>
      </w:r>
      <w:r>
        <w:rPr>
          <w:rFonts w:ascii="Calibri" w:hAnsi="Calibri" w:cs="Times New Roman"/>
          <w:sz w:val="24"/>
          <w:szCs w:val="24"/>
        </w:rPr>
        <w:t>.</w:t>
      </w:r>
    </w:p>
    <w:p w:rsidR="00CB060B" w:rsidRDefault="00CB060B" w:rsidP="00CB060B">
      <w:pPr>
        <w:ind w:firstLine="480"/>
        <w:jc w:val="both"/>
        <w:rPr>
          <w:rFonts w:ascii="Calibri" w:hAnsi="Calibri" w:cs="Times New Roman"/>
          <w:sz w:val="24"/>
          <w:szCs w:val="24"/>
        </w:rPr>
      </w:pPr>
      <w:r>
        <w:rPr>
          <w:rFonts w:ascii="Calibri" w:hAnsi="Calibri" w:cs="Times New Roman"/>
          <w:b/>
          <w:bCs/>
          <w:sz w:val="24"/>
          <w:szCs w:val="24"/>
        </w:rPr>
        <w:t>Чл.</w:t>
      </w:r>
      <w:r>
        <w:rPr>
          <w:rFonts w:ascii="Calibri" w:hAnsi="Calibri" w:cs="Times New Roman"/>
          <w:b/>
          <w:bCs/>
          <w:sz w:val="24"/>
          <w:szCs w:val="24"/>
          <w:lang w:val="bg-BG"/>
        </w:rPr>
        <w:t>28.</w:t>
      </w:r>
      <w:r>
        <w:rPr>
          <w:rFonts w:ascii="Calibri" w:hAnsi="Calibri" w:cs="Times New Roman"/>
          <w:sz w:val="24"/>
          <w:szCs w:val="24"/>
        </w:rPr>
        <w:t xml:space="preserve"> Данъкът се определя поотделно за всеки наследник или заветник, както следва:</w:t>
      </w:r>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 xml:space="preserve">1. </w:t>
      </w:r>
      <w:r>
        <w:rPr>
          <w:rFonts w:ascii="Calibri" w:hAnsi="Calibri"/>
        </w:rPr>
        <w:t>(</w:t>
      </w:r>
      <w:r>
        <w:rPr>
          <w:rFonts w:ascii="Calibri" w:hAnsi="Calibri"/>
          <w:lang w:val="bg-BG"/>
        </w:rPr>
        <w:t>акт.Р1/23.01.09г.</w:t>
      </w:r>
      <w:r>
        <w:rPr>
          <w:rFonts w:ascii="Calibri" w:hAnsi="Calibri"/>
        </w:rPr>
        <w:t>)</w:t>
      </w:r>
      <w:r w:rsidR="00A744CB" w:rsidRPr="00A744CB">
        <w:rPr>
          <w:rFonts w:ascii="Calibri" w:hAnsi="Calibri"/>
        </w:rPr>
        <w:t xml:space="preserve"> </w:t>
      </w:r>
      <w:r w:rsidR="00A744CB" w:rsidRPr="00FE65D8">
        <w:rPr>
          <w:rFonts w:ascii="Calibri" w:hAnsi="Calibri"/>
          <w:sz w:val="16"/>
          <w:szCs w:val="16"/>
        </w:rPr>
        <w:t>(</w:t>
      </w:r>
      <w:proofErr w:type="gramStart"/>
      <w:r w:rsidR="00FE65D8" w:rsidRPr="00FE65D8">
        <w:rPr>
          <w:rFonts w:ascii="Calibri" w:hAnsi="Calibri"/>
          <w:sz w:val="16"/>
          <w:szCs w:val="16"/>
          <w:lang w:val="bg-BG"/>
        </w:rPr>
        <w:t>доп</w:t>
      </w:r>
      <w:proofErr w:type="gramEnd"/>
      <w:r w:rsidR="00FE65D8" w:rsidRPr="00FE65D8">
        <w:rPr>
          <w:rFonts w:ascii="Calibri" w:hAnsi="Calibri"/>
          <w:sz w:val="16"/>
          <w:szCs w:val="16"/>
          <w:lang w:val="bg-BG"/>
        </w:rPr>
        <w:t>. с реш. №80 от 25.06.2025, Протокол 6, т.2</w:t>
      </w:r>
      <w:r w:rsidR="00A744CB" w:rsidRPr="00FE65D8">
        <w:rPr>
          <w:rFonts w:ascii="Calibri" w:hAnsi="Calibri"/>
          <w:sz w:val="16"/>
          <w:szCs w:val="16"/>
        </w:rPr>
        <w:t>)</w:t>
      </w:r>
      <w:r w:rsidR="00A744CB">
        <w:rPr>
          <w:rFonts w:ascii="Calibri" w:hAnsi="Calibri"/>
          <w:lang w:val="bg-BG"/>
        </w:rPr>
        <w:t xml:space="preserve"> </w:t>
      </w:r>
      <w:r>
        <w:rPr>
          <w:rFonts w:ascii="Calibri" w:hAnsi="Calibri" w:cs="Times New Roman"/>
          <w:sz w:val="24"/>
          <w:szCs w:val="24"/>
        </w:rPr>
        <w:t>за братя и сестри и техните деца –</w:t>
      </w:r>
      <w:r>
        <w:rPr>
          <w:rFonts w:ascii="Calibri" w:hAnsi="Calibri" w:cs="Times New Roman"/>
          <w:b/>
          <w:bCs/>
          <w:sz w:val="24"/>
          <w:szCs w:val="24"/>
        </w:rPr>
        <w:t xml:space="preserve"> </w:t>
      </w:r>
      <w:r>
        <w:rPr>
          <w:rFonts w:ascii="Calibri" w:hAnsi="Calibri" w:cs="Times New Roman"/>
          <w:b/>
          <w:bCs/>
          <w:sz w:val="24"/>
          <w:szCs w:val="24"/>
          <w:lang w:val="bg-BG"/>
        </w:rPr>
        <w:t>0.6</w:t>
      </w:r>
      <w:r>
        <w:rPr>
          <w:rFonts w:ascii="Calibri" w:hAnsi="Calibri" w:cs="Times New Roman"/>
          <w:b/>
          <w:bCs/>
          <w:sz w:val="24"/>
          <w:szCs w:val="24"/>
        </w:rPr>
        <w:t xml:space="preserve"> </w:t>
      </w:r>
      <w:r>
        <w:rPr>
          <w:rFonts w:ascii="Calibri" w:hAnsi="Calibri" w:cs="Times New Roman"/>
          <w:sz w:val="24"/>
          <w:szCs w:val="24"/>
        </w:rPr>
        <w:t>на сто за наследствен дял над 250 000 лв</w:t>
      </w:r>
      <w:r w:rsidRPr="00A744CB">
        <w:rPr>
          <w:rFonts w:asciiTheme="minorHAnsi" w:hAnsiTheme="minorHAnsi" w:cstheme="minorHAnsi"/>
          <w:sz w:val="24"/>
          <w:szCs w:val="24"/>
        </w:rPr>
        <w:t>.</w:t>
      </w:r>
      <w:r w:rsidR="00A744CB" w:rsidRPr="00A744CB">
        <w:rPr>
          <w:rFonts w:asciiTheme="minorHAnsi" w:hAnsiTheme="minorHAnsi" w:cstheme="minorHAnsi"/>
          <w:sz w:val="24"/>
          <w:szCs w:val="24"/>
          <w:lang w:val="bg-BG"/>
        </w:rPr>
        <w:t>/</w:t>
      </w:r>
      <w:r w:rsidR="00A744CB" w:rsidRPr="00A744CB">
        <w:rPr>
          <w:rFonts w:asciiTheme="minorHAnsi" w:hAnsiTheme="minorHAnsi" w:cstheme="minorHAnsi"/>
          <w:kern w:val="2"/>
          <w:sz w:val="24"/>
          <w:szCs w:val="24"/>
          <w:lang w:val="bg-BG"/>
        </w:rPr>
        <w:t xml:space="preserve"> 127 822,97 евро</w:t>
      </w:r>
      <w:r>
        <w:rPr>
          <w:rFonts w:ascii="Calibri" w:hAnsi="Calibri" w:cs="Times New Roman"/>
          <w:sz w:val="24"/>
          <w:szCs w:val="24"/>
        </w:rPr>
        <w:t>;</w:t>
      </w:r>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2.</w:t>
      </w:r>
      <w:r w:rsidR="00FE65D8">
        <w:rPr>
          <w:rFonts w:ascii="Calibri" w:hAnsi="Calibri" w:cs="Times New Roman"/>
          <w:sz w:val="24"/>
          <w:szCs w:val="24"/>
          <w:lang w:val="bg-BG"/>
        </w:rPr>
        <w:t xml:space="preserve"> </w:t>
      </w:r>
      <w:r w:rsidR="00FE65D8" w:rsidRPr="00FE65D8">
        <w:rPr>
          <w:rFonts w:ascii="Calibri" w:hAnsi="Calibri"/>
          <w:sz w:val="16"/>
          <w:szCs w:val="16"/>
        </w:rPr>
        <w:t>(</w:t>
      </w:r>
      <w:proofErr w:type="gramStart"/>
      <w:r w:rsidR="00FE65D8" w:rsidRPr="00FE65D8">
        <w:rPr>
          <w:rFonts w:ascii="Calibri" w:hAnsi="Calibri"/>
          <w:sz w:val="16"/>
          <w:szCs w:val="16"/>
          <w:lang w:val="bg-BG"/>
        </w:rPr>
        <w:t>доп</w:t>
      </w:r>
      <w:proofErr w:type="gramEnd"/>
      <w:r w:rsidR="00FE65D8" w:rsidRPr="00FE65D8">
        <w:rPr>
          <w:rFonts w:ascii="Calibri" w:hAnsi="Calibri"/>
          <w:sz w:val="16"/>
          <w:szCs w:val="16"/>
          <w:lang w:val="bg-BG"/>
        </w:rPr>
        <w:t>. с реш. №80 от 25.06.2025, Протокол 6, т.2</w:t>
      </w:r>
      <w:r w:rsidR="00FE65D8" w:rsidRPr="00FE65D8">
        <w:rPr>
          <w:rFonts w:ascii="Calibri" w:hAnsi="Calibri"/>
          <w:sz w:val="16"/>
          <w:szCs w:val="16"/>
        </w:rPr>
        <w:t>)</w:t>
      </w:r>
      <w:r w:rsidR="00FE65D8">
        <w:rPr>
          <w:rFonts w:ascii="Calibri" w:hAnsi="Calibri"/>
          <w:lang w:val="bg-BG"/>
        </w:rPr>
        <w:t xml:space="preserve"> </w:t>
      </w:r>
      <w:r>
        <w:rPr>
          <w:rFonts w:ascii="Calibri" w:hAnsi="Calibri" w:cs="Times New Roman"/>
          <w:sz w:val="24"/>
          <w:szCs w:val="24"/>
        </w:rPr>
        <w:t xml:space="preserve"> за лица, извън посочените в т. 1 - </w:t>
      </w:r>
      <w:r>
        <w:rPr>
          <w:rFonts w:ascii="Calibri" w:hAnsi="Calibri" w:cs="Times New Roman"/>
          <w:b/>
          <w:bCs/>
          <w:sz w:val="24"/>
          <w:szCs w:val="24"/>
          <w:lang w:val="bg-BG"/>
        </w:rPr>
        <w:t>5</w:t>
      </w:r>
      <w:r>
        <w:rPr>
          <w:rFonts w:ascii="Calibri" w:hAnsi="Calibri" w:cs="Times New Roman"/>
          <w:sz w:val="24"/>
          <w:szCs w:val="24"/>
          <w:lang w:val="bg-BG"/>
        </w:rPr>
        <w:t xml:space="preserve"> </w:t>
      </w:r>
      <w:r>
        <w:rPr>
          <w:rFonts w:ascii="Calibri" w:hAnsi="Calibri" w:cs="Times New Roman"/>
          <w:sz w:val="24"/>
          <w:szCs w:val="24"/>
        </w:rPr>
        <w:t>на сто за наследствен дял над 250 000 лв</w:t>
      </w:r>
      <w:r w:rsidR="00A744CB" w:rsidRPr="00A744CB">
        <w:rPr>
          <w:rFonts w:asciiTheme="minorHAnsi" w:hAnsiTheme="minorHAnsi" w:cstheme="minorHAnsi"/>
          <w:sz w:val="24"/>
          <w:szCs w:val="24"/>
          <w:lang w:val="bg-BG"/>
        </w:rPr>
        <w:t>/</w:t>
      </w:r>
      <w:r w:rsidR="00A744CB" w:rsidRPr="00A744CB">
        <w:rPr>
          <w:rFonts w:asciiTheme="minorHAnsi" w:hAnsiTheme="minorHAnsi" w:cstheme="minorHAnsi"/>
          <w:kern w:val="2"/>
          <w:sz w:val="24"/>
          <w:szCs w:val="24"/>
          <w:lang w:val="bg-BG"/>
        </w:rPr>
        <w:t xml:space="preserve"> 127 822,97 евро</w:t>
      </w:r>
      <w:r>
        <w:rPr>
          <w:rFonts w:ascii="Calibri" w:hAnsi="Calibri" w:cs="Times New Roman"/>
          <w:sz w:val="24"/>
          <w:szCs w:val="24"/>
          <w:lang w:val="bg-BG"/>
        </w:rPr>
        <w:t>.</w:t>
      </w:r>
    </w:p>
    <w:p w:rsidR="00CB060B" w:rsidRDefault="00CB060B" w:rsidP="00CB060B">
      <w:pPr>
        <w:ind w:firstLine="480"/>
        <w:jc w:val="both"/>
        <w:rPr>
          <w:rFonts w:ascii="Calibri" w:hAnsi="Calibri" w:cs="Times New Roman"/>
          <w:sz w:val="24"/>
          <w:szCs w:val="24"/>
          <w:lang w:val="bg-BG"/>
        </w:rPr>
      </w:pPr>
      <w:proofErr w:type="gramStart"/>
      <w:r>
        <w:rPr>
          <w:rFonts w:ascii="Calibri" w:hAnsi="Calibri" w:cs="Times New Roman"/>
          <w:b/>
          <w:bCs/>
          <w:sz w:val="24"/>
          <w:szCs w:val="24"/>
        </w:rPr>
        <w:t>Чл</w:t>
      </w:r>
      <w:r>
        <w:rPr>
          <w:rFonts w:ascii="Calibri" w:hAnsi="Calibri" w:cs="Times New Roman"/>
          <w:b/>
          <w:bCs/>
          <w:sz w:val="24"/>
          <w:szCs w:val="24"/>
          <w:lang w:val="bg-BG"/>
        </w:rPr>
        <w:t>.29.</w:t>
      </w:r>
      <w:r>
        <w:rPr>
          <w:rFonts w:ascii="Calibri" w:hAnsi="Calibri" w:cs="Times New Roman"/>
          <w:sz w:val="24"/>
          <w:szCs w:val="24"/>
        </w:rPr>
        <w:t xml:space="preserve"> Освобождават се от данък</w:t>
      </w:r>
      <w:r>
        <w:rPr>
          <w:rFonts w:ascii="Calibri" w:hAnsi="Calibri" w:cs="Times New Roman"/>
          <w:sz w:val="24"/>
          <w:szCs w:val="24"/>
          <w:lang w:val="bg-BG"/>
        </w:rPr>
        <w:t xml:space="preserve"> върху наследство имущества определени в чл.38 и чл.39 от Закона за местните данъци и такси.</w:t>
      </w:r>
      <w:proofErr w:type="gramEnd"/>
    </w:p>
    <w:p w:rsidR="00CB060B" w:rsidRDefault="00CB060B" w:rsidP="00CB060B">
      <w:pPr>
        <w:ind w:firstLine="480"/>
        <w:jc w:val="both"/>
        <w:rPr>
          <w:rFonts w:ascii="Calibri" w:hAnsi="Calibri" w:cs="Times New Roman"/>
          <w:sz w:val="24"/>
          <w:szCs w:val="24"/>
          <w:lang w:val="bg-BG"/>
        </w:rPr>
      </w:pPr>
      <w:proofErr w:type="gramStart"/>
      <w:r>
        <w:rPr>
          <w:rFonts w:ascii="Calibri" w:hAnsi="Calibri" w:cs="Times New Roman"/>
          <w:b/>
          <w:bCs/>
          <w:sz w:val="24"/>
          <w:szCs w:val="24"/>
        </w:rPr>
        <w:t>Чл</w:t>
      </w:r>
      <w:r>
        <w:rPr>
          <w:rFonts w:ascii="Calibri" w:hAnsi="Calibri" w:cs="Times New Roman"/>
          <w:b/>
          <w:bCs/>
          <w:sz w:val="24"/>
          <w:szCs w:val="24"/>
          <w:lang w:val="bg-BG"/>
        </w:rPr>
        <w:t>.30.</w:t>
      </w:r>
      <w:r>
        <w:rPr>
          <w:rFonts w:ascii="Calibri" w:hAnsi="Calibri" w:cs="Times New Roman"/>
          <w:sz w:val="24"/>
          <w:szCs w:val="24"/>
        </w:rPr>
        <w:t xml:space="preserve"> Данъкът се определя и се съобщава на всеки наследник или заветник поотделно по реда на Данъчно-осигурителния процесуален кодекс.</w:t>
      </w:r>
      <w:proofErr w:type="gramEnd"/>
    </w:p>
    <w:p w:rsidR="00CB060B" w:rsidRDefault="00CB060B" w:rsidP="00CB060B">
      <w:pPr>
        <w:ind w:firstLine="480"/>
        <w:jc w:val="both"/>
        <w:rPr>
          <w:rFonts w:ascii="Calibri" w:hAnsi="Calibri" w:cs="Times New Roman"/>
          <w:sz w:val="24"/>
          <w:szCs w:val="24"/>
          <w:lang w:val="bg-BG"/>
        </w:rPr>
      </w:pPr>
      <w:proofErr w:type="gramStart"/>
      <w:r>
        <w:rPr>
          <w:rFonts w:ascii="Calibri" w:hAnsi="Calibri" w:cs="Times New Roman"/>
          <w:b/>
          <w:bCs/>
          <w:sz w:val="24"/>
          <w:szCs w:val="24"/>
        </w:rPr>
        <w:t>Чл.</w:t>
      </w:r>
      <w:r>
        <w:rPr>
          <w:rFonts w:ascii="Calibri" w:hAnsi="Calibri" w:cs="Times New Roman"/>
          <w:b/>
          <w:bCs/>
          <w:sz w:val="24"/>
          <w:szCs w:val="24"/>
          <w:lang w:val="bg-BG"/>
        </w:rPr>
        <w:t>31.</w:t>
      </w:r>
      <w:r>
        <w:rPr>
          <w:rFonts w:ascii="Calibri" w:hAnsi="Calibri" w:cs="Times New Roman"/>
          <w:sz w:val="24"/>
          <w:szCs w:val="24"/>
        </w:rPr>
        <w:t>Данъкът се плаща в 2-месечен срок от връчване на съобщението.</w:t>
      </w:r>
      <w:proofErr w:type="gramEnd"/>
    </w:p>
    <w:p w:rsidR="00CB060B" w:rsidRDefault="00CB060B" w:rsidP="00CB060B">
      <w:pPr>
        <w:ind w:firstLine="480"/>
        <w:jc w:val="both"/>
        <w:rPr>
          <w:rFonts w:ascii="Calibri" w:hAnsi="Calibri" w:cs="Times New Roman"/>
          <w:sz w:val="24"/>
          <w:szCs w:val="24"/>
          <w:lang w:val="bg-BG"/>
        </w:rPr>
      </w:pPr>
    </w:p>
    <w:p w:rsidR="00CB060B" w:rsidRDefault="00CB060B" w:rsidP="00CB060B">
      <w:pPr>
        <w:ind w:firstLine="480"/>
        <w:jc w:val="center"/>
        <w:rPr>
          <w:rFonts w:ascii="Calibri" w:hAnsi="Calibri" w:cs="Times New Roman"/>
          <w:b/>
          <w:sz w:val="24"/>
          <w:szCs w:val="24"/>
          <w:lang w:val="bg-BG"/>
        </w:rPr>
      </w:pPr>
      <w:r>
        <w:rPr>
          <w:rFonts w:ascii="Calibri" w:hAnsi="Calibri" w:cs="Times New Roman"/>
          <w:b/>
          <w:sz w:val="28"/>
        </w:rPr>
        <w:t>Раздел ІІІ</w:t>
      </w:r>
    </w:p>
    <w:p w:rsidR="00CB060B" w:rsidRDefault="00CB060B" w:rsidP="00CB060B">
      <w:pPr>
        <w:pStyle w:val="1"/>
        <w:jc w:val="center"/>
        <w:rPr>
          <w:rFonts w:ascii="Calibri" w:hAnsi="Calibri" w:cs="Times New Roman"/>
          <w:sz w:val="28"/>
        </w:rPr>
      </w:pPr>
      <w:r>
        <w:rPr>
          <w:rFonts w:ascii="Calibri" w:hAnsi="Calibri" w:cs="Times New Roman"/>
          <w:sz w:val="28"/>
        </w:rPr>
        <w:t>Данък при придобиване на имущества по  дарение и по възмезден начин</w:t>
      </w:r>
    </w:p>
    <w:p w:rsidR="00CB060B" w:rsidRDefault="00CB060B" w:rsidP="00CB060B">
      <w:pPr>
        <w:pStyle w:val="1"/>
        <w:jc w:val="both"/>
        <w:rPr>
          <w:rFonts w:ascii="Calibri" w:hAnsi="Calibri" w:cs="Times New Roman"/>
          <w:b w:val="0"/>
          <w:sz w:val="24"/>
        </w:rPr>
      </w:pPr>
      <w:r>
        <w:rPr>
          <w:rFonts w:ascii="Calibri" w:hAnsi="Calibri" w:cs="Times New Roman"/>
          <w:b w:val="0"/>
          <w:bCs w:val="0"/>
          <w:sz w:val="24"/>
          <w:szCs w:val="24"/>
        </w:rPr>
        <w:t xml:space="preserve">         Чл.32.</w:t>
      </w:r>
      <w:r>
        <w:rPr>
          <w:rFonts w:ascii="Calibri" w:hAnsi="Calibri" w:cs="Times New Roman"/>
          <w:b w:val="0"/>
          <w:sz w:val="24"/>
          <w:szCs w:val="24"/>
        </w:rPr>
        <w:t xml:space="preserve"> (1) Обект на облагане с данък са имуществата, придобити по дарение, както и недвижимите имоти, ограничените вещни права върху тях и моторните превозни средства, придобити по възмезден начин.</w:t>
      </w:r>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(2) Подлежат на облагане с данък в размер на данък дарение и безвъзмездно придобитите по друг начин имущества, както и погасените чрез опрощаване задължения.</w:t>
      </w:r>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(3) (</w:t>
      </w:r>
      <w:proofErr w:type="gramStart"/>
      <w:r>
        <w:rPr>
          <w:rFonts w:ascii="Calibri" w:hAnsi="Calibri" w:cs="Times New Roman"/>
          <w:sz w:val="24"/>
          <w:szCs w:val="24"/>
          <w:lang w:val="bg-BG"/>
        </w:rPr>
        <w:t>нова-с</w:t>
      </w:r>
      <w:proofErr w:type="gramEnd"/>
      <w:r>
        <w:rPr>
          <w:rFonts w:ascii="Calibri" w:hAnsi="Calibri" w:cs="Times New Roman"/>
          <w:sz w:val="24"/>
          <w:szCs w:val="24"/>
          <w:lang w:val="bg-BG"/>
        </w:rPr>
        <w:t xml:space="preserve"> Реш.№ 99 от 18.12.2009г.</w:t>
      </w:r>
      <w:r>
        <w:rPr>
          <w:rFonts w:ascii="Calibri" w:hAnsi="Calibri" w:cs="Times New Roman"/>
          <w:sz w:val="24"/>
          <w:szCs w:val="24"/>
        </w:rPr>
        <w:t>)</w:t>
      </w:r>
      <w:r>
        <w:rPr>
          <w:rFonts w:ascii="Calibri" w:hAnsi="Calibri" w:cs="Times New Roman"/>
          <w:sz w:val="24"/>
          <w:szCs w:val="24"/>
          <w:lang w:val="bg-BG"/>
        </w:rPr>
        <w:t xml:space="preserve"> Данък при безвъзмездно придобиване на имущества се дължи и при придобиване на недвижими имоти и ограничени вещни права върху тях по давност. </w:t>
      </w:r>
    </w:p>
    <w:p w:rsidR="00CB060B" w:rsidRDefault="00CB060B" w:rsidP="00CB060B">
      <w:pPr>
        <w:ind w:firstLine="480"/>
        <w:jc w:val="both"/>
        <w:rPr>
          <w:rFonts w:ascii="Calibri" w:hAnsi="Calibri" w:cs="Times New Roman"/>
          <w:sz w:val="16"/>
          <w:szCs w:val="16"/>
        </w:rPr>
      </w:pPr>
      <w:r>
        <w:rPr>
          <w:rFonts w:ascii="Calibri" w:hAnsi="Calibri" w:cs="Times New Roman"/>
          <w:sz w:val="16"/>
          <w:szCs w:val="16"/>
        </w:rPr>
        <w:t>(</w:t>
      </w:r>
      <w:r>
        <w:rPr>
          <w:rFonts w:ascii="Calibri" w:hAnsi="Calibri" w:cs="Times New Roman"/>
          <w:sz w:val="16"/>
          <w:szCs w:val="16"/>
          <w:lang w:val="bg-BG"/>
        </w:rPr>
        <w:t>4</w:t>
      </w:r>
      <w:r>
        <w:rPr>
          <w:rFonts w:ascii="Calibri" w:hAnsi="Calibri" w:cs="Times New Roman"/>
          <w:sz w:val="16"/>
          <w:szCs w:val="16"/>
        </w:rPr>
        <w:t xml:space="preserve">) </w:t>
      </w:r>
      <w:r>
        <w:rPr>
          <w:rFonts w:ascii="Calibri" w:hAnsi="Calibri"/>
          <w:sz w:val="16"/>
          <w:szCs w:val="16"/>
        </w:rPr>
        <w:t>(</w:t>
      </w:r>
      <w:r>
        <w:rPr>
          <w:rFonts w:ascii="Calibri" w:hAnsi="Calibri"/>
          <w:sz w:val="16"/>
          <w:szCs w:val="16"/>
          <w:lang w:val="bg-BG"/>
        </w:rPr>
        <w:t>акт.Р1/23.01.09г.</w:t>
      </w:r>
      <w:r>
        <w:rPr>
          <w:rFonts w:ascii="Calibri" w:hAnsi="Calibri"/>
          <w:sz w:val="16"/>
          <w:szCs w:val="16"/>
        </w:rPr>
        <w:t>)</w:t>
      </w:r>
      <w:r>
        <w:rPr>
          <w:rFonts w:ascii="Calibri" w:hAnsi="Calibri"/>
          <w:sz w:val="16"/>
          <w:szCs w:val="16"/>
          <w:lang w:val="bg-BG"/>
        </w:rPr>
        <w:t xml:space="preserve">, </w:t>
      </w:r>
      <w:r>
        <w:rPr>
          <w:rFonts w:ascii="Calibri" w:hAnsi="Calibri"/>
          <w:sz w:val="16"/>
          <w:szCs w:val="16"/>
        </w:rPr>
        <w:t>(</w:t>
      </w:r>
      <w:r>
        <w:rPr>
          <w:rFonts w:ascii="Calibri" w:hAnsi="Calibri"/>
          <w:sz w:val="16"/>
          <w:szCs w:val="16"/>
          <w:lang w:val="bg-BG"/>
        </w:rPr>
        <w:t>става ал.4-реш.№ 99 от 18.12.09г.</w:t>
      </w:r>
      <w:r>
        <w:rPr>
          <w:rFonts w:ascii="Calibri" w:hAnsi="Calibri"/>
          <w:sz w:val="16"/>
          <w:szCs w:val="16"/>
        </w:rPr>
        <w:t>)</w:t>
      </w:r>
      <w:r>
        <w:rPr>
          <w:rFonts w:ascii="Calibri" w:hAnsi="Calibri"/>
          <w:sz w:val="16"/>
          <w:szCs w:val="16"/>
          <w:lang w:val="bg-BG"/>
        </w:rPr>
        <w:t xml:space="preserve"> А</w:t>
      </w:r>
      <w:r>
        <w:rPr>
          <w:rFonts w:ascii="Calibri" w:hAnsi="Calibri" w:cs="Times New Roman"/>
          <w:sz w:val="16"/>
          <w:szCs w:val="16"/>
        </w:rPr>
        <w:t xml:space="preserve">линея 1 не се прилага за моторни превозни средства, </w:t>
      </w:r>
      <w:r>
        <w:rPr>
          <w:rFonts w:ascii="Calibri" w:hAnsi="Calibri" w:cs="Times New Roman"/>
          <w:sz w:val="16"/>
          <w:szCs w:val="16"/>
          <w:lang w:val="bg-BG"/>
        </w:rPr>
        <w:t xml:space="preserve">които не са регистрирани за движение в страната.- </w:t>
      </w:r>
      <w:r>
        <w:rPr>
          <w:rFonts w:ascii="Calibri" w:hAnsi="Calibri" w:cs="Times New Roman"/>
          <w:sz w:val="16"/>
          <w:szCs w:val="16"/>
        </w:rPr>
        <w:t>(</w:t>
      </w:r>
      <w:proofErr w:type="gramStart"/>
      <w:r>
        <w:rPr>
          <w:rFonts w:ascii="Calibri" w:hAnsi="Calibri" w:cs="Times New Roman"/>
          <w:sz w:val="16"/>
          <w:szCs w:val="16"/>
          <w:lang w:val="bg-BG"/>
        </w:rPr>
        <w:t>предишен</w:t>
      </w:r>
      <w:proofErr w:type="gramEnd"/>
      <w:r>
        <w:rPr>
          <w:rFonts w:ascii="Calibri" w:hAnsi="Calibri" w:cs="Times New Roman"/>
          <w:sz w:val="16"/>
          <w:szCs w:val="16"/>
          <w:lang w:val="bg-BG"/>
        </w:rPr>
        <w:t xml:space="preserve"> текст на ал.4, валиден до 02.08.2022 г. вкл.: реш. 54 от 03.08.2022 г., протокол 4, точка 6</w:t>
      </w:r>
      <w:r>
        <w:rPr>
          <w:rFonts w:ascii="Calibri" w:hAnsi="Calibri" w:cs="Times New Roman"/>
          <w:sz w:val="16"/>
          <w:szCs w:val="16"/>
        </w:rPr>
        <w:t>)</w:t>
      </w:r>
    </w:p>
    <w:p w:rsidR="00CB060B" w:rsidRDefault="00CB060B" w:rsidP="00CB060B">
      <w:pPr>
        <w:ind w:firstLine="480"/>
        <w:jc w:val="both"/>
        <w:rPr>
          <w:rFonts w:ascii="Calibri" w:hAnsi="Calibri" w:cs="Times New Roman"/>
          <w:sz w:val="24"/>
          <w:szCs w:val="24"/>
          <w:lang w:val="bg-BG"/>
        </w:rPr>
      </w:pPr>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w:t>
      </w:r>
      <w:r>
        <w:rPr>
          <w:rFonts w:ascii="Calibri" w:hAnsi="Calibri" w:cs="Times New Roman"/>
          <w:sz w:val="24"/>
          <w:szCs w:val="24"/>
          <w:lang w:val="bg-BG"/>
        </w:rPr>
        <w:t>4</w:t>
      </w:r>
      <w:r>
        <w:rPr>
          <w:rFonts w:ascii="Calibri" w:hAnsi="Calibri" w:cs="Times New Roman"/>
          <w:sz w:val="24"/>
          <w:szCs w:val="24"/>
        </w:rPr>
        <w:t>)</w:t>
      </w:r>
      <w:r>
        <w:rPr>
          <w:rFonts w:ascii="Calibri" w:hAnsi="Calibri"/>
        </w:rPr>
        <w:t>(</w:t>
      </w:r>
      <w:r>
        <w:rPr>
          <w:rFonts w:ascii="Calibri" w:hAnsi="Calibri"/>
          <w:lang w:val="bg-BG"/>
        </w:rPr>
        <w:t xml:space="preserve">изм.текст: реш.54 от 03.08.2022 </w:t>
      </w:r>
      <w:proofErr w:type="gramStart"/>
      <w:r>
        <w:rPr>
          <w:rFonts w:ascii="Calibri" w:hAnsi="Calibri"/>
          <w:lang w:val="bg-BG"/>
        </w:rPr>
        <w:t>г.,</w:t>
      </w:r>
      <w:proofErr w:type="gramEnd"/>
      <w:r>
        <w:rPr>
          <w:rFonts w:ascii="Calibri" w:hAnsi="Calibri"/>
          <w:lang w:val="bg-BG"/>
        </w:rPr>
        <w:t xml:space="preserve"> протокол 4, т. 6, в законна сила от 03.08.2022 г.</w:t>
      </w:r>
      <w:r>
        <w:rPr>
          <w:rFonts w:ascii="Calibri" w:hAnsi="Calibri"/>
        </w:rPr>
        <w:t>)</w:t>
      </w:r>
      <w:r>
        <w:rPr>
          <w:rFonts w:ascii="Calibri" w:hAnsi="Calibri"/>
          <w:lang w:val="bg-BG"/>
        </w:rPr>
        <w:t xml:space="preserve"> А</w:t>
      </w:r>
      <w:r>
        <w:rPr>
          <w:rFonts w:ascii="Calibri" w:hAnsi="Calibri" w:cs="Times New Roman"/>
          <w:sz w:val="24"/>
          <w:szCs w:val="24"/>
        </w:rPr>
        <w:t>линея 1 не се прилага за моторни превозни средства</w:t>
      </w:r>
      <w:r>
        <w:rPr>
          <w:rFonts w:ascii="Calibri" w:hAnsi="Calibri" w:cs="Times New Roman"/>
          <w:sz w:val="24"/>
          <w:szCs w:val="24"/>
          <w:lang w:val="bg-BG"/>
        </w:rPr>
        <w:t>:</w:t>
      </w:r>
    </w:p>
    <w:p w:rsidR="00CB060B" w:rsidRDefault="00CB060B" w:rsidP="00CB060B">
      <w:pPr>
        <w:pStyle w:val="Default"/>
        <w:rPr>
          <w:rFonts w:ascii="Calibri" w:hAnsi="Calibri"/>
          <w:sz w:val="23"/>
          <w:szCs w:val="23"/>
        </w:rPr>
      </w:pPr>
      <w:r>
        <w:rPr>
          <w:rFonts w:ascii="Calibri" w:hAnsi="Calibri"/>
          <w:sz w:val="23"/>
          <w:szCs w:val="23"/>
        </w:rPr>
        <w:tab/>
        <w:t xml:space="preserve">1. придобити преди първоначалната им регистрация за движение в страната; </w:t>
      </w:r>
    </w:p>
    <w:p w:rsidR="00CB060B" w:rsidRDefault="00CB060B" w:rsidP="00CB060B">
      <w:pPr>
        <w:pStyle w:val="Default"/>
        <w:rPr>
          <w:rFonts w:ascii="Calibri" w:hAnsi="Calibri"/>
          <w:sz w:val="23"/>
          <w:szCs w:val="23"/>
        </w:rPr>
      </w:pPr>
      <w:r>
        <w:rPr>
          <w:rFonts w:ascii="Calibri" w:hAnsi="Calibri"/>
          <w:sz w:val="23"/>
          <w:szCs w:val="23"/>
        </w:rPr>
        <w:tab/>
        <w:t xml:space="preserve">2. за които приобретателят е в чужбина и за които няма последваща регистрация за движение в страната; </w:t>
      </w:r>
    </w:p>
    <w:p w:rsidR="00CB060B" w:rsidRDefault="00CB060B" w:rsidP="00CB060B">
      <w:pPr>
        <w:pStyle w:val="Default"/>
        <w:rPr>
          <w:rFonts w:ascii="Calibri" w:hAnsi="Calibri"/>
          <w:sz w:val="23"/>
          <w:szCs w:val="23"/>
        </w:rPr>
      </w:pPr>
      <w:r>
        <w:rPr>
          <w:rFonts w:ascii="Calibri" w:hAnsi="Calibri"/>
          <w:sz w:val="23"/>
          <w:szCs w:val="23"/>
        </w:rPr>
        <w:tab/>
        <w:t xml:space="preserve">3. с прекратена регистрация на основание тотална щета и за които няма последваща регистрация за движение от нов приобретател в страната.” </w:t>
      </w:r>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 xml:space="preserve"> (</w:t>
      </w:r>
      <w:r>
        <w:rPr>
          <w:rFonts w:ascii="Calibri" w:hAnsi="Calibri" w:cs="Times New Roman"/>
          <w:sz w:val="24"/>
          <w:szCs w:val="24"/>
          <w:lang w:val="bg-BG"/>
        </w:rPr>
        <w:t>5</w:t>
      </w:r>
      <w:r>
        <w:rPr>
          <w:rFonts w:ascii="Calibri" w:hAnsi="Calibri" w:cs="Times New Roman"/>
          <w:sz w:val="24"/>
          <w:szCs w:val="24"/>
        </w:rPr>
        <w:t xml:space="preserve">) </w:t>
      </w:r>
      <w:r>
        <w:rPr>
          <w:rFonts w:ascii="Calibri" w:hAnsi="Calibri"/>
        </w:rPr>
        <w:t>(</w:t>
      </w:r>
      <w:proofErr w:type="gramStart"/>
      <w:r>
        <w:rPr>
          <w:rFonts w:ascii="Calibri" w:hAnsi="Calibri"/>
          <w:lang w:val="bg-BG"/>
        </w:rPr>
        <w:t>става</w:t>
      </w:r>
      <w:proofErr w:type="gramEnd"/>
      <w:r>
        <w:rPr>
          <w:rFonts w:ascii="Calibri" w:hAnsi="Calibri"/>
          <w:lang w:val="bg-BG"/>
        </w:rPr>
        <w:t xml:space="preserve"> ал.5-Реш.№ 99 от 18.12.09г.</w:t>
      </w:r>
      <w:r>
        <w:rPr>
          <w:rFonts w:ascii="Calibri" w:hAnsi="Calibri"/>
        </w:rPr>
        <w:t>)</w:t>
      </w:r>
      <w:proofErr w:type="gramStart"/>
      <w:r>
        <w:rPr>
          <w:rFonts w:ascii="Calibri" w:hAnsi="Calibri" w:cs="Times New Roman"/>
          <w:sz w:val="24"/>
          <w:szCs w:val="24"/>
        </w:rPr>
        <w:t>Алинея 2 не се прилага, ако прехвърлянето е в изпълнение на задължение по закон или въз основа на акт на Министерския съвет за безвъзмездно предоставяне на имущества на инвеститори по приоритетни инвестиционни проекти.</w:t>
      </w:r>
      <w:proofErr w:type="gramEnd"/>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w:t>
      </w:r>
      <w:r>
        <w:rPr>
          <w:rFonts w:ascii="Calibri" w:hAnsi="Calibri" w:cs="Times New Roman"/>
          <w:sz w:val="24"/>
          <w:szCs w:val="24"/>
          <w:lang w:val="bg-BG"/>
        </w:rPr>
        <w:t>6</w:t>
      </w:r>
      <w:r>
        <w:rPr>
          <w:rFonts w:ascii="Calibri" w:hAnsi="Calibri" w:cs="Times New Roman"/>
          <w:sz w:val="24"/>
          <w:szCs w:val="24"/>
        </w:rPr>
        <w:t xml:space="preserve">) </w:t>
      </w:r>
      <w:r>
        <w:rPr>
          <w:rFonts w:ascii="Calibri" w:hAnsi="Calibri"/>
        </w:rPr>
        <w:t>(</w:t>
      </w:r>
      <w:proofErr w:type="gramStart"/>
      <w:r>
        <w:rPr>
          <w:rFonts w:ascii="Calibri" w:hAnsi="Calibri"/>
          <w:lang w:val="bg-BG"/>
        </w:rPr>
        <w:t>става</w:t>
      </w:r>
      <w:proofErr w:type="gramEnd"/>
      <w:r>
        <w:rPr>
          <w:rFonts w:ascii="Calibri" w:hAnsi="Calibri"/>
          <w:lang w:val="bg-BG"/>
        </w:rPr>
        <w:t xml:space="preserve"> ал.6-Реш.№ 99 от 18.12.09г.</w:t>
      </w:r>
      <w:r>
        <w:rPr>
          <w:rFonts w:ascii="Calibri" w:hAnsi="Calibri"/>
        </w:rPr>
        <w:t>)</w:t>
      </w:r>
      <w:proofErr w:type="gramStart"/>
      <w:r>
        <w:rPr>
          <w:rFonts w:ascii="Calibri" w:hAnsi="Calibri" w:cs="Times New Roman"/>
          <w:sz w:val="24"/>
          <w:szCs w:val="24"/>
        </w:rPr>
        <w:t>Не се облагат с данък имуществата, придобити по дарение между роднини по права линия и между съпрузи.</w:t>
      </w:r>
      <w:proofErr w:type="gramEnd"/>
    </w:p>
    <w:p w:rsidR="00CB060B" w:rsidRDefault="00CB060B" w:rsidP="00CB060B">
      <w:pPr>
        <w:ind w:firstLine="480"/>
        <w:jc w:val="both"/>
        <w:rPr>
          <w:rFonts w:ascii="Calibri" w:hAnsi="Calibri" w:cs="Times New Roman"/>
          <w:sz w:val="24"/>
          <w:szCs w:val="24"/>
          <w:lang w:val="bg-BG"/>
        </w:rPr>
      </w:pPr>
      <w:r>
        <w:rPr>
          <w:rFonts w:ascii="Calibri" w:hAnsi="Calibri" w:cs="Times New Roman"/>
          <w:b/>
          <w:bCs/>
          <w:sz w:val="24"/>
          <w:szCs w:val="24"/>
        </w:rPr>
        <w:t>Чл.</w:t>
      </w:r>
      <w:r>
        <w:rPr>
          <w:rFonts w:ascii="Calibri" w:hAnsi="Calibri" w:cs="Times New Roman"/>
          <w:b/>
          <w:bCs/>
          <w:sz w:val="24"/>
          <w:szCs w:val="24"/>
          <w:lang w:val="bg-BG"/>
        </w:rPr>
        <w:t>33.</w:t>
      </w:r>
      <w:r>
        <w:rPr>
          <w:rFonts w:ascii="Calibri" w:hAnsi="Calibri" w:cs="Times New Roman"/>
          <w:sz w:val="24"/>
          <w:szCs w:val="24"/>
        </w:rPr>
        <w:t xml:space="preserve"> (</w:t>
      </w:r>
      <w:r>
        <w:rPr>
          <w:rFonts w:ascii="Calibri" w:hAnsi="Calibri" w:cs="Times New Roman"/>
          <w:sz w:val="24"/>
          <w:szCs w:val="24"/>
          <w:lang w:val="bg-BG"/>
        </w:rPr>
        <w:t>изм.с Реш.№ 99 от 18.12.09г.</w:t>
      </w:r>
      <w:r>
        <w:rPr>
          <w:rFonts w:ascii="Calibri" w:hAnsi="Calibri" w:cs="Times New Roman"/>
          <w:sz w:val="24"/>
          <w:szCs w:val="24"/>
        </w:rPr>
        <w:t>)</w:t>
      </w:r>
      <w:r>
        <w:rPr>
          <w:rFonts w:ascii="Calibri" w:hAnsi="Calibri" w:cs="Times New Roman"/>
          <w:sz w:val="24"/>
          <w:szCs w:val="24"/>
          <w:lang w:val="bg-BG"/>
        </w:rPr>
        <w:t xml:space="preserve"> Основа за определяне на данъка е оценката </w:t>
      </w:r>
      <w:r>
        <w:rPr>
          <w:rFonts w:ascii="Calibri" w:hAnsi="Calibri" w:cs="Times New Roman"/>
          <w:sz w:val="24"/>
          <w:szCs w:val="24"/>
          <w:lang w:val="bg-BG"/>
        </w:rPr>
        <w:lastRenderedPageBreak/>
        <w:t>на имуществото в левове към момента на прехвърлянето, а при придобиване по давност – към момента на издаване на акта, удостоверяващ правото на собственост, който подлежи на вписване</w:t>
      </w:r>
      <w:r>
        <w:rPr>
          <w:rFonts w:ascii="Calibri" w:hAnsi="Calibri" w:cs="Times New Roman"/>
          <w:sz w:val="24"/>
          <w:szCs w:val="24"/>
        </w:rPr>
        <w:t>.</w:t>
      </w:r>
    </w:p>
    <w:p w:rsidR="00CB060B" w:rsidRPr="004C1554" w:rsidRDefault="00CB060B" w:rsidP="00CB060B">
      <w:pPr>
        <w:ind w:firstLine="480"/>
        <w:jc w:val="both"/>
        <w:rPr>
          <w:rFonts w:ascii="Calibri" w:hAnsi="Calibri" w:cs="Times New Roman"/>
          <w:i/>
          <w:color w:val="00B050"/>
          <w:lang w:val="bg-BG"/>
        </w:rPr>
      </w:pPr>
      <w:r w:rsidRPr="004C1554">
        <w:rPr>
          <w:rFonts w:ascii="Calibri" w:hAnsi="Calibri" w:cs="Times New Roman"/>
          <w:b/>
          <w:bCs/>
          <w:color w:val="00B050"/>
          <w:sz w:val="24"/>
          <w:szCs w:val="24"/>
        </w:rPr>
        <w:t>Чл.</w:t>
      </w:r>
      <w:r w:rsidRPr="004C1554">
        <w:rPr>
          <w:rFonts w:ascii="Calibri" w:hAnsi="Calibri" w:cs="Times New Roman"/>
          <w:b/>
          <w:bCs/>
          <w:color w:val="00B050"/>
          <w:sz w:val="24"/>
          <w:szCs w:val="24"/>
          <w:lang w:val="bg-BG"/>
        </w:rPr>
        <w:t>34</w:t>
      </w:r>
      <w:r w:rsidRPr="004C1554">
        <w:rPr>
          <w:rFonts w:ascii="Calibri" w:hAnsi="Calibri" w:cs="Times New Roman"/>
          <w:b/>
          <w:bCs/>
          <w:color w:val="00B050"/>
          <w:sz w:val="24"/>
          <w:szCs w:val="24"/>
        </w:rPr>
        <w:t>.</w:t>
      </w:r>
      <w:r w:rsidRPr="004C1554">
        <w:rPr>
          <w:rFonts w:ascii="Calibri" w:hAnsi="Calibri" w:cs="Times New Roman"/>
          <w:color w:val="00B050"/>
          <w:sz w:val="24"/>
          <w:szCs w:val="24"/>
        </w:rPr>
        <w:t xml:space="preserve"> </w:t>
      </w:r>
      <w:r w:rsidRPr="004C1554">
        <w:rPr>
          <w:rFonts w:ascii="Calibri" w:hAnsi="Calibri" w:cs="Times New Roman"/>
          <w:color w:val="00B050"/>
          <w:sz w:val="16"/>
          <w:szCs w:val="16"/>
        </w:rPr>
        <w:t>(</w:t>
      </w:r>
      <w:r w:rsidRPr="004C1554">
        <w:rPr>
          <w:rFonts w:ascii="Calibri" w:hAnsi="Calibri" w:cs="Times New Roman"/>
          <w:b/>
          <w:color w:val="00B050"/>
          <w:sz w:val="16"/>
          <w:szCs w:val="16"/>
          <w:lang w:val="bg-BG"/>
        </w:rPr>
        <w:t>отменен текст</w:t>
      </w:r>
      <w:r w:rsidRPr="004C1554">
        <w:rPr>
          <w:rFonts w:ascii="Calibri" w:hAnsi="Calibri" w:cs="Times New Roman"/>
          <w:color w:val="00B050"/>
          <w:sz w:val="16"/>
          <w:szCs w:val="16"/>
          <w:lang w:val="bg-BG"/>
        </w:rPr>
        <w:t xml:space="preserve">- в сила до 02.08.2022 г. </w:t>
      </w:r>
      <w:proofErr w:type="gramStart"/>
      <w:r w:rsidRPr="004C1554">
        <w:rPr>
          <w:rFonts w:ascii="Calibri" w:hAnsi="Calibri" w:cs="Times New Roman"/>
          <w:color w:val="00B050"/>
          <w:sz w:val="16"/>
          <w:szCs w:val="16"/>
          <w:lang w:val="bg-BG"/>
        </w:rPr>
        <w:t>вкл.:</w:t>
      </w:r>
      <w:proofErr w:type="gramEnd"/>
      <w:r w:rsidRPr="004C1554">
        <w:rPr>
          <w:rFonts w:ascii="Calibri" w:hAnsi="Calibri" w:cs="Times New Roman"/>
          <w:color w:val="00B050"/>
          <w:sz w:val="16"/>
          <w:szCs w:val="16"/>
          <w:lang w:val="bg-BG"/>
        </w:rPr>
        <w:t xml:space="preserve"> реш.54 от 03.08.2022 г., протокол 4, точка 6</w:t>
      </w:r>
      <w:r w:rsidRPr="004C1554">
        <w:rPr>
          <w:rFonts w:ascii="Calibri" w:hAnsi="Calibri" w:cs="Times New Roman"/>
          <w:color w:val="00B050"/>
          <w:sz w:val="16"/>
          <w:szCs w:val="16"/>
        </w:rPr>
        <w:t>)</w:t>
      </w:r>
      <w:r w:rsidRPr="004C1554">
        <w:rPr>
          <w:rFonts w:ascii="Calibri" w:hAnsi="Calibri" w:cs="Times New Roman"/>
          <w:i/>
          <w:color w:val="00B050"/>
        </w:rPr>
        <w:t>Основа за определяне на данъка е оценката на имуществото в левове към момента на прехвърлянето.</w:t>
      </w:r>
    </w:p>
    <w:p w:rsidR="00CB060B" w:rsidRDefault="00CB060B" w:rsidP="00CB060B">
      <w:pPr>
        <w:ind w:firstLine="480"/>
        <w:jc w:val="both"/>
        <w:rPr>
          <w:rFonts w:ascii="Calibri" w:hAnsi="Calibri" w:cs="Times New Roman"/>
          <w:sz w:val="24"/>
          <w:szCs w:val="24"/>
          <w:lang w:val="bg-BG"/>
        </w:rPr>
      </w:pPr>
      <w:r>
        <w:rPr>
          <w:rFonts w:ascii="Calibri" w:hAnsi="Calibri" w:cs="Times New Roman"/>
          <w:b/>
          <w:bCs/>
          <w:sz w:val="24"/>
          <w:szCs w:val="24"/>
        </w:rPr>
        <w:t>Чл.</w:t>
      </w:r>
      <w:r>
        <w:rPr>
          <w:rFonts w:ascii="Calibri" w:hAnsi="Calibri" w:cs="Times New Roman"/>
          <w:b/>
          <w:bCs/>
          <w:sz w:val="24"/>
          <w:szCs w:val="24"/>
          <w:lang w:val="bg-BG"/>
        </w:rPr>
        <w:t>35</w:t>
      </w:r>
      <w:r>
        <w:rPr>
          <w:rFonts w:ascii="Calibri" w:hAnsi="Calibri" w:cs="Times New Roman"/>
          <w:b/>
          <w:bCs/>
          <w:sz w:val="24"/>
          <w:szCs w:val="24"/>
        </w:rPr>
        <w:t>.</w:t>
      </w:r>
      <w:r>
        <w:rPr>
          <w:rFonts w:ascii="Calibri" w:hAnsi="Calibri" w:cs="Times New Roman"/>
          <w:sz w:val="24"/>
          <w:szCs w:val="24"/>
        </w:rPr>
        <w:t xml:space="preserve"> (1) При дарение на имущество, както и в случаите по чл.44, ал.2</w:t>
      </w:r>
      <w:r>
        <w:rPr>
          <w:rFonts w:ascii="Calibri" w:hAnsi="Calibri" w:cs="Times New Roman"/>
          <w:sz w:val="24"/>
          <w:szCs w:val="24"/>
          <w:lang w:val="bg-BG"/>
        </w:rPr>
        <w:t xml:space="preserve"> от Закона за местните данъци и такси,</w:t>
      </w:r>
      <w:r>
        <w:rPr>
          <w:rFonts w:ascii="Calibri" w:hAnsi="Calibri" w:cs="Times New Roman"/>
          <w:sz w:val="24"/>
          <w:szCs w:val="24"/>
        </w:rPr>
        <w:t xml:space="preserve"> данъкът се начислява върху оценката на прехвърляното имущество в размер на:</w:t>
      </w:r>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а)</w:t>
      </w:r>
      <w:r>
        <w:rPr>
          <w:rFonts w:ascii="Calibri" w:hAnsi="Calibri"/>
        </w:rPr>
        <w:t xml:space="preserve"> (</w:t>
      </w:r>
      <w:r>
        <w:rPr>
          <w:rFonts w:ascii="Calibri" w:hAnsi="Calibri"/>
          <w:lang w:val="bg-BG"/>
        </w:rPr>
        <w:t>акт.Р1/23.01.09г.</w:t>
      </w:r>
      <w:r>
        <w:rPr>
          <w:rFonts w:ascii="Calibri" w:hAnsi="Calibri"/>
        </w:rPr>
        <w:t>)</w:t>
      </w:r>
      <w:r>
        <w:rPr>
          <w:rFonts w:ascii="Calibri" w:hAnsi="Calibri" w:cs="Times New Roman"/>
          <w:sz w:val="24"/>
          <w:szCs w:val="24"/>
        </w:rPr>
        <w:t xml:space="preserve"> </w:t>
      </w:r>
      <w:r>
        <w:rPr>
          <w:rFonts w:ascii="Calibri" w:hAnsi="Calibri" w:cs="Times New Roman"/>
          <w:b/>
          <w:bCs/>
          <w:sz w:val="24"/>
          <w:szCs w:val="24"/>
          <w:lang w:val="bg-BG"/>
        </w:rPr>
        <w:t>0.6</w:t>
      </w:r>
      <w:r>
        <w:rPr>
          <w:rFonts w:ascii="Calibri" w:hAnsi="Calibri" w:cs="Times New Roman"/>
          <w:sz w:val="24"/>
          <w:szCs w:val="24"/>
        </w:rPr>
        <w:t xml:space="preserve"> на сто - при дарение между братя и сестри и техните деца;</w:t>
      </w:r>
    </w:p>
    <w:p w:rsidR="00CB060B" w:rsidRDefault="00CB060B" w:rsidP="00CB060B">
      <w:pPr>
        <w:jc w:val="both"/>
        <w:rPr>
          <w:rFonts w:ascii="Calibri" w:hAnsi="Calibri" w:cs="Times New Roman"/>
          <w:sz w:val="24"/>
          <w:szCs w:val="24"/>
          <w:lang w:val="bg-BG"/>
        </w:rPr>
      </w:pPr>
      <w:r>
        <w:rPr>
          <w:rFonts w:ascii="Calibri" w:hAnsi="Calibri" w:cs="Times New Roman"/>
          <w:sz w:val="24"/>
          <w:szCs w:val="24"/>
          <w:lang w:val="bg-BG"/>
        </w:rPr>
        <w:t xml:space="preserve">        </w:t>
      </w:r>
      <w:r>
        <w:rPr>
          <w:rFonts w:ascii="Calibri" w:hAnsi="Calibri" w:cs="Times New Roman"/>
          <w:sz w:val="24"/>
          <w:szCs w:val="24"/>
        </w:rPr>
        <w:t xml:space="preserve">б) </w:t>
      </w:r>
      <w:r>
        <w:rPr>
          <w:rFonts w:ascii="Calibri" w:hAnsi="Calibri" w:cs="Times New Roman"/>
          <w:b/>
          <w:bCs/>
          <w:sz w:val="24"/>
          <w:szCs w:val="24"/>
          <w:lang w:val="bg-BG"/>
        </w:rPr>
        <w:t>5</w:t>
      </w:r>
      <w:r>
        <w:rPr>
          <w:rFonts w:ascii="Calibri" w:hAnsi="Calibri" w:cs="Times New Roman"/>
          <w:sz w:val="24"/>
          <w:szCs w:val="24"/>
          <w:lang w:val="bg-BG"/>
        </w:rPr>
        <w:t xml:space="preserve"> </w:t>
      </w:r>
      <w:r>
        <w:rPr>
          <w:rFonts w:ascii="Calibri" w:hAnsi="Calibri" w:cs="Times New Roman"/>
          <w:sz w:val="24"/>
          <w:szCs w:val="24"/>
        </w:rPr>
        <w:t>на сто - при дарение между лица извън посочените в буква "</w:t>
      </w:r>
      <w:r>
        <w:rPr>
          <w:rFonts w:ascii="Calibri" w:hAnsi="Calibri" w:cs="Times New Roman"/>
          <w:sz w:val="24"/>
          <w:szCs w:val="24"/>
          <w:lang w:val="bg-BG"/>
        </w:rPr>
        <w:t>а</w:t>
      </w:r>
      <w:r>
        <w:rPr>
          <w:rFonts w:ascii="Calibri" w:hAnsi="Calibri" w:cs="Times New Roman"/>
          <w:sz w:val="24"/>
          <w:szCs w:val="24"/>
        </w:rPr>
        <w:t>".</w:t>
      </w:r>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(2)</w:t>
      </w:r>
      <w:r>
        <w:rPr>
          <w:rFonts w:ascii="Calibri" w:hAnsi="Calibri"/>
        </w:rPr>
        <w:t xml:space="preserve"> (</w:t>
      </w:r>
      <w:r>
        <w:rPr>
          <w:rFonts w:ascii="Calibri" w:hAnsi="Calibri"/>
          <w:lang w:val="bg-BG"/>
        </w:rPr>
        <w:t>акт.Р1/23.01.09г.</w:t>
      </w:r>
      <w:r>
        <w:rPr>
          <w:rFonts w:ascii="Calibri" w:hAnsi="Calibri"/>
        </w:rPr>
        <w:t>)</w:t>
      </w:r>
      <w:r>
        <w:rPr>
          <w:rFonts w:ascii="Calibri" w:hAnsi="Calibri" w:cs="Times New Roman"/>
          <w:sz w:val="24"/>
          <w:szCs w:val="24"/>
        </w:rPr>
        <w:t xml:space="preserve"> </w:t>
      </w:r>
      <w:proofErr w:type="gramStart"/>
      <w:r>
        <w:rPr>
          <w:rFonts w:ascii="Calibri" w:hAnsi="Calibri" w:cs="Times New Roman"/>
          <w:sz w:val="24"/>
          <w:szCs w:val="24"/>
        </w:rPr>
        <w:t xml:space="preserve">При възмездно придобиване на имущество данъкът е в размер </w:t>
      </w:r>
      <w:r>
        <w:rPr>
          <w:rFonts w:ascii="Calibri" w:hAnsi="Calibri" w:cs="Times New Roman"/>
          <w:b/>
          <w:bCs/>
          <w:sz w:val="24"/>
          <w:szCs w:val="24"/>
          <w:lang w:val="bg-BG"/>
        </w:rPr>
        <w:t>2</w:t>
      </w:r>
      <w:r>
        <w:rPr>
          <w:rFonts w:ascii="Calibri" w:hAnsi="Calibri" w:cs="Times New Roman"/>
          <w:sz w:val="24"/>
          <w:szCs w:val="24"/>
          <w:lang w:val="bg-BG"/>
        </w:rPr>
        <w:t xml:space="preserve"> </w:t>
      </w:r>
      <w:r>
        <w:rPr>
          <w:rFonts w:ascii="Calibri" w:hAnsi="Calibri" w:cs="Times New Roman"/>
          <w:sz w:val="24"/>
          <w:szCs w:val="24"/>
        </w:rPr>
        <w:t>на сто върху оценката на прехвърляното имущество, а при замяна - върху оценката на имуществото с по-висока стойност.</w:t>
      </w:r>
      <w:proofErr w:type="gramEnd"/>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(3) При делба на имущество, когато притежаваният преди делбата дял се уголемява, данъкът се начислява върху превишението.</w:t>
      </w:r>
    </w:p>
    <w:p w:rsidR="00CB060B" w:rsidRDefault="00CB060B" w:rsidP="00CB060B">
      <w:pPr>
        <w:ind w:firstLine="480"/>
        <w:jc w:val="both"/>
        <w:rPr>
          <w:rFonts w:ascii="Calibri" w:hAnsi="Calibri" w:cs="Times New Roman"/>
          <w:sz w:val="24"/>
          <w:szCs w:val="24"/>
          <w:lang w:val="bg-BG"/>
        </w:rPr>
      </w:pPr>
      <w:proofErr w:type="gramStart"/>
      <w:r>
        <w:rPr>
          <w:rFonts w:ascii="Calibri" w:hAnsi="Calibri" w:cs="Times New Roman"/>
          <w:b/>
          <w:bCs/>
          <w:sz w:val="24"/>
          <w:szCs w:val="24"/>
        </w:rPr>
        <w:t>Чл.</w:t>
      </w:r>
      <w:r>
        <w:rPr>
          <w:rFonts w:ascii="Calibri" w:hAnsi="Calibri" w:cs="Times New Roman"/>
          <w:b/>
          <w:bCs/>
          <w:sz w:val="24"/>
          <w:szCs w:val="24"/>
          <w:lang w:val="bg-BG"/>
        </w:rPr>
        <w:t>36</w:t>
      </w:r>
      <w:r>
        <w:rPr>
          <w:rFonts w:ascii="Calibri" w:hAnsi="Calibri" w:cs="Times New Roman"/>
          <w:b/>
          <w:bCs/>
          <w:sz w:val="24"/>
          <w:szCs w:val="24"/>
        </w:rPr>
        <w:t>.</w:t>
      </w:r>
      <w:r>
        <w:rPr>
          <w:rFonts w:ascii="Calibri" w:hAnsi="Calibri" w:cs="Times New Roman"/>
          <w:sz w:val="24"/>
          <w:szCs w:val="24"/>
        </w:rPr>
        <w:t xml:space="preserve"> Освобождават се от данък</w:t>
      </w:r>
      <w:r>
        <w:rPr>
          <w:rFonts w:ascii="Calibri" w:hAnsi="Calibri" w:cs="Times New Roman"/>
          <w:sz w:val="24"/>
          <w:szCs w:val="24"/>
          <w:lang w:val="bg-BG"/>
        </w:rPr>
        <w:t xml:space="preserve"> придобитите имущества по чл.48 от Закона за местните данъци и такси.</w:t>
      </w:r>
      <w:proofErr w:type="gramEnd"/>
    </w:p>
    <w:p w:rsidR="00CB060B" w:rsidRDefault="00CB060B" w:rsidP="00CB060B">
      <w:pPr>
        <w:ind w:firstLine="480"/>
        <w:jc w:val="both"/>
        <w:rPr>
          <w:rFonts w:ascii="Calibri" w:hAnsi="Calibri" w:cs="Times New Roman"/>
          <w:sz w:val="24"/>
          <w:szCs w:val="24"/>
        </w:rPr>
      </w:pPr>
      <w:proofErr w:type="gramStart"/>
      <w:r>
        <w:rPr>
          <w:rFonts w:ascii="Calibri" w:hAnsi="Calibri" w:cs="Times New Roman"/>
          <w:b/>
          <w:bCs/>
          <w:sz w:val="24"/>
          <w:szCs w:val="24"/>
        </w:rPr>
        <w:t>Чл.</w:t>
      </w:r>
      <w:r>
        <w:rPr>
          <w:rFonts w:ascii="Calibri" w:hAnsi="Calibri" w:cs="Times New Roman"/>
          <w:b/>
          <w:bCs/>
          <w:sz w:val="24"/>
          <w:szCs w:val="24"/>
          <w:lang w:val="bg-BG"/>
        </w:rPr>
        <w:t>37</w:t>
      </w:r>
      <w:r>
        <w:rPr>
          <w:rFonts w:ascii="Calibri" w:hAnsi="Calibri" w:cs="Times New Roman"/>
          <w:b/>
          <w:bCs/>
          <w:sz w:val="24"/>
          <w:szCs w:val="24"/>
        </w:rPr>
        <w:t>.</w:t>
      </w:r>
      <w:r>
        <w:rPr>
          <w:rFonts w:ascii="Calibri" w:hAnsi="Calibri" w:cs="Times New Roman"/>
          <w:sz w:val="24"/>
          <w:szCs w:val="24"/>
        </w:rPr>
        <w:t xml:space="preserve"> (1) Данъкът се заплаща в общината по местонахождението на недвижимия имот, а в останалите случаи - по постоянния адрес, съответно по седалището на данъчно задълженото лице.</w:t>
      </w:r>
      <w:proofErr w:type="gramEnd"/>
      <w:r>
        <w:rPr>
          <w:rFonts w:ascii="Calibri" w:hAnsi="Calibri" w:cs="Times New Roman"/>
          <w:sz w:val="24"/>
          <w:szCs w:val="24"/>
        </w:rPr>
        <w:t xml:space="preserve"> </w:t>
      </w:r>
      <w:proofErr w:type="gramStart"/>
      <w:r>
        <w:rPr>
          <w:rFonts w:ascii="Calibri" w:hAnsi="Calibri" w:cs="Times New Roman"/>
          <w:sz w:val="24"/>
          <w:szCs w:val="24"/>
        </w:rPr>
        <w:t>Лицата, които нямат постоянен адрес, заплащат данъка по настоящия си адрес.</w:t>
      </w:r>
      <w:proofErr w:type="gramEnd"/>
    </w:p>
    <w:p w:rsidR="00CB060B" w:rsidRDefault="00CB060B" w:rsidP="00CB060B">
      <w:pPr>
        <w:ind w:firstLine="480"/>
        <w:jc w:val="both"/>
        <w:rPr>
          <w:rFonts w:ascii="Calibri" w:hAnsi="Calibri" w:cs="Times New Roman"/>
          <w:sz w:val="24"/>
          <w:szCs w:val="24"/>
          <w:lang w:val="bg-BG"/>
        </w:rPr>
      </w:pPr>
      <w:r>
        <w:rPr>
          <w:rFonts w:ascii="Calibri" w:hAnsi="Calibri" w:cs="Times New Roman"/>
          <w:sz w:val="24"/>
          <w:szCs w:val="24"/>
        </w:rPr>
        <w:t>(2)</w:t>
      </w:r>
      <w:r>
        <w:rPr>
          <w:rFonts w:ascii="Calibri" w:hAnsi="Calibri" w:cs="Times New Roman"/>
          <w:sz w:val="24"/>
          <w:szCs w:val="24"/>
          <w:lang w:val="bg-BG"/>
        </w:rPr>
        <w:t xml:space="preserve"> </w:t>
      </w:r>
      <w:r>
        <w:rPr>
          <w:rFonts w:ascii="Calibri" w:hAnsi="Calibri" w:cs="Times New Roman"/>
          <w:sz w:val="24"/>
          <w:szCs w:val="24"/>
        </w:rPr>
        <w:t>(</w:t>
      </w:r>
      <w:proofErr w:type="gramStart"/>
      <w:r>
        <w:rPr>
          <w:rFonts w:ascii="Calibri" w:hAnsi="Calibri" w:cs="Times New Roman"/>
          <w:sz w:val="24"/>
          <w:szCs w:val="24"/>
          <w:lang w:val="bg-BG"/>
        </w:rPr>
        <w:t>допълн</w:t>
      </w:r>
      <w:proofErr w:type="gramEnd"/>
      <w:r>
        <w:rPr>
          <w:rFonts w:ascii="Calibri" w:hAnsi="Calibri" w:cs="Times New Roman"/>
          <w:sz w:val="24"/>
          <w:szCs w:val="24"/>
          <w:lang w:val="bg-BG"/>
        </w:rPr>
        <w:t>. с Решение № 99 от 18.12.2009 г.</w:t>
      </w:r>
      <w:r>
        <w:rPr>
          <w:rFonts w:ascii="Calibri" w:hAnsi="Calibri" w:cs="Times New Roman"/>
          <w:sz w:val="24"/>
          <w:szCs w:val="24"/>
        </w:rPr>
        <w:t>) Данъкът се заплаща при прехвърлянето на недвижимия имот, ограничените вещни права върху недвижим имот и моторните превозни средства,</w:t>
      </w:r>
      <w:r>
        <w:rPr>
          <w:rFonts w:ascii="Calibri" w:hAnsi="Calibri" w:cs="Times New Roman"/>
          <w:sz w:val="24"/>
          <w:szCs w:val="24"/>
          <w:lang w:val="bg-BG"/>
        </w:rPr>
        <w:t xml:space="preserve"> а в останалите случаи </w:t>
      </w:r>
      <w:proofErr w:type="gramStart"/>
      <w:r>
        <w:rPr>
          <w:rFonts w:ascii="Calibri" w:hAnsi="Calibri" w:cs="Times New Roman"/>
          <w:sz w:val="24"/>
          <w:szCs w:val="24"/>
          <w:lang w:val="bg-BG"/>
        </w:rPr>
        <w:t>-  в</w:t>
      </w:r>
      <w:proofErr w:type="gramEnd"/>
      <w:r>
        <w:rPr>
          <w:rFonts w:ascii="Calibri" w:hAnsi="Calibri" w:cs="Times New Roman"/>
          <w:sz w:val="24"/>
          <w:szCs w:val="24"/>
          <w:lang w:val="bg-BG"/>
        </w:rPr>
        <w:t xml:space="preserve"> двумесечен срок от получаване на имуществото,</w:t>
      </w:r>
      <w:r>
        <w:rPr>
          <w:rFonts w:ascii="Calibri" w:hAnsi="Calibri" w:cs="Times New Roman"/>
          <w:sz w:val="24"/>
          <w:szCs w:val="24"/>
          <w:lang w:val="ru-RU"/>
        </w:rPr>
        <w:t xml:space="preserve"> след подаване на декларация по чл. 49, </w:t>
      </w:r>
      <w:proofErr w:type="gramStart"/>
      <w:r>
        <w:rPr>
          <w:rFonts w:ascii="Calibri" w:hAnsi="Calibri" w:cs="Times New Roman"/>
          <w:sz w:val="24"/>
          <w:szCs w:val="24"/>
          <w:lang w:val="ru-RU"/>
        </w:rPr>
        <w:t>ал</w:t>
      </w:r>
      <w:proofErr w:type="gramEnd"/>
      <w:r>
        <w:rPr>
          <w:rFonts w:ascii="Calibri" w:hAnsi="Calibri" w:cs="Times New Roman"/>
          <w:sz w:val="24"/>
          <w:szCs w:val="24"/>
          <w:lang w:val="ru-RU"/>
        </w:rPr>
        <w:t xml:space="preserve">.3 от </w:t>
      </w:r>
      <w:r>
        <w:rPr>
          <w:rFonts w:ascii="Calibri" w:hAnsi="Calibri" w:cs="Times New Roman"/>
          <w:sz w:val="24"/>
          <w:szCs w:val="24"/>
          <w:lang w:val="bg-BG"/>
        </w:rPr>
        <w:t>Закона за местните данъци и такси, а в случаите МПС, които не са регистрирани за движение в страната, към момента на издаване на акта, удостоверяващ правото на собственост, който подлежи на вписване.</w:t>
      </w:r>
    </w:p>
    <w:p w:rsidR="00CB060B" w:rsidRDefault="00CB060B" w:rsidP="00CB060B">
      <w:pPr>
        <w:pStyle w:val="Default"/>
        <w:jc w:val="both"/>
        <w:rPr>
          <w:rFonts w:ascii="Calibri" w:hAnsi="Calibri"/>
        </w:rPr>
      </w:pPr>
      <w:r>
        <w:rPr>
          <w:rFonts w:ascii="Calibri" w:hAnsi="Calibri"/>
        </w:rPr>
        <w:tab/>
        <w:t xml:space="preserve">(3) </w:t>
      </w:r>
      <w:r>
        <w:rPr>
          <w:rFonts w:ascii="Calibri" w:hAnsi="Calibri"/>
          <w:sz w:val="16"/>
          <w:szCs w:val="16"/>
        </w:rPr>
        <w:t>(нова алинея-решение 54 от 03.08.2022 г., протокол 4, точка 6, в сила от 03.08.2022 г.)</w:t>
      </w:r>
      <w:r>
        <w:rPr>
          <w:sz w:val="23"/>
          <w:szCs w:val="23"/>
        </w:rPr>
        <w:t xml:space="preserve"> </w:t>
      </w:r>
      <w:r>
        <w:rPr>
          <w:rFonts w:ascii="Calibri" w:hAnsi="Calibri"/>
        </w:rPr>
        <w:t xml:space="preserve">При безвъзмездно придобиване на имущество, с изключение на случаите по ал. 2, лицата, получили имущество, подават декларация за облагането му с данък и заплащат данъка в двумесечен срок от получаването му. </w:t>
      </w:r>
    </w:p>
    <w:p w:rsidR="00CB060B" w:rsidRDefault="00CB060B" w:rsidP="00CB060B">
      <w:pPr>
        <w:ind w:firstLine="480"/>
        <w:jc w:val="both"/>
        <w:rPr>
          <w:rFonts w:ascii="Calibri" w:hAnsi="Calibri"/>
          <w:sz w:val="24"/>
          <w:szCs w:val="24"/>
          <w:lang w:val="bg-BG"/>
        </w:rPr>
      </w:pPr>
      <w:r>
        <w:rPr>
          <w:sz w:val="23"/>
          <w:szCs w:val="23"/>
        </w:rPr>
        <w:t>(4)</w:t>
      </w:r>
      <w:r>
        <w:rPr>
          <w:rFonts w:ascii="Calibri" w:hAnsi="Calibri" w:cs="Times New Roman"/>
          <w:sz w:val="16"/>
          <w:szCs w:val="16"/>
        </w:rPr>
        <w:t xml:space="preserve"> (</w:t>
      </w:r>
      <w:proofErr w:type="gramStart"/>
      <w:r>
        <w:rPr>
          <w:rFonts w:ascii="Calibri" w:hAnsi="Calibri" w:cs="Times New Roman"/>
          <w:sz w:val="16"/>
          <w:szCs w:val="16"/>
          <w:lang w:val="bg-BG"/>
        </w:rPr>
        <w:t>нова</w:t>
      </w:r>
      <w:proofErr w:type="gramEnd"/>
      <w:r>
        <w:rPr>
          <w:rFonts w:ascii="Calibri" w:hAnsi="Calibri" w:cs="Times New Roman"/>
          <w:sz w:val="16"/>
          <w:szCs w:val="16"/>
          <w:lang w:val="bg-BG"/>
        </w:rPr>
        <w:t xml:space="preserve"> алинея-решение 54 от 03.08.2022 г., протокол 4, точка 6, в сила от 03.08.2022 г.</w:t>
      </w:r>
      <w:r>
        <w:rPr>
          <w:rFonts w:ascii="Calibri" w:hAnsi="Calibri" w:cs="Times New Roman"/>
          <w:sz w:val="16"/>
          <w:szCs w:val="16"/>
        </w:rPr>
        <w:t>)</w:t>
      </w:r>
      <w:r>
        <w:rPr>
          <w:sz w:val="23"/>
          <w:szCs w:val="23"/>
        </w:rPr>
        <w:t xml:space="preserve">  </w:t>
      </w:r>
      <w:proofErr w:type="gramStart"/>
      <w:r>
        <w:rPr>
          <w:rFonts w:ascii="Calibri" w:hAnsi="Calibri"/>
          <w:sz w:val="24"/>
          <w:szCs w:val="24"/>
        </w:rPr>
        <w:t>Декларация по ал.</w:t>
      </w:r>
      <w:proofErr w:type="gramEnd"/>
      <w:r>
        <w:rPr>
          <w:rFonts w:ascii="Calibri" w:hAnsi="Calibri"/>
          <w:sz w:val="24"/>
          <w:szCs w:val="24"/>
        </w:rPr>
        <w:t xml:space="preserve"> </w:t>
      </w:r>
      <w:proofErr w:type="gramStart"/>
      <w:r>
        <w:rPr>
          <w:rFonts w:ascii="Calibri" w:hAnsi="Calibri"/>
          <w:sz w:val="24"/>
          <w:szCs w:val="24"/>
        </w:rPr>
        <w:t>3 не се подава в случаите по чл.</w:t>
      </w:r>
      <w:proofErr w:type="gramEnd"/>
      <w:r>
        <w:rPr>
          <w:rFonts w:ascii="Calibri" w:hAnsi="Calibri"/>
          <w:sz w:val="24"/>
          <w:szCs w:val="24"/>
        </w:rPr>
        <w:t xml:space="preserve"> </w:t>
      </w:r>
      <w:proofErr w:type="gramStart"/>
      <w:r>
        <w:rPr>
          <w:rFonts w:ascii="Calibri" w:hAnsi="Calibri"/>
          <w:sz w:val="24"/>
          <w:szCs w:val="24"/>
        </w:rPr>
        <w:t>44, ал.</w:t>
      </w:r>
      <w:proofErr w:type="gramEnd"/>
      <w:r>
        <w:rPr>
          <w:rFonts w:ascii="Calibri" w:hAnsi="Calibri"/>
          <w:sz w:val="24"/>
          <w:szCs w:val="24"/>
        </w:rPr>
        <w:t xml:space="preserve"> </w:t>
      </w:r>
      <w:proofErr w:type="gramStart"/>
      <w:r>
        <w:rPr>
          <w:rFonts w:ascii="Calibri" w:hAnsi="Calibri"/>
          <w:sz w:val="24"/>
          <w:szCs w:val="24"/>
        </w:rPr>
        <w:t>5 и 6 и чл.</w:t>
      </w:r>
      <w:proofErr w:type="gramEnd"/>
      <w:r>
        <w:rPr>
          <w:rFonts w:ascii="Calibri" w:hAnsi="Calibri"/>
          <w:sz w:val="24"/>
          <w:szCs w:val="24"/>
        </w:rPr>
        <w:t xml:space="preserve"> </w:t>
      </w:r>
      <w:proofErr w:type="gramStart"/>
      <w:r>
        <w:rPr>
          <w:rFonts w:ascii="Calibri" w:hAnsi="Calibri"/>
          <w:sz w:val="24"/>
          <w:szCs w:val="24"/>
        </w:rPr>
        <w:t>48, ал.</w:t>
      </w:r>
      <w:proofErr w:type="gramEnd"/>
      <w:r>
        <w:rPr>
          <w:rFonts w:ascii="Calibri" w:hAnsi="Calibri"/>
          <w:sz w:val="24"/>
          <w:szCs w:val="24"/>
        </w:rPr>
        <w:t xml:space="preserve"> </w:t>
      </w:r>
      <w:proofErr w:type="gramStart"/>
      <w:r>
        <w:rPr>
          <w:rFonts w:ascii="Calibri" w:hAnsi="Calibri"/>
          <w:sz w:val="24"/>
          <w:szCs w:val="24"/>
        </w:rPr>
        <w:t>1, т. 5, 6, 8 и 9 от ЗМДТ, както и за получени и предоставени дарения от юридически лица с нестопанска цел за осъществяване на общественополезна дейност.</w:t>
      </w:r>
      <w:proofErr w:type="gramEnd"/>
    </w:p>
    <w:p w:rsidR="00CB060B" w:rsidRDefault="00CB060B" w:rsidP="00CB060B">
      <w:pPr>
        <w:ind w:firstLine="480"/>
        <w:jc w:val="both"/>
        <w:rPr>
          <w:sz w:val="23"/>
          <w:szCs w:val="23"/>
          <w:lang w:val="bg-BG"/>
        </w:rPr>
      </w:pPr>
      <w:r>
        <w:rPr>
          <w:rFonts w:ascii="Calibri" w:hAnsi="Calibri"/>
          <w:b/>
          <w:sz w:val="24"/>
          <w:szCs w:val="24"/>
          <w:lang w:val="bg-BG"/>
        </w:rPr>
        <w:t>Чл. 37 „а”</w:t>
      </w:r>
      <w:r>
        <w:rPr>
          <w:rFonts w:ascii="Calibri" w:hAnsi="Calibri" w:cs="Times New Roman"/>
          <w:sz w:val="16"/>
          <w:szCs w:val="16"/>
        </w:rPr>
        <w:t xml:space="preserve"> (</w:t>
      </w:r>
      <w:r>
        <w:rPr>
          <w:rFonts w:ascii="Calibri" w:hAnsi="Calibri" w:cs="Times New Roman"/>
          <w:sz w:val="16"/>
          <w:szCs w:val="16"/>
          <w:lang w:val="bg-BG"/>
        </w:rPr>
        <w:t>нов член-решение 54 от 03.08.2022 г., протокол 4, точка 6, в сила от 03.08.2022 г.</w:t>
      </w:r>
      <w:r>
        <w:rPr>
          <w:rFonts w:ascii="Calibri" w:hAnsi="Calibri" w:cs="Times New Roman"/>
          <w:sz w:val="16"/>
          <w:szCs w:val="16"/>
        </w:rPr>
        <w:t>)</w:t>
      </w:r>
      <w:r>
        <w:rPr>
          <w:sz w:val="23"/>
          <w:szCs w:val="23"/>
        </w:rPr>
        <w:t xml:space="preserve">  </w:t>
      </w:r>
    </w:p>
    <w:p w:rsidR="00CB060B" w:rsidRDefault="00CB060B" w:rsidP="00CB060B">
      <w:pPr>
        <w:pStyle w:val="Default"/>
        <w:jc w:val="both"/>
        <w:rPr>
          <w:rFonts w:ascii="Calibri" w:hAnsi="Calibri"/>
        </w:rPr>
      </w:pPr>
      <w:r>
        <w:rPr>
          <w:rFonts w:ascii="Calibri" w:hAnsi="Calibri"/>
          <w:b/>
          <w:bCs/>
        </w:rPr>
        <w:tab/>
      </w:r>
      <w:r>
        <w:rPr>
          <w:rFonts w:ascii="Calibri" w:hAnsi="Calibri"/>
        </w:rPr>
        <w:t xml:space="preserve">(1) Съдиите, нотариусите, областните управители, кметовете на общините и други длъжностни лица извършват сделката или действието, с което се придобиват, учредяват, изменят или прекратяват вещни права, след като установят, че са платени данъците по тази глава за имуществото, което е предмет на сделката или действието. </w:t>
      </w:r>
    </w:p>
    <w:p w:rsidR="00CB060B" w:rsidRDefault="00CB060B" w:rsidP="00CB060B">
      <w:pPr>
        <w:pStyle w:val="Default"/>
        <w:jc w:val="both"/>
        <w:rPr>
          <w:rFonts w:ascii="Calibri" w:hAnsi="Calibri"/>
        </w:rPr>
      </w:pPr>
      <w:r>
        <w:rPr>
          <w:rFonts w:ascii="Calibri" w:hAnsi="Calibri"/>
        </w:rPr>
        <w:tab/>
        <w:t xml:space="preserve">(2) В случаите на ал. 1 установяването от нотариуса на платения данък върху превозното средство - предмет на сделката, се извършва със: </w:t>
      </w:r>
    </w:p>
    <w:p w:rsidR="00CB060B" w:rsidRDefault="00CB060B" w:rsidP="00CB060B">
      <w:pPr>
        <w:pStyle w:val="Default"/>
        <w:jc w:val="both"/>
        <w:rPr>
          <w:rFonts w:ascii="Calibri" w:hAnsi="Calibri"/>
        </w:rPr>
      </w:pPr>
      <w:r>
        <w:rPr>
          <w:rFonts w:ascii="Calibri" w:hAnsi="Calibri"/>
        </w:rPr>
        <w:tab/>
        <w:t xml:space="preserve">1. проверка чрез автоматизиран обмен на данни със системата за обмен на информация, поддържана от Министерството на финансите в изпълнение на чл. 5а при посредничеството на информационната система на Министерството на вътрешните работи, или със </w:t>
      </w:r>
    </w:p>
    <w:p w:rsidR="00CB060B" w:rsidRDefault="00CB060B" w:rsidP="00CB060B">
      <w:pPr>
        <w:ind w:firstLine="480"/>
        <w:jc w:val="both"/>
        <w:rPr>
          <w:rFonts w:ascii="Calibri" w:hAnsi="Calibri" w:cs="Times New Roman"/>
          <w:sz w:val="24"/>
          <w:szCs w:val="24"/>
          <w:lang w:val="bg-BG"/>
        </w:rPr>
      </w:pPr>
      <w:r>
        <w:rPr>
          <w:rFonts w:ascii="Calibri" w:hAnsi="Calibri"/>
          <w:sz w:val="24"/>
          <w:szCs w:val="24"/>
        </w:rPr>
        <w:lastRenderedPageBreak/>
        <w:t xml:space="preserve">2. </w:t>
      </w:r>
      <w:proofErr w:type="gramStart"/>
      <w:r>
        <w:rPr>
          <w:rFonts w:ascii="Calibri" w:hAnsi="Calibri"/>
          <w:sz w:val="24"/>
          <w:szCs w:val="24"/>
        </w:rPr>
        <w:t>предоставяне</w:t>
      </w:r>
      <w:proofErr w:type="gramEnd"/>
      <w:r>
        <w:rPr>
          <w:rFonts w:ascii="Calibri" w:hAnsi="Calibri"/>
          <w:sz w:val="24"/>
          <w:szCs w:val="24"/>
        </w:rPr>
        <w:t xml:space="preserve"> на издаден или заверен от общината документ, при условие че съответната община не е осигурила непрекъснат автоматизиран обмен по т. 1.</w:t>
      </w:r>
    </w:p>
    <w:p w:rsidR="00CB060B" w:rsidRDefault="00CB060B" w:rsidP="00CB060B">
      <w:pPr>
        <w:ind w:firstLine="480"/>
        <w:jc w:val="center"/>
        <w:rPr>
          <w:rFonts w:ascii="Calibri" w:hAnsi="Calibri" w:cs="Times New Roman"/>
          <w:b/>
          <w:sz w:val="24"/>
          <w:szCs w:val="24"/>
          <w:lang w:val="bg-BG"/>
        </w:rPr>
      </w:pPr>
      <w:r>
        <w:rPr>
          <w:rFonts w:ascii="Calibri" w:hAnsi="Calibri" w:cs="Times New Roman"/>
          <w:b/>
          <w:sz w:val="28"/>
        </w:rPr>
        <w:t>Раздел ІV</w:t>
      </w:r>
    </w:p>
    <w:p w:rsidR="00CB060B" w:rsidRDefault="00CB060B" w:rsidP="00CB060B">
      <w:pPr>
        <w:pStyle w:val="1"/>
        <w:jc w:val="center"/>
        <w:rPr>
          <w:rFonts w:ascii="Calibri" w:hAnsi="Calibri" w:cs="Times New Roman"/>
          <w:sz w:val="28"/>
        </w:rPr>
      </w:pPr>
      <w:r>
        <w:rPr>
          <w:rFonts w:ascii="Calibri" w:hAnsi="Calibri" w:cs="Times New Roman"/>
          <w:sz w:val="28"/>
        </w:rPr>
        <w:t>Данък върху превозните средства</w:t>
      </w:r>
    </w:p>
    <w:p w:rsidR="00CB060B" w:rsidRDefault="00CB060B" w:rsidP="00CB060B">
      <w:pPr>
        <w:ind w:firstLine="900"/>
        <w:jc w:val="both"/>
        <w:rPr>
          <w:rFonts w:ascii="Calibri" w:hAnsi="Calibri" w:cs="Times New Roman"/>
          <w:sz w:val="24"/>
        </w:rPr>
      </w:pPr>
      <w:r>
        <w:rPr>
          <w:rFonts w:ascii="Calibri" w:hAnsi="Calibri" w:cs="Times New Roman"/>
          <w:b/>
          <w:bCs/>
          <w:sz w:val="24"/>
        </w:rPr>
        <w:t>Чл.</w:t>
      </w:r>
      <w:r>
        <w:rPr>
          <w:rFonts w:ascii="Calibri" w:hAnsi="Calibri" w:cs="Times New Roman"/>
          <w:b/>
          <w:bCs/>
          <w:sz w:val="24"/>
          <w:lang w:val="bg-BG"/>
        </w:rPr>
        <w:t>38</w:t>
      </w:r>
      <w:r>
        <w:rPr>
          <w:rFonts w:ascii="Calibri" w:hAnsi="Calibri" w:cs="Times New Roman"/>
          <w:b/>
          <w:bCs/>
          <w:sz w:val="24"/>
        </w:rPr>
        <w:t>.</w:t>
      </w:r>
      <w:r>
        <w:rPr>
          <w:rFonts w:ascii="Calibri" w:hAnsi="Calibri" w:cs="Times New Roman"/>
          <w:sz w:val="24"/>
        </w:rPr>
        <w:t xml:space="preserve"> С данък върху превозните средства се облагат:</w:t>
      </w:r>
    </w:p>
    <w:p w:rsidR="00CB060B" w:rsidRDefault="00CB060B" w:rsidP="00CB060B">
      <w:pPr>
        <w:ind w:firstLine="900"/>
        <w:jc w:val="both"/>
        <w:rPr>
          <w:rFonts w:ascii="Calibri" w:hAnsi="Calibri" w:cs="Times New Roman"/>
          <w:sz w:val="24"/>
          <w:lang w:val="bg-BG"/>
        </w:rPr>
      </w:pPr>
      <w:r>
        <w:rPr>
          <w:rFonts w:ascii="Calibri" w:hAnsi="Calibri" w:cs="Times New Roman"/>
          <w:sz w:val="24"/>
        </w:rPr>
        <w:t>1.превозните средства, регистрирани за движение по пътната мрежа в Република България;</w:t>
      </w:r>
    </w:p>
    <w:p w:rsidR="0066673B" w:rsidRPr="0066673B" w:rsidRDefault="0066673B" w:rsidP="00CB060B">
      <w:pPr>
        <w:ind w:firstLine="900"/>
        <w:jc w:val="both"/>
        <w:rPr>
          <w:rFonts w:ascii="Calibri" w:hAnsi="Calibri" w:cs="Times New Roman"/>
          <w:sz w:val="24"/>
          <w:lang w:val="bg-BG"/>
        </w:rPr>
      </w:pPr>
      <w:r>
        <w:rPr>
          <w:rFonts w:ascii="Calibri" w:hAnsi="Calibri" w:cs="Times New Roman"/>
          <w:sz w:val="24"/>
          <w:lang w:val="bg-BG"/>
        </w:rPr>
        <w:t>2.</w:t>
      </w:r>
      <w:r w:rsidRPr="0066673B">
        <w:rPr>
          <w:rFonts w:ascii="Calibri" w:hAnsi="Calibri"/>
          <w:sz w:val="16"/>
          <w:szCs w:val="16"/>
        </w:rPr>
        <w:t xml:space="preserve"> </w:t>
      </w:r>
      <w:r>
        <w:rPr>
          <w:rFonts w:ascii="Calibri" w:hAnsi="Calibri"/>
          <w:sz w:val="16"/>
          <w:szCs w:val="16"/>
        </w:rPr>
        <w:t>(</w:t>
      </w:r>
      <w:proofErr w:type="gramStart"/>
      <w:r>
        <w:rPr>
          <w:rFonts w:ascii="Calibri" w:hAnsi="Calibri"/>
          <w:sz w:val="16"/>
          <w:szCs w:val="16"/>
          <w:lang w:val="bg-BG"/>
        </w:rPr>
        <w:t>изм</w:t>
      </w:r>
      <w:proofErr w:type="gramEnd"/>
      <w:r>
        <w:rPr>
          <w:rFonts w:ascii="Calibri" w:hAnsi="Calibri"/>
          <w:sz w:val="16"/>
          <w:szCs w:val="16"/>
          <w:lang w:val="bg-BG"/>
        </w:rPr>
        <w:t xml:space="preserve">. с реш. №80 от 25.06.2025 г., Протокол №6, т.2 </w:t>
      </w:r>
      <w:r w:rsidRPr="004C1554">
        <w:rPr>
          <w:rFonts w:ascii="Calibri" w:hAnsi="Calibri"/>
          <w:sz w:val="16"/>
          <w:szCs w:val="16"/>
        </w:rPr>
        <w:t>)</w:t>
      </w:r>
      <w:r>
        <w:rPr>
          <w:rFonts w:ascii="Calibri" w:hAnsi="Calibri" w:cs="Times New Roman"/>
          <w:sz w:val="24"/>
          <w:lang w:val="bg-BG"/>
        </w:rPr>
        <w:t>корабите, вписани в регистровите книги на малките и големите кораби от регистъра на корабите, плаващи под българско знаме</w:t>
      </w:r>
    </w:p>
    <w:p w:rsidR="00CB060B" w:rsidRPr="004C1554" w:rsidRDefault="0066673B" w:rsidP="00CB060B">
      <w:pPr>
        <w:ind w:firstLine="900"/>
        <w:jc w:val="both"/>
        <w:rPr>
          <w:rFonts w:ascii="Calibri" w:hAnsi="Calibri" w:cs="Times New Roman"/>
          <w:sz w:val="16"/>
          <w:szCs w:val="16"/>
        </w:rPr>
      </w:pPr>
      <w:r>
        <w:rPr>
          <w:rFonts w:ascii="Calibri" w:hAnsi="Calibri"/>
          <w:sz w:val="16"/>
          <w:szCs w:val="16"/>
          <w:lang w:val="bg-BG"/>
        </w:rPr>
        <w:t>2.</w:t>
      </w:r>
      <w:r w:rsidR="004C1554">
        <w:rPr>
          <w:rFonts w:ascii="Calibri" w:hAnsi="Calibri"/>
          <w:sz w:val="16"/>
          <w:szCs w:val="16"/>
        </w:rPr>
        <w:t>(</w:t>
      </w:r>
      <w:r w:rsidR="004C1554">
        <w:rPr>
          <w:rFonts w:ascii="Calibri" w:hAnsi="Calibri"/>
          <w:sz w:val="16"/>
          <w:szCs w:val="16"/>
          <w:lang w:val="bg-BG"/>
        </w:rPr>
        <w:t xml:space="preserve">стар текст </w:t>
      </w:r>
      <w:r>
        <w:rPr>
          <w:rFonts w:ascii="Calibri" w:hAnsi="Calibri"/>
          <w:sz w:val="16"/>
          <w:szCs w:val="16"/>
          <w:lang w:val="bg-BG"/>
        </w:rPr>
        <w:t xml:space="preserve">– реш. №80 от 25.06.2025 г., Протокол №6, т.2 </w:t>
      </w:r>
      <w:r w:rsidR="004C1554" w:rsidRPr="004C1554">
        <w:rPr>
          <w:rFonts w:ascii="Calibri" w:hAnsi="Calibri"/>
          <w:sz w:val="16"/>
          <w:szCs w:val="16"/>
        </w:rPr>
        <w:t>)</w:t>
      </w:r>
      <w:r w:rsidR="00CB060B" w:rsidRPr="004C1554">
        <w:rPr>
          <w:rFonts w:ascii="Calibri" w:hAnsi="Calibri" w:cs="Times New Roman"/>
          <w:sz w:val="16"/>
          <w:szCs w:val="16"/>
        </w:rPr>
        <w:t xml:space="preserve"> корабите, вписани в регистрите на българските пристанища;</w:t>
      </w:r>
    </w:p>
    <w:p w:rsidR="00CB060B" w:rsidRDefault="00CB060B" w:rsidP="00CB060B">
      <w:pPr>
        <w:pStyle w:val="23"/>
        <w:ind w:firstLine="902"/>
        <w:rPr>
          <w:rFonts w:ascii="Calibri" w:hAnsi="Calibri"/>
          <w:lang w:val="bg-BG"/>
        </w:rPr>
      </w:pPr>
      <w:r>
        <w:rPr>
          <w:rFonts w:ascii="Calibri" w:hAnsi="Calibri"/>
        </w:rPr>
        <w:t xml:space="preserve">3. </w:t>
      </w:r>
      <w:proofErr w:type="gramStart"/>
      <w:r>
        <w:rPr>
          <w:rFonts w:ascii="Calibri" w:hAnsi="Calibri"/>
        </w:rPr>
        <w:t>въздухоплавателните</w:t>
      </w:r>
      <w:proofErr w:type="gramEnd"/>
      <w:r>
        <w:rPr>
          <w:rFonts w:ascii="Calibri" w:hAnsi="Calibri"/>
        </w:rPr>
        <w:t xml:space="preserve"> средства, вписани в държавния регистър на Република България за гражданските въздухоплавателни средства.</w:t>
      </w:r>
    </w:p>
    <w:p w:rsidR="00CB060B" w:rsidRDefault="00CB060B" w:rsidP="00CB060B">
      <w:pPr>
        <w:pStyle w:val="23"/>
        <w:ind w:firstLine="902"/>
        <w:rPr>
          <w:rFonts w:ascii="Calibri" w:hAnsi="Calibri"/>
          <w:lang w:val="bg-BG"/>
        </w:rPr>
      </w:pPr>
      <w:proofErr w:type="gramStart"/>
      <w:r>
        <w:rPr>
          <w:rFonts w:ascii="Calibri" w:hAnsi="Calibri"/>
          <w:b/>
          <w:bCs/>
        </w:rPr>
        <w:t>Чл.</w:t>
      </w:r>
      <w:r>
        <w:rPr>
          <w:rFonts w:ascii="Calibri" w:hAnsi="Calibri"/>
          <w:b/>
          <w:bCs/>
          <w:lang w:val="bg-BG"/>
        </w:rPr>
        <w:t>39</w:t>
      </w:r>
      <w:r>
        <w:rPr>
          <w:rFonts w:ascii="Calibri" w:hAnsi="Calibri"/>
          <w:b/>
          <w:bCs/>
        </w:rPr>
        <w:t>.</w:t>
      </w:r>
      <w:r>
        <w:rPr>
          <w:rFonts w:ascii="Calibri" w:hAnsi="Calibri"/>
        </w:rPr>
        <w:t xml:space="preserve"> Данъкът се заплаща от собствениците на превозните средства.</w:t>
      </w:r>
      <w:proofErr w:type="gramEnd"/>
    </w:p>
    <w:p w:rsidR="00714881" w:rsidRPr="00714881" w:rsidRDefault="00714881" w:rsidP="00714881">
      <w:pPr>
        <w:ind w:firstLine="708"/>
        <w:jc w:val="both"/>
        <w:rPr>
          <w:sz w:val="24"/>
          <w:szCs w:val="24"/>
          <w:lang w:val="bg-BG"/>
        </w:rPr>
      </w:pPr>
      <w:r w:rsidRPr="00714881">
        <w:rPr>
          <w:rFonts w:ascii="Calibri" w:hAnsi="Calibri"/>
          <w:b/>
          <w:sz w:val="24"/>
          <w:szCs w:val="24"/>
        </w:rPr>
        <w:t>Чл.40</w:t>
      </w:r>
      <w:r w:rsidRPr="00714881">
        <w:rPr>
          <w:rFonts w:ascii="Calibri" w:hAnsi="Calibri"/>
          <w:b/>
          <w:sz w:val="24"/>
          <w:szCs w:val="24"/>
          <w:lang w:val="bg-BG"/>
        </w:rPr>
        <w:t>.</w:t>
      </w:r>
      <w:r w:rsidRPr="00714881">
        <w:rPr>
          <w:rFonts w:ascii="Calibri" w:hAnsi="Calibri"/>
          <w:sz w:val="24"/>
          <w:szCs w:val="24"/>
        </w:rPr>
        <w:t xml:space="preserve"> (</w:t>
      </w:r>
      <w:r w:rsidRPr="00714881">
        <w:rPr>
          <w:rFonts w:ascii="Calibri" w:hAnsi="Calibri"/>
          <w:sz w:val="24"/>
          <w:szCs w:val="24"/>
          <w:lang w:val="bg-BG"/>
        </w:rPr>
        <w:t>нов текст – Решение №80 от 25.06.2025г.</w:t>
      </w:r>
      <w:proofErr w:type="gramStart"/>
      <w:r w:rsidRPr="00714881">
        <w:rPr>
          <w:rFonts w:ascii="Calibri" w:hAnsi="Calibri"/>
          <w:sz w:val="24"/>
          <w:szCs w:val="24"/>
          <w:lang w:val="bg-BG"/>
        </w:rPr>
        <w:t>,  Протокол</w:t>
      </w:r>
      <w:proofErr w:type="gramEnd"/>
      <w:r w:rsidRPr="00714881">
        <w:rPr>
          <w:rFonts w:ascii="Calibri" w:hAnsi="Calibri"/>
          <w:sz w:val="24"/>
          <w:szCs w:val="24"/>
          <w:lang w:val="bg-BG"/>
        </w:rPr>
        <w:t xml:space="preserve"> №6, т.2</w:t>
      </w:r>
      <w:r w:rsidRPr="00714881">
        <w:rPr>
          <w:rFonts w:ascii="Calibri" w:hAnsi="Calibri"/>
          <w:sz w:val="24"/>
          <w:szCs w:val="24"/>
        </w:rPr>
        <w:t>)</w:t>
      </w:r>
      <w:r w:rsidRPr="00714881">
        <w:rPr>
          <w:rFonts w:ascii="Calibri" w:hAnsi="Calibri"/>
          <w:sz w:val="24"/>
          <w:szCs w:val="24"/>
          <w:lang w:val="bg-BG"/>
        </w:rPr>
        <w:t xml:space="preserve"> </w:t>
      </w:r>
      <w:r w:rsidRPr="00714881">
        <w:rPr>
          <w:rFonts w:ascii="Calibri" w:hAnsi="Calibri"/>
          <w:sz w:val="24"/>
          <w:szCs w:val="24"/>
        </w:rPr>
        <w:t>(1)Размерът на данъка се определя от служител на общинската администрация и се съобщава на данъчно задълженото лице.</w:t>
      </w:r>
    </w:p>
    <w:p w:rsidR="00CB060B" w:rsidRDefault="00CB060B" w:rsidP="00CB060B">
      <w:pPr>
        <w:pStyle w:val="23"/>
        <w:ind w:firstLine="902"/>
        <w:rPr>
          <w:rFonts w:ascii="Calibri" w:hAnsi="Calibri"/>
          <w:i/>
          <w:sz w:val="18"/>
          <w:szCs w:val="18"/>
          <w:lang w:val="bg-BG"/>
        </w:rPr>
      </w:pPr>
      <w:r>
        <w:rPr>
          <w:rFonts w:ascii="Calibri" w:hAnsi="Calibri"/>
          <w:bCs/>
          <w:i/>
          <w:sz w:val="18"/>
          <w:szCs w:val="18"/>
        </w:rPr>
        <w:t>Чл.</w:t>
      </w:r>
      <w:r>
        <w:rPr>
          <w:rFonts w:ascii="Calibri" w:hAnsi="Calibri"/>
          <w:bCs/>
          <w:i/>
          <w:sz w:val="18"/>
          <w:szCs w:val="18"/>
          <w:lang w:val="bg-BG"/>
        </w:rPr>
        <w:t>40</w:t>
      </w:r>
      <w:r>
        <w:rPr>
          <w:rFonts w:ascii="Calibri" w:hAnsi="Calibri"/>
          <w:bCs/>
          <w:i/>
          <w:sz w:val="18"/>
          <w:szCs w:val="18"/>
        </w:rPr>
        <w:t>.</w:t>
      </w:r>
      <w:r>
        <w:rPr>
          <w:rFonts w:ascii="Calibri" w:hAnsi="Calibri"/>
          <w:i/>
          <w:sz w:val="18"/>
          <w:szCs w:val="18"/>
        </w:rPr>
        <w:t xml:space="preserve"> Собствениците на превозни средства декларират пред общината по постоянния им адрес, съответно седалище, притежаваните от тях превозни средства в двумесечен срок от придобиването им п</w:t>
      </w:r>
      <w:r>
        <w:rPr>
          <w:rFonts w:ascii="Calibri" w:hAnsi="Calibri"/>
          <w:i/>
          <w:sz w:val="18"/>
          <w:szCs w:val="18"/>
          <w:lang w:val="bg-BG"/>
        </w:rPr>
        <w:t>о реда на чл.54 от Закона за местните данъци и такси -предишен текст на чл.11, ал.1 – изменен</w:t>
      </w:r>
      <w:r>
        <w:rPr>
          <w:rFonts w:ascii="Calibri" w:hAnsi="Calibri"/>
          <w:i/>
          <w:sz w:val="18"/>
          <w:szCs w:val="18"/>
        </w:rPr>
        <w:t>(</w:t>
      </w:r>
      <w:r>
        <w:rPr>
          <w:rFonts w:ascii="Calibri" w:hAnsi="Calibri"/>
          <w:i/>
          <w:sz w:val="18"/>
          <w:szCs w:val="18"/>
          <w:lang w:val="bg-BG"/>
        </w:rPr>
        <w:t>а</w:t>
      </w:r>
      <w:r>
        <w:rPr>
          <w:rFonts w:ascii="Calibri" w:hAnsi="Calibri"/>
          <w:i/>
          <w:sz w:val="18"/>
          <w:szCs w:val="18"/>
        </w:rPr>
        <w:t>)</w:t>
      </w:r>
      <w:r>
        <w:rPr>
          <w:rFonts w:ascii="Calibri" w:hAnsi="Calibri"/>
          <w:i/>
          <w:sz w:val="18"/>
          <w:szCs w:val="18"/>
          <w:lang w:val="bg-BG"/>
        </w:rPr>
        <w:t xml:space="preserve"> с Решение № 40 от 05.06.2015 г., Протокол № 5, точка 6, валиден до 01.01.2015 година</w:t>
      </w:r>
    </w:p>
    <w:p w:rsidR="00CB060B" w:rsidRPr="00714881" w:rsidRDefault="00CB060B" w:rsidP="00CB060B">
      <w:pPr>
        <w:ind w:firstLine="708"/>
        <w:jc w:val="both"/>
        <w:rPr>
          <w:sz w:val="16"/>
          <w:szCs w:val="16"/>
          <w:lang w:val="bg-BG"/>
        </w:rPr>
      </w:pPr>
      <w:r w:rsidRPr="00714881">
        <w:rPr>
          <w:rFonts w:ascii="Calibri" w:hAnsi="Calibri"/>
          <w:b/>
          <w:sz w:val="16"/>
          <w:szCs w:val="16"/>
        </w:rPr>
        <w:t>Чл.40</w:t>
      </w:r>
      <w:r w:rsidRPr="00714881">
        <w:rPr>
          <w:rFonts w:ascii="Calibri" w:hAnsi="Calibri"/>
          <w:b/>
          <w:sz w:val="16"/>
          <w:szCs w:val="16"/>
          <w:lang w:val="bg-BG"/>
        </w:rPr>
        <w:t>.</w:t>
      </w:r>
      <w:r w:rsidR="00714881" w:rsidRPr="00714881">
        <w:rPr>
          <w:rFonts w:ascii="Calibri" w:hAnsi="Calibri"/>
          <w:sz w:val="16"/>
          <w:szCs w:val="16"/>
        </w:rPr>
        <w:t xml:space="preserve"> (</w:t>
      </w:r>
      <w:r w:rsidR="00714881" w:rsidRPr="00714881">
        <w:rPr>
          <w:rFonts w:ascii="Calibri" w:hAnsi="Calibri"/>
          <w:sz w:val="16"/>
          <w:szCs w:val="16"/>
          <w:lang w:val="bg-BG"/>
        </w:rPr>
        <w:t>стар текст – Решение №80 от 25.06.2025г.,  Протокол №6, т.2</w:t>
      </w:r>
      <w:r w:rsidR="00714881" w:rsidRPr="00714881">
        <w:rPr>
          <w:rFonts w:ascii="Calibri" w:hAnsi="Calibri"/>
          <w:sz w:val="16"/>
          <w:szCs w:val="16"/>
        </w:rPr>
        <w:t>)</w:t>
      </w:r>
      <w:r w:rsidRPr="00714881">
        <w:rPr>
          <w:rFonts w:ascii="Calibri" w:hAnsi="Calibri"/>
          <w:sz w:val="16"/>
          <w:szCs w:val="16"/>
          <w:lang w:val="bg-BG"/>
        </w:rPr>
        <w:t xml:space="preserve"> </w:t>
      </w:r>
      <w:r w:rsidR="00271FAD" w:rsidRPr="00714881">
        <w:rPr>
          <w:rFonts w:ascii="Calibri" w:hAnsi="Calibri"/>
          <w:sz w:val="16"/>
          <w:szCs w:val="16"/>
        </w:rPr>
        <w:t>(</w:t>
      </w:r>
      <w:r w:rsidRPr="00714881">
        <w:rPr>
          <w:rFonts w:ascii="Calibri" w:hAnsi="Calibri"/>
          <w:sz w:val="16"/>
          <w:szCs w:val="16"/>
          <w:lang w:val="bg-BG"/>
        </w:rPr>
        <w:t xml:space="preserve">нов текст- Решение № 40 от 05.06.2015 г., Протокол № 5, точка 6, в сила от 01.01.2015 година </w:t>
      </w:r>
      <w:r w:rsidR="00271FAD" w:rsidRPr="00714881">
        <w:rPr>
          <w:rFonts w:ascii="Calibri" w:hAnsi="Calibri"/>
          <w:sz w:val="16"/>
          <w:szCs w:val="16"/>
        </w:rPr>
        <w:t xml:space="preserve">) </w:t>
      </w:r>
      <w:r w:rsidRPr="00714881">
        <w:rPr>
          <w:rFonts w:ascii="Calibri" w:hAnsi="Calibri"/>
          <w:sz w:val="16"/>
          <w:szCs w:val="16"/>
        </w:rPr>
        <w:t>(1)Размерът на данъка се определя от служител на общинската администрация въз основа на данни от регистъра на пътните превозни средства, поддържан от Министерството на вътрешните работи и се съобщава на данъчно задълженото лице.</w:t>
      </w:r>
    </w:p>
    <w:p w:rsidR="00CB060B" w:rsidRDefault="00CB060B" w:rsidP="00CB060B">
      <w:pPr>
        <w:ind w:firstLine="708"/>
        <w:jc w:val="both"/>
        <w:rPr>
          <w:rFonts w:ascii="Calibri" w:hAnsi="Calibri"/>
          <w:sz w:val="24"/>
          <w:szCs w:val="24"/>
          <w:lang w:val="bg-BG"/>
        </w:rPr>
      </w:pPr>
      <w:r>
        <w:rPr>
          <w:rFonts w:ascii="Calibri" w:hAnsi="Calibri"/>
          <w:sz w:val="24"/>
          <w:szCs w:val="24"/>
        </w:rPr>
        <w:t>(2) Алинея 1 не се прилага, когато:</w:t>
      </w:r>
      <w:r>
        <w:rPr>
          <w:rFonts w:ascii="Calibri" w:hAnsi="Calibri"/>
          <w:sz w:val="24"/>
          <w:szCs w:val="24"/>
          <w:lang w:val="bg-BG"/>
        </w:rPr>
        <w:t xml:space="preserve"> </w:t>
      </w:r>
      <w:r>
        <w:rPr>
          <w:rFonts w:ascii="Calibri" w:hAnsi="Calibri"/>
          <w:sz w:val="18"/>
          <w:szCs w:val="18"/>
          <w:lang w:val="bg-BG"/>
        </w:rPr>
        <w:t>нова алинея</w:t>
      </w:r>
      <w:r>
        <w:rPr>
          <w:rFonts w:ascii="Calibri" w:hAnsi="Calibri"/>
          <w:sz w:val="24"/>
          <w:szCs w:val="24"/>
          <w:lang w:val="bg-BG"/>
        </w:rPr>
        <w:t xml:space="preserve"> </w:t>
      </w:r>
      <w:r>
        <w:rPr>
          <w:rFonts w:ascii="Calibri" w:hAnsi="Calibri"/>
          <w:sz w:val="18"/>
          <w:szCs w:val="18"/>
          <w:lang w:val="bg-BG"/>
        </w:rPr>
        <w:t>Решение № 40 от 05.06.2015 г., Протокол № 5, точка 6, в сила от 01.01.2015 година:</w:t>
      </w:r>
    </w:p>
    <w:p w:rsidR="00CB060B" w:rsidRDefault="00CB060B" w:rsidP="00CB060B">
      <w:pPr>
        <w:ind w:firstLine="708"/>
        <w:jc w:val="both"/>
        <w:rPr>
          <w:rFonts w:ascii="Calibri" w:hAnsi="Calibri"/>
          <w:sz w:val="24"/>
          <w:szCs w:val="24"/>
        </w:rPr>
      </w:pPr>
      <w:proofErr w:type="gramStart"/>
      <w:r>
        <w:rPr>
          <w:rFonts w:ascii="Calibri" w:hAnsi="Calibri"/>
          <w:sz w:val="24"/>
          <w:szCs w:val="24"/>
        </w:rPr>
        <w:t>1.пътното превозно средство е придобито по наследство.</w:t>
      </w:r>
      <w:proofErr w:type="gramEnd"/>
    </w:p>
    <w:p w:rsidR="00CB060B" w:rsidRDefault="00CB060B" w:rsidP="00CB060B">
      <w:pPr>
        <w:ind w:firstLine="708"/>
        <w:jc w:val="both"/>
        <w:rPr>
          <w:rFonts w:ascii="Calibri" w:hAnsi="Calibri"/>
          <w:sz w:val="24"/>
          <w:szCs w:val="24"/>
        </w:rPr>
      </w:pPr>
      <w:proofErr w:type="gramStart"/>
      <w:r>
        <w:rPr>
          <w:rFonts w:ascii="Calibri" w:hAnsi="Calibri"/>
          <w:sz w:val="24"/>
          <w:szCs w:val="24"/>
        </w:rPr>
        <w:t>2.пътното превозно средство е собственост на повече от едно лице.</w:t>
      </w:r>
      <w:proofErr w:type="gramEnd"/>
    </w:p>
    <w:p w:rsidR="00CB060B" w:rsidRDefault="00CB060B" w:rsidP="00CB060B">
      <w:pPr>
        <w:ind w:firstLine="708"/>
        <w:jc w:val="both"/>
        <w:rPr>
          <w:rFonts w:ascii="Calibri" w:hAnsi="Calibri"/>
          <w:sz w:val="24"/>
          <w:szCs w:val="24"/>
        </w:rPr>
      </w:pPr>
      <w:proofErr w:type="gramStart"/>
      <w:r>
        <w:rPr>
          <w:rFonts w:ascii="Calibri" w:hAnsi="Calibri"/>
          <w:sz w:val="24"/>
          <w:szCs w:val="24"/>
        </w:rPr>
        <w:t>3.собственикът/собствениците на пътното превозно средство няма/нямат постоянен адрес, съответно седалище на територията на страната.</w:t>
      </w:r>
      <w:proofErr w:type="gramEnd"/>
    </w:p>
    <w:p w:rsidR="00CB060B" w:rsidRDefault="00CB060B" w:rsidP="00CB060B">
      <w:pPr>
        <w:ind w:firstLine="708"/>
        <w:jc w:val="both"/>
        <w:rPr>
          <w:rFonts w:ascii="Calibri" w:hAnsi="Calibri"/>
          <w:sz w:val="24"/>
          <w:szCs w:val="24"/>
        </w:rPr>
      </w:pPr>
      <w:proofErr w:type="gramStart"/>
      <w:r>
        <w:rPr>
          <w:rFonts w:ascii="Calibri" w:hAnsi="Calibri"/>
          <w:sz w:val="24"/>
          <w:szCs w:val="24"/>
        </w:rPr>
        <w:t>4.са на лице основания за предявяване право на освобождаване от данък.</w:t>
      </w:r>
      <w:proofErr w:type="gramEnd"/>
    </w:p>
    <w:p w:rsidR="00CB060B" w:rsidRDefault="00CB060B" w:rsidP="00CB060B">
      <w:pPr>
        <w:ind w:firstLine="708"/>
        <w:jc w:val="both"/>
        <w:rPr>
          <w:rFonts w:ascii="Calibri" w:hAnsi="Calibri"/>
          <w:sz w:val="24"/>
          <w:szCs w:val="24"/>
        </w:rPr>
      </w:pPr>
      <w:r>
        <w:rPr>
          <w:rFonts w:ascii="Calibri" w:hAnsi="Calibri"/>
          <w:sz w:val="24"/>
          <w:szCs w:val="24"/>
        </w:rPr>
        <w:t>5.са на лице основания за ползване на данъчни облекчения, с изключение на данъчното облекчение по чл.59, ал.2 и 3 от Закона за местните данъци и такси, когато в регистъра има данни за екологичната категория на превозното средство.</w:t>
      </w:r>
    </w:p>
    <w:p w:rsidR="00CB060B" w:rsidRDefault="00CB060B" w:rsidP="00CB060B">
      <w:pPr>
        <w:ind w:firstLine="708"/>
        <w:jc w:val="both"/>
        <w:rPr>
          <w:rFonts w:ascii="Calibri" w:hAnsi="Calibri"/>
          <w:sz w:val="18"/>
          <w:szCs w:val="18"/>
          <w:lang w:val="bg-BG"/>
        </w:rPr>
      </w:pPr>
      <w:r>
        <w:rPr>
          <w:rFonts w:ascii="Calibri" w:hAnsi="Calibri"/>
          <w:sz w:val="24"/>
          <w:szCs w:val="24"/>
        </w:rPr>
        <w:t>(3)</w:t>
      </w:r>
      <w:proofErr w:type="gramStart"/>
      <w:r>
        <w:rPr>
          <w:rFonts w:ascii="Calibri" w:hAnsi="Calibri"/>
          <w:sz w:val="24"/>
          <w:szCs w:val="24"/>
        </w:rPr>
        <w:t>Собствениците на превозни средства, с изключение на случаите по ал.1, декларират пред общината по постоянния им адрес, съответно седалище, притежаваните от тях превозни средства в двумесечен срок от придобиването им.</w:t>
      </w:r>
      <w:proofErr w:type="gramEnd"/>
      <w:r>
        <w:rPr>
          <w:rFonts w:ascii="Calibri" w:hAnsi="Calibri"/>
          <w:sz w:val="24"/>
          <w:szCs w:val="24"/>
        </w:rPr>
        <w:t xml:space="preserve"> За превозни средства, които не са регистрирани за движение в страната, двумесечния срок започва да тече от датата на регистрацията им за движение</w:t>
      </w:r>
      <w:r>
        <w:rPr>
          <w:rFonts w:ascii="Calibri" w:hAnsi="Calibri"/>
          <w:sz w:val="24"/>
          <w:szCs w:val="24"/>
          <w:lang w:val="bg-BG"/>
        </w:rPr>
        <w:t>-</w:t>
      </w:r>
      <w:r>
        <w:rPr>
          <w:rFonts w:ascii="Calibri" w:hAnsi="Calibri"/>
          <w:sz w:val="18"/>
          <w:szCs w:val="18"/>
          <w:lang w:val="bg-BG"/>
        </w:rPr>
        <w:t xml:space="preserve"> нова алинея</w:t>
      </w:r>
      <w:r>
        <w:rPr>
          <w:rFonts w:ascii="Calibri" w:hAnsi="Calibri"/>
          <w:sz w:val="24"/>
          <w:szCs w:val="24"/>
          <w:lang w:val="bg-BG"/>
        </w:rPr>
        <w:t xml:space="preserve"> </w:t>
      </w:r>
      <w:r>
        <w:rPr>
          <w:rFonts w:ascii="Calibri" w:hAnsi="Calibri"/>
          <w:sz w:val="18"/>
          <w:szCs w:val="18"/>
          <w:lang w:val="bg-BG"/>
        </w:rPr>
        <w:t>Решение № 40 от 05.06.2015 г., Протокол № 5, точка 6, в сила от 01.01.2015 година:</w:t>
      </w:r>
    </w:p>
    <w:p w:rsidR="00A4133E" w:rsidRPr="00A4133E" w:rsidRDefault="00A4133E" w:rsidP="00A4133E">
      <w:pPr>
        <w:ind w:firstLine="709"/>
        <w:jc w:val="both"/>
        <w:rPr>
          <w:rFonts w:asciiTheme="minorHAnsi" w:hAnsiTheme="minorHAnsi" w:cstheme="minorHAnsi"/>
          <w:color w:val="000000"/>
          <w:sz w:val="24"/>
          <w:szCs w:val="24"/>
          <w:lang w:val="bg-BG"/>
        </w:rPr>
      </w:pPr>
      <w:r w:rsidRPr="00A4133E">
        <w:rPr>
          <w:rFonts w:asciiTheme="minorHAnsi" w:hAnsiTheme="minorHAnsi" w:cstheme="minorHAnsi"/>
          <w:color w:val="000000"/>
          <w:sz w:val="24"/>
          <w:szCs w:val="24"/>
          <w:lang w:val="bg-BG"/>
        </w:rPr>
        <w:t>(4)</w:t>
      </w:r>
      <w:r>
        <w:rPr>
          <w:rFonts w:ascii="Calibri" w:hAnsi="Calibri"/>
          <w:sz w:val="16"/>
          <w:szCs w:val="16"/>
          <w:lang w:val="bg-BG"/>
        </w:rPr>
        <w:t xml:space="preserve"> </w:t>
      </w:r>
      <w:r w:rsidR="00714881">
        <w:rPr>
          <w:rFonts w:ascii="Calibri" w:hAnsi="Calibri"/>
          <w:sz w:val="16"/>
          <w:szCs w:val="16"/>
        </w:rPr>
        <w:t>(</w:t>
      </w:r>
      <w:r w:rsidR="00714881">
        <w:rPr>
          <w:rFonts w:ascii="Calibri" w:hAnsi="Calibri"/>
          <w:sz w:val="16"/>
          <w:szCs w:val="16"/>
          <w:lang w:val="bg-BG"/>
        </w:rPr>
        <w:t xml:space="preserve"> </w:t>
      </w:r>
      <w:r>
        <w:rPr>
          <w:rFonts w:ascii="Calibri" w:hAnsi="Calibri"/>
          <w:sz w:val="16"/>
          <w:szCs w:val="16"/>
          <w:lang w:val="bg-BG"/>
        </w:rPr>
        <w:t>нова</w:t>
      </w:r>
      <w:r w:rsidR="00714881">
        <w:rPr>
          <w:rFonts w:ascii="Calibri" w:hAnsi="Calibri"/>
          <w:sz w:val="16"/>
          <w:szCs w:val="16"/>
          <w:lang w:val="bg-BG"/>
        </w:rPr>
        <w:t xml:space="preserve"> алинея </w:t>
      </w:r>
      <w:r>
        <w:rPr>
          <w:rFonts w:ascii="Calibri" w:hAnsi="Calibri"/>
          <w:sz w:val="16"/>
          <w:szCs w:val="16"/>
          <w:lang w:val="bg-BG"/>
        </w:rPr>
        <w:t>-</w:t>
      </w:r>
      <w:r w:rsidR="00714881">
        <w:rPr>
          <w:rFonts w:ascii="Calibri" w:hAnsi="Calibri"/>
          <w:sz w:val="16"/>
          <w:szCs w:val="16"/>
          <w:lang w:val="bg-BG"/>
        </w:rPr>
        <w:t xml:space="preserve"> Решение № </w:t>
      </w:r>
      <w:r>
        <w:rPr>
          <w:rFonts w:ascii="Calibri" w:hAnsi="Calibri"/>
          <w:sz w:val="16"/>
          <w:szCs w:val="16"/>
          <w:lang w:val="bg-BG"/>
        </w:rPr>
        <w:t>80</w:t>
      </w:r>
      <w:r w:rsidR="00714881">
        <w:rPr>
          <w:rFonts w:ascii="Calibri" w:hAnsi="Calibri"/>
          <w:sz w:val="16"/>
          <w:szCs w:val="16"/>
          <w:lang w:val="bg-BG"/>
        </w:rPr>
        <w:t xml:space="preserve"> от 25.0</w:t>
      </w:r>
      <w:r>
        <w:rPr>
          <w:rFonts w:ascii="Calibri" w:hAnsi="Calibri"/>
          <w:sz w:val="16"/>
          <w:szCs w:val="16"/>
          <w:lang w:val="bg-BG"/>
        </w:rPr>
        <w:t>6</w:t>
      </w:r>
      <w:r w:rsidR="00714881">
        <w:rPr>
          <w:rFonts w:ascii="Calibri" w:hAnsi="Calibri"/>
          <w:sz w:val="16"/>
          <w:szCs w:val="16"/>
          <w:lang w:val="bg-BG"/>
        </w:rPr>
        <w:t>.20</w:t>
      </w:r>
      <w:r>
        <w:rPr>
          <w:rFonts w:ascii="Calibri" w:hAnsi="Calibri"/>
          <w:sz w:val="16"/>
          <w:szCs w:val="16"/>
          <w:lang w:val="bg-BG"/>
        </w:rPr>
        <w:t>25</w:t>
      </w:r>
      <w:r w:rsidR="00714881">
        <w:rPr>
          <w:rFonts w:ascii="Calibri" w:hAnsi="Calibri"/>
          <w:sz w:val="16"/>
          <w:szCs w:val="16"/>
          <w:lang w:val="bg-BG"/>
        </w:rPr>
        <w:t xml:space="preserve"> г.</w:t>
      </w:r>
      <w:r>
        <w:rPr>
          <w:rFonts w:ascii="Calibri" w:hAnsi="Calibri"/>
          <w:sz w:val="16"/>
          <w:szCs w:val="16"/>
          <w:lang w:val="bg-BG"/>
        </w:rPr>
        <w:t>, Протокол №6, т.2</w:t>
      </w:r>
      <w:r w:rsidR="00714881">
        <w:rPr>
          <w:rFonts w:ascii="Calibri" w:hAnsi="Calibri"/>
          <w:sz w:val="16"/>
          <w:szCs w:val="16"/>
        </w:rPr>
        <w:t>)</w:t>
      </w:r>
      <w:r>
        <w:rPr>
          <w:rFonts w:ascii="Calibri" w:hAnsi="Calibri"/>
          <w:sz w:val="16"/>
          <w:szCs w:val="16"/>
          <w:lang w:val="bg-BG"/>
        </w:rPr>
        <w:t xml:space="preserve"> </w:t>
      </w:r>
      <w:r w:rsidRPr="00A4133E">
        <w:rPr>
          <w:rFonts w:asciiTheme="minorHAnsi" w:hAnsiTheme="minorHAnsi" w:cstheme="minorHAnsi"/>
          <w:color w:val="000000"/>
          <w:sz w:val="24"/>
          <w:szCs w:val="24"/>
          <w:lang w:val="bg-BG"/>
        </w:rPr>
        <w:t>Собствениците на превозни средства, с изключение на случаите по ал. 1, декларират пред общината по постоянния им адрес, съответно седалище, притежаваните от тях превозни средства в двумесечен срок от придобиването им. За превозните средства, които не са регистрирани за движение в страната, двумесечният срок започва да тече от датата на регистрацията им за движение. При придобиване на превозно средство по наследство декларацията се подава в срока по чл. 32</w:t>
      </w:r>
      <w:r w:rsidRPr="00A4133E">
        <w:rPr>
          <w:rFonts w:asciiTheme="minorHAnsi" w:hAnsiTheme="minorHAnsi" w:cstheme="minorHAnsi"/>
          <w:szCs w:val="24"/>
          <w:lang w:val="bg-BG"/>
        </w:rPr>
        <w:t xml:space="preserve"> </w:t>
      </w:r>
      <w:r w:rsidRPr="00A4133E">
        <w:rPr>
          <w:rFonts w:asciiTheme="minorHAnsi" w:hAnsiTheme="minorHAnsi" w:cstheme="minorHAnsi"/>
          <w:b/>
          <w:sz w:val="24"/>
          <w:szCs w:val="24"/>
          <w:lang w:val="bg-BG"/>
        </w:rPr>
        <w:t>от ЗМДТ</w:t>
      </w:r>
      <w:r w:rsidRPr="00A4133E">
        <w:rPr>
          <w:rFonts w:asciiTheme="minorHAnsi" w:hAnsiTheme="minorHAnsi" w:cstheme="minorHAnsi"/>
          <w:color w:val="000000"/>
          <w:sz w:val="24"/>
          <w:szCs w:val="24"/>
          <w:lang w:val="bg-BG"/>
        </w:rPr>
        <w:t xml:space="preserve">, като в случай че същата не е подадена в посочения срок, служител на общинската администрация образува служебно партида за превозното средство въз основа на данните, налични в общината и в регистъра на </w:t>
      </w:r>
      <w:r w:rsidRPr="00A4133E">
        <w:rPr>
          <w:rFonts w:asciiTheme="minorHAnsi" w:hAnsiTheme="minorHAnsi" w:cstheme="minorHAnsi"/>
          <w:color w:val="000000"/>
          <w:sz w:val="24"/>
          <w:szCs w:val="24"/>
          <w:lang w:val="bg-BG"/>
        </w:rPr>
        <w:lastRenderedPageBreak/>
        <w:t>населението.</w:t>
      </w:r>
    </w:p>
    <w:p w:rsidR="00714881" w:rsidRDefault="00A4133E" w:rsidP="00CB060B">
      <w:pPr>
        <w:ind w:firstLine="708"/>
        <w:jc w:val="both"/>
        <w:rPr>
          <w:rFonts w:asciiTheme="minorHAnsi" w:hAnsiTheme="minorHAnsi" w:cstheme="minorHAnsi"/>
          <w:color w:val="000000"/>
          <w:sz w:val="24"/>
          <w:szCs w:val="24"/>
          <w:lang w:val="bg-BG"/>
        </w:rPr>
      </w:pPr>
      <w:r w:rsidRPr="00A4133E">
        <w:rPr>
          <w:rFonts w:asciiTheme="minorHAnsi" w:hAnsiTheme="minorHAnsi" w:cstheme="minorHAnsi"/>
          <w:color w:val="000000"/>
          <w:sz w:val="24"/>
          <w:szCs w:val="24"/>
          <w:lang w:val="bg-BG"/>
        </w:rPr>
        <w:t>(</w:t>
      </w:r>
      <w:r>
        <w:rPr>
          <w:rFonts w:asciiTheme="minorHAnsi" w:hAnsiTheme="minorHAnsi" w:cstheme="minorHAnsi"/>
          <w:color w:val="000000"/>
          <w:sz w:val="24"/>
          <w:szCs w:val="24"/>
          <w:lang w:val="bg-BG"/>
        </w:rPr>
        <w:t>5</w:t>
      </w:r>
      <w:r w:rsidRPr="00A4133E">
        <w:rPr>
          <w:rFonts w:asciiTheme="minorHAnsi" w:hAnsiTheme="minorHAnsi" w:cstheme="minorHAnsi"/>
          <w:color w:val="000000"/>
          <w:sz w:val="24"/>
          <w:szCs w:val="24"/>
          <w:lang w:val="bg-BG"/>
        </w:rPr>
        <w:t>)</w:t>
      </w:r>
      <w:r>
        <w:rPr>
          <w:rFonts w:ascii="Calibri" w:hAnsi="Calibri"/>
          <w:sz w:val="16"/>
          <w:szCs w:val="16"/>
          <w:lang w:val="bg-BG"/>
        </w:rPr>
        <w:t xml:space="preserve"> </w:t>
      </w:r>
      <w:r>
        <w:rPr>
          <w:rFonts w:ascii="Calibri" w:hAnsi="Calibri"/>
          <w:sz w:val="16"/>
          <w:szCs w:val="16"/>
        </w:rPr>
        <w:t>(</w:t>
      </w:r>
      <w:r>
        <w:rPr>
          <w:rFonts w:ascii="Calibri" w:hAnsi="Calibri"/>
          <w:sz w:val="16"/>
          <w:szCs w:val="16"/>
          <w:lang w:val="bg-BG"/>
        </w:rPr>
        <w:t xml:space="preserve"> нова алинея - Решение № 80 от 25.06.2025 г., Протокол №6, т.2</w:t>
      </w:r>
      <w:r>
        <w:rPr>
          <w:rFonts w:ascii="Calibri" w:hAnsi="Calibri"/>
          <w:sz w:val="16"/>
          <w:szCs w:val="16"/>
        </w:rPr>
        <w:t>)</w:t>
      </w:r>
      <w:r>
        <w:rPr>
          <w:rFonts w:ascii="Calibri" w:hAnsi="Calibri"/>
          <w:sz w:val="16"/>
          <w:szCs w:val="16"/>
          <w:lang w:val="bg-BG"/>
        </w:rPr>
        <w:t xml:space="preserve"> </w:t>
      </w:r>
      <w:r w:rsidRPr="00A4133E">
        <w:rPr>
          <w:rFonts w:asciiTheme="minorHAnsi" w:hAnsiTheme="minorHAnsi" w:cstheme="minorHAnsi"/>
          <w:color w:val="000000"/>
          <w:sz w:val="24"/>
          <w:szCs w:val="24"/>
          <w:lang w:val="bg-BG"/>
        </w:rPr>
        <w:t>Когато собствениците на превозни средства нямат постоянен адрес, съответно седалище на територията на страната, декларации се подават пред общината по регистрация на превозното средство.</w:t>
      </w:r>
    </w:p>
    <w:p w:rsidR="00A4133E" w:rsidRPr="00A4133E" w:rsidRDefault="00A4133E" w:rsidP="00A4133E">
      <w:pPr>
        <w:ind w:firstLine="709"/>
        <w:jc w:val="both"/>
        <w:rPr>
          <w:rFonts w:asciiTheme="minorHAnsi" w:hAnsiTheme="minorHAnsi" w:cstheme="minorHAnsi"/>
          <w:color w:val="000000"/>
          <w:sz w:val="24"/>
          <w:szCs w:val="24"/>
          <w:lang w:val="bg-BG"/>
        </w:rPr>
      </w:pPr>
      <w:r w:rsidRPr="00A4133E">
        <w:rPr>
          <w:rFonts w:asciiTheme="minorHAnsi" w:hAnsiTheme="minorHAnsi" w:cstheme="minorHAnsi"/>
          <w:color w:val="000000"/>
          <w:sz w:val="24"/>
          <w:szCs w:val="24"/>
          <w:lang w:val="bg-BG"/>
        </w:rPr>
        <w:t>(</w:t>
      </w:r>
      <w:r>
        <w:rPr>
          <w:rFonts w:asciiTheme="minorHAnsi" w:hAnsiTheme="minorHAnsi" w:cstheme="minorHAnsi"/>
          <w:color w:val="000000"/>
          <w:sz w:val="24"/>
          <w:szCs w:val="24"/>
          <w:lang w:val="bg-BG"/>
        </w:rPr>
        <w:t>6</w:t>
      </w:r>
      <w:r w:rsidRPr="00A4133E">
        <w:rPr>
          <w:rFonts w:asciiTheme="minorHAnsi" w:hAnsiTheme="minorHAnsi" w:cstheme="minorHAnsi"/>
          <w:color w:val="000000"/>
          <w:sz w:val="24"/>
          <w:szCs w:val="24"/>
          <w:lang w:val="bg-BG"/>
        </w:rPr>
        <w:t>)</w:t>
      </w:r>
      <w:r>
        <w:rPr>
          <w:rFonts w:ascii="Calibri" w:hAnsi="Calibri"/>
          <w:sz w:val="16"/>
          <w:szCs w:val="16"/>
          <w:lang w:val="bg-BG"/>
        </w:rPr>
        <w:t xml:space="preserve"> </w:t>
      </w:r>
      <w:r>
        <w:rPr>
          <w:rFonts w:ascii="Calibri" w:hAnsi="Calibri"/>
          <w:sz w:val="16"/>
          <w:szCs w:val="16"/>
        </w:rPr>
        <w:t>(</w:t>
      </w:r>
      <w:r>
        <w:rPr>
          <w:rFonts w:ascii="Calibri" w:hAnsi="Calibri"/>
          <w:sz w:val="16"/>
          <w:szCs w:val="16"/>
          <w:lang w:val="bg-BG"/>
        </w:rPr>
        <w:t xml:space="preserve"> нова алинея - Решение № 80 от 25.06.2025 г., Протокол №6, т.2</w:t>
      </w:r>
      <w:r>
        <w:rPr>
          <w:rFonts w:ascii="Calibri" w:hAnsi="Calibri"/>
          <w:sz w:val="16"/>
          <w:szCs w:val="16"/>
        </w:rPr>
        <w:t>)</w:t>
      </w:r>
      <w:r>
        <w:rPr>
          <w:rFonts w:ascii="Calibri" w:hAnsi="Calibri"/>
          <w:sz w:val="16"/>
          <w:szCs w:val="16"/>
          <w:lang w:val="bg-BG"/>
        </w:rPr>
        <w:t xml:space="preserve"> </w:t>
      </w:r>
      <w:r w:rsidRPr="00A4133E">
        <w:rPr>
          <w:rFonts w:asciiTheme="minorHAnsi" w:hAnsiTheme="minorHAnsi" w:cstheme="minorHAnsi"/>
          <w:color w:val="000000"/>
          <w:sz w:val="24"/>
          <w:szCs w:val="24"/>
          <w:lang w:val="bg-BG"/>
        </w:rPr>
        <w:t>Собствениците на превозни средства предявяват правото си на освобождаване от данък или за ползване на данъчно облекчение с данъчната декларация по ал. 4 или с подаване на нова данъчна декларация.</w:t>
      </w:r>
    </w:p>
    <w:p w:rsidR="00A4133E" w:rsidRDefault="00A4133E" w:rsidP="00CB060B">
      <w:pPr>
        <w:ind w:firstLine="708"/>
        <w:jc w:val="both"/>
        <w:rPr>
          <w:rFonts w:asciiTheme="minorHAnsi" w:hAnsiTheme="minorHAnsi" w:cstheme="minorHAnsi"/>
          <w:color w:val="000000"/>
          <w:sz w:val="24"/>
          <w:szCs w:val="24"/>
          <w:lang w:val="bg-BG"/>
        </w:rPr>
      </w:pPr>
      <w:r w:rsidRPr="00A4133E">
        <w:rPr>
          <w:rFonts w:asciiTheme="minorHAnsi" w:hAnsiTheme="minorHAnsi" w:cstheme="minorHAnsi"/>
          <w:color w:val="000000"/>
          <w:sz w:val="24"/>
          <w:szCs w:val="24"/>
          <w:lang w:val="bg-BG"/>
        </w:rPr>
        <w:t>(</w:t>
      </w:r>
      <w:r>
        <w:rPr>
          <w:rFonts w:asciiTheme="minorHAnsi" w:hAnsiTheme="minorHAnsi" w:cstheme="minorHAnsi"/>
          <w:color w:val="000000"/>
          <w:sz w:val="24"/>
          <w:szCs w:val="24"/>
          <w:lang w:val="bg-BG"/>
        </w:rPr>
        <w:t>7</w:t>
      </w:r>
      <w:r w:rsidRPr="00A4133E">
        <w:rPr>
          <w:rFonts w:asciiTheme="minorHAnsi" w:hAnsiTheme="minorHAnsi" w:cstheme="minorHAnsi"/>
          <w:color w:val="000000"/>
          <w:sz w:val="24"/>
          <w:szCs w:val="24"/>
          <w:lang w:val="bg-BG"/>
        </w:rPr>
        <w:t>)</w:t>
      </w:r>
      <w:r>
        <w:rPr>
          <w:rFonts w:ascii="Calibri" w:hAnsi="Calibri"/>
          <w:sz w:val="16"/>
          <w:szCs w:val="16"/>
          <w:lang w:val="bg-BG"/>
        </w:rPr>
        <w:t xml:space="preserve"> </w:t>
      </w:r>
      <w:r>
        <w:rPr>
          <w:rFonts w:ascii="Calibri" w:hAnsi="Calibri"/>
          <w:sz w:val="16"/>
          <w:szCs w:val="16"/>
        </w:rPr>
        <w:t>(</w:t>
      </w:r>
      <w:r>
        <w:rPr>
          <w:rFonts w:ascii="Calibri" w:hAnsi="Calibri"/>
          <w:sz w:val="16"/>
          <w:szCs w:val="16"/>
          <w:lang w:val="bg-BG"/>
        </w:rPr>
        <w:t xml:space="preserve"> нова алинея - Решение № 80 от 25.06.2025 г., Протокол №6, т.2</w:t>
      </w:r>
      <w:r>
        <w:rPr>
          <w:rFonts w:ascii="Calibri" w:hAnsi="Calibri"/>
          <w:sz w:val="16"/>
          <w:szCs w:val="16"/>
        </w:rPr>
        <w:t>)</w:t>
      </w:r>
      <w:r>
        <w:rPr>
          <w:rFonts w:ascii="Calibri" w:hAnsi="Calibri"/>
          <w:sz w:val="16"/>
          <w:szCs w:val="16"/>
          <w:lang w:val="bg-BG"/>
        </w:rPr>
        <w:t xml:space="preserve"> </w:t>
      </w:r>
      <w:r w:rsidRPr="00A4133E">
        <w:rPr>
          <w:rFonts w:asciiTheme="minorHAnsi" w:hAnsiTheme="minorHAnsi" w:cstheme="minorHAnsi"/>
          <w:color w:val="000000"/>
          <w:sz w:val="24"/>
          <w:szCs w:val="24"/>
          <w:lang w:val="bg-BG"/>
        </w:rPr>
        <w:t>Служителят на общинската администрация може да изисква документи, удостоверяващи факти и обстоятелства, имащи значение за данъчното облагане.</w:t>
      </w:r>
    </w:p>
    <w:p w:rsidR="00A4133E" w:rsidRDefault="00A4133E" w:rsidP="00CB060B">
      <w:pPr>
        <w:ind w:firstLine="708"/>
        <w:jc w:val="both"/>
        <w:rPr>
          <w:rFonts w:asciiTheme="minorHAnsi" w:hAnsiTheme="minorHAnsi" w:cstheme="minorHAnsi"/>
          <w:color w:val="000000"/>
          <w:sz w:val="24"/>
          <w:szCs w:val="24"/>
          <w:lang w:val="bg-BG"/>
        </w:rPr>
      </w:pPr>
      <w:r w:rsidRPr="00A4133E">
        <w:rPr>
          <w:rFonts w:asciiTheme="minorHAnsi" w:hAnsiTheme="minorHAnsi" w:cstheme="minorHAnsi"/>
          <w:color w:val="000000"/>
          <w:sz w:val="24"/>
          <w:szCs w:val="24"/>
          <w:lang w:val="bg-BG"/>
        </w:rPr>
        <w:t>(</w:t>
      </w:r>
      <w:r>
        <w:rPr>
          <w:rFonts w:asciiTheme="minorHAnsi" w:hAnsiTheme="minorHAnsi" w:cstheme="minorHAnsi"/>
          <w:color w:val="000000"/>
          <w:sz w:val="24"/>
          <w:szCs w:val="24"/>
          <w:lang w:val="bg-BG"/>
        </w:rPr>
        <w:t>8</w:t>
      </w:r>
      <w:r w:rsidRPr="00A4133E">
        <w:rPr>
          <w:rFonts w:asciiTheme="minorHAnsi" w:hAnsiTheme="minorHAnsi" w:cstheme="minorHAnsi"/>
          <w:color w:val="000000"/>
          <w:sz w:val="24"/>
          <w:szCs w:val="24"/>
          <w:lang w:val="bg-BG"/>
        </w:rPr>
        <w:t>)</w:t>
      </w:r>
      <w:r>
        <w:rPr>
          <w:rFonts w:ascii="Calibri" w:hAnsi="Calibri"/>
          <w:sz w:val="16"/>
          <w:szCs w:val="16"/>
          <w:lang w:val="bg-BG"/>
        </w:rPr>
        <w:t xml:space="preserve"> </w:t>
      </w:r>
      <w:r>
        <w:rPr>
          <w:rFonts w:ascii="Calibri" w:hAnsi="Calibri"/>
          <w:sz w:val="16"/>
          <w:szCs w:val="16"/>
        </w:rPr>
        <w:t>(</w:t>
      </w:r>
      <w:r>
        <w:rPr>
          <w:rFonts w:ascii="Calibri" w:hAnsi="Calibri"/>
          <w:sz w:val="16"/>
          <w:szCs w:val="16"/>
          <w:lang w:val="bg-BG"/>
        </w:rPr>
        <w:t xml:space="preserve"> нова алинея - Решение № 80 от 25.06.2025 г., Протокол №6, т.2</w:t>
      </w:r>
      <w:r>
        <w:rPr>
          <w:rFonts w:ascii="Calibri" w:hAnsi="Calibri"/>
          <w:sz w:val="16"/>
          <w:szCs w:val="16"/>
        </w:rPr>
        <w:t>)</w:t>
      </w:r>
      <w:r>
        <w:rPr>
          <w:rFonts w:ascii="Calibri" w:hAnsi="Calibri"/>
          <w:sz w:val="16"/>
          <w:szCs w:val="16"/>
          <w:lang w:val="bg-BG"/>
        </w:rPr>
        <w:t xml:space="preserve"> </w:t>
      </w:r>
      <w:r w:rsidRPr="00A4133E">
        <w:rPr>
          <w:rFonts w:asciiTheme="minorHAnsi" w:hAnsiTheme="minorHAnsi" w:cstheme="minorHAnsi"/>
          <w:color w:val="000000"/>
          <w:sz w:val="24"/>
          <w:szCs w:val="24"/>
          <w:lang w:val="bg-BG"/>
        </w:rPr>
        <w:t>Подадената декларация от един от съсобствениците ползва останалите съсобственици.</w:t>
      </w:r>
    </w:p>
    <w:p w:rsidR="00A4133E" w:rsidRDefault="00A4133E" w:rsidP="00CB060B">
      <w:pPr>
        <w:ind w:firstLine="708"/>
        <w:jc w:val="both"/>
        <w:rPr>
          <w:rFonts w:asciiTheme="minorHAnsi" w:hAnsiTheme="minorHAnsi" w:cstheme="minorHAnsi"/>
          <w:color w:val="000000"/>
          <w:sz w:val="24"/>
          <w:szCs w:val="24"/>
          <w:lang w:val="bg-BG"/>
        </w:rPr>
      </w:pPr>
      <w:r w:rsidRPr="00A4133E">
        <w:rPr>
          <w:rFonts w:asciiTheme="minorHAnsi" w:hAnsiTheme="minorHAnsi" w:cstheme="minorHAnsi"/>
          <w:color w:val="000000"/>
          <w:sz w:val="24"/>
          <w:szCs w:val="24"/>
          <w:lang w:val="bg-BG"/>
        </w:rPr>
        <w:t>(</w:t>
      </w:r>
      <w:r>
        <w:rPr>
          <w:rFonts w:asciiTheme="minorHAnsi" w:hAnsiTheme="minorHAnsi" w:cstheme="minorHAnsi"/>
          <w:color w:val="000000"/>
          <w:sz w:val="24"/>
          <w:szCs w:val="24"/>
          <w:lang w:val="bg-BG"/>
        </w:rPr>
        <w:t>9</w:t>
      </w:r>
      <w:r w:rsidRPr="00A4133E">
        <w:rPr>
          <w:rFonts w:asciiTheme="minorHAnsi" w:hAnsiTheme="minorHAnsi" w:cstheme="minorHAnsi"/>
          <w:color w:val="000000"/>
          <w:sz w:val="24"/>
          <w:szCs w:val="24"/>
          <w:lang w:val="bg-BG"/>
        </w:rPr>
        <w:t>)</w:t>
      </w:r>
      <w:r>
        <w:rPr>
          <w:rFonts w:ascii="Calibri" w:hAnsi="Calibri"/>
          <w:sz w:val="16"/>
          <w:szCs w:val="16"/>
          <w:lang w:val="bg-BG"/>
        </w:rPr>
        <w:t xml:space="preserve"> </w:t>
      </w:r>
      <w:r>
        <w:rPr>
          <w:rFonts w:ascii="Calibri" w:hAnsi="Calibri"/>
          <w:sz w:val="16"/>
          <w:szCs w:val="16"/>
        </w:rPr>
        <w:t>(</w:t>
      </w:r>
      <w:r>
        <w:rPr>
          <w:rFonts w:ascii="Calibri" w:hAnsi="Calibri"/>
          <w:sz w:val="16"/>
          <w:szCs w:val="16"/>
          <w:lang w:val="bg-BG"/>
        </w:rPr>
        <w:t xml:space="preserve"> нова алинея - Решение № 80 от 25.06.2025 г., Протокол №6, т.2</w:t>
      </w:r>
      <w:r>
        <w:rPr>
          <w:rFonts w:ascii="Calibri" w:hAnsi="Calibri"/>
          <w:sz w:val="16"/>
          <w:szCs w:val="16"/>
        </w:rPr>
        <w:t>)</w:t>
      </w:r>
      <w:r>
        <w:rPr>
          <w:rFonts w:ascii="Calibri" w:hAnsi="Calibri"/>
          <w:sz w:val="16"/>
          <w:szCs w:val="16"/>
          <w:lang w:val="bg-BG"/>
        </w:rPr>
        <w:t xml:space="preserve"> </w:t>
      </w:r>
      <w:r w:rsidRPr="00A4133E">
        <w:rPr>
          <w:rFonts w:asciiTheme="minorHAnsi" w:hAnsiTheme="minorHAnsi" w:cstheme="minorHAnsi"/>
          <w:color w:val="000000"/>
          <w:sz w:val="24"/>
          <w:szCs w:val="24"/>
          <w:lang w:val="bg-BG"/>
        </w:rPr>
        <w:t>Когато липсват данни за годината на производство на пътното превозно средство, за такава се приема годината на първата му регистрация.</w:t>
      </w:r>
    </w:p>
    <w:p w:rsidR="00A4133E" w:rsidRDefault="00A4133E" w:rsidP="00CB060B">
      <w:pPr>
        <w:ind w:firstLine="708"/>
        <w:jc w:val="both"/>
        <w:rPr>
          <w:rFonts w:asciiTheme="minorHAnsi" w:hAnsiTheme="minorHAnsi" w:cstheme="minorHAnsi"/>
          <w:color w:val="000000"/>
          <w:sz w:val="24"/>
          <w:szCs w:val="24"/>
          <w:lang w:val="bg-BG"/>
        </w:rPr>
      </w:pPr>
      <w:r w:rsidRPr="00A4133E">
        <w:rPr>
          <w:rFonts w:asciiTheme="minorHAnsi" w:hAnsiTheme="minorHAnsi" w:cstheme="minorHAnsi"/>
          <w:color w:val="000000"/>
          <w:sz w:val="24"/>
          <w:szCs w:val="24"/>
          <w:lang w:val="bg-BG"/>
        </w:rPr>
        <w:t>(</w:t>
      </w:r>
      <w:r>
        <w:rPr>
          <w:rFonts w:asciiTheme="minorHAnsi" w:hAnsiTheme="minorHAnsi" w:cstheme="minorHAnsi"/>
          <w:color w:val="000000"/>
          <w:sz w:val="24"/>
          <w:szCs w:val="24"/>
          <w:lang w:val="bg-BG"/>
        </w:rPr>
        <w:t>10</w:t>
      </w:r>
      <w:r w:rsidRPr="00A4133E">
        <w:rPr>
          <w:rFonts w:asciiTheme="minorHAnsi" w:hAnsiTheme="minorHAnsi" w:cstheme="minorHAnsi"/>
          <w:color w:val="000000"/>
          <w:sz w:val="24"/>
          <w:szCs w:val="24"/>
          <w:lang w:val="bg-BG"/>
        </w:rPr>
        <w:t>)</w:t>
      </w:r>
      <w:r>
        <w:rPr>
          <w:rFonts w:ascii="Calibri" w:hAnsi="Calibri"/>
          <w:sz w:val="16"/>
          <w:szCs w:val="16"/>
          <w:lang w:val="bg-BG"/>
        </w:rPr>
        <w:t xml:space="preserve"> </w:t>
      </w:r>
      <w:r>
        <w:rPr>
          <w:rFonts w:ascii="Calibri" w:hAnsi="Calibri"/>
          <w:sz w:val="16"/>
          <w:szCs w:val="16"/>
        </w:rPr>
        <w:t>(</w:t>
      </w:r>
      <w:r>
        <w:rPr>
          <w:rFonts w:ascii="Calibri" w:hAnsi="Calibri"/>
          <w:sz w:val="16"/>
          <w:szCs w:val="16"/>
          <w:lang w:val="bg-BG"/>
        </w:rPr>
        <w:t xml:space="preserve"> нова алинея - Решение № 80 от 25.06.2025 г., Протокол №6, т.2</w:t>
      </w:r>
      <w:r>
        <w:rPr>
          <w:rFonts w:ascii="Calibri" w:hAnsi="Calibri"/>
          <w:sz w:val="16"/>
          <w:szCs w:val="16"/>
        </w:rPr>
        <w:t>)</w:t>
      </w:r>
      <w:r>
        <w:rPr>
          <w:rFonts w:ascii="Calibri" w:hAnsi="Calibri"/>
          <w:sz w:val="16"/>
          <w:szCs w:val="16"/>
          <w:lang w:val="bg-BG"/>
        </w:rPr>
        <w:t xml:space="preserve"> </w:t>
      </w:r>
      <w:r w:rsidRPr="00A4133E">
        <w:rPr>
          <w:rFonts w:asciiTheme="minorHAnsi" w:hAnsiTheme="minorHAnsi" w:cstheme="minorHAnsi"/>
          <w:color w:val="000000"/>
          <w:sz w:val="24"/>
          <w:szCs w:val="24"/>
          <w:lang w:val="bg-BG"/>
        </w:rPr>
        <w:t>Когато няма налична информация в общината за платения данък по чл. 44</w:t>
      </w:r>
      <w:r w:rsidRPr="00A4133E">
        <w:rPr>
          <w:rFonts w:asciiTheme="minorHAnsi" w:hAnsiTheme="minorHAnsi" w:cstheme="minorHAnsi"/>
          <w:b/>
          <w:sz w:val="24"/>
          <w:szCs w:val="24"/>
          <w:lang w:val="bg-BG"/>
        </w:rPr>
        <w:t xml:space="preserve"> </w:t>
      </w:r>
      <w:r w:rsidRPr="00A4133E">
        <w:rPr>
          <w:rFonts w:asciiTheme="minorHAnsi" w:hAnsiTheme="minorHAnsi" w:cstheme="minorHAnsi"/>
          <w:sz w:val="24"/>
          <w:szCs w:val="24"/>
          <w:lang w:val="bg-BG"/>
        </w:rPr>
        <w:t>от ЗМДТ</w:t>
      </w:r>
      <w:r w:rsidRPr="00A4133E">
        <w:rPr>
          <w:rFonts w:asciiTheme="minorHAnsi" w:hAnsiTheme="minorHAnsi" w:cstheme="minorHAnsi"/>
          <w:color w:val="000000"/>
          <w:sz w:val="24"/>
          <w:szCs w:val="24"/>
          <w:lang w:val="bg-BG"/>
        </w:rPr>
        <w:t>, собственикът представя документ за платения данък при придобиването на декларираното превозно средство, а в случаите по чл. 168 от Закона за данък върху добавената стойност – документ, удостоверяващ внасянето на данъка върху добавената стойност.</w:t>
      </w:r>
    </w:p>
    <w:p w:rsidR="00A4133E" w:rsidRPr="00A4133E" w:rsidRDefault="00A4133E" w:rsidP="00A4133E">
      <w:pPr>
        <w:ind w:firstLine="709"/>
        <w:jc w:val="both"/>
        <w:rPr>
          <w:rFonts w:asciiTheme="minorHAnsi" w:hAnsiTheme="minorHAnsi" w:cstheme="minorHAnsi"/>
          <w:color w:val="000000"/>
          <w:sz w:val="24"/>
          <w:szCs w:val="24"/>
          <w:lang w:val="bg-BG"/>
        </w:rPr>
      </w:pPr>
      <w:r w:rsidRPr="00A4133E">
        <w:rPr>
          <w:rFonts w:asciiTheme="minorHAnsi" w:hAnsiTheme="minorHAnsi" w:cstheme="minorHAnsi"/>
          <w:color w:val="000000"/>
          <w:sz w:val="24"/>
          <w:szCs w:val="24"/>
          <w:lang w:val="bg-BG"/>
        </w:rPr>
        <w:t>(</w:t>
      </w:r>
      <w:r>
        <w:rPr>
          <w:rFonts w:asciiTheme="minorHAnsi" w:hAnsiTheme="minorHAnsi" w:cstheme="minorHAnsi"/>
          <w:color w:val="000000"/>
          <w:sz w:val="24"/>
          <w:szCs w:val="24"/>
          <w:lang w:val="bg-BG"/>
        </w:rPr>
        <w:t>11</w:t>
      </w:r>
      <w:r w:rsidRPr="00A4133E">
        <w:rPr>
          <w:rFonts w:asciiTheme="minorHAnsi" w:hAnsiTheme="minorHAnsi" w:cstheme="minorHAnsi"/>
          <w:color w:val="000000"/>
          <w:sz w:val="24"/>
          <w:szCs w:val="24"/>
          <w:lang w:val="bg-BG"/>
        </w:rPr>
        <w:t>)</w:t>
      </w:r>
      <w:r>
        <w:rPr>
          <w:rFonts w:ascii="Calibri" w:hAnsi="Calibri"/>
          <w:sz w:val="16"/>
          <w:szCs w:val="16"/>
          <w:lang w:val="bg-BG"/>
        </w:rPr>
        <w:t xml:space="preserve"> </w:t>
      </w:r>
      <w:r>
        <w:rPr>
          <w:rFonts w:ascii="Calibri" w:hAnsi="Calibri"/>
          <w:sz w:val="16"/>
          <w:szCs w:val="16"/>
        </w:rPr>
        <w:t>(</w:t>
      </w:r>
      <w:r>
        <w:rPr>
          <w:rFonts w:ascii="Calibri" w:hAnsi="Calibri"/>
          <w:sz w:val="16"/>
          <w:szCs w:val="16"/>
          <w:lang w:val="bg-BG"/>
        </w:rPr>
        <w:t xml:space="preserve"> нова алинея - Решение № 80 от 25.06.2025 г., Протокол №6, т.2</w:t>
      </w:r>
      <w:r>
        <w:rPr>
          <w:rFonts w:ascii="Calibri" w:hAnsi="Calibri"/>
          <w:sz w:val="16"/>
          <w:szCs w:val="16"/>
        </w:rPr>
        <w:t>)</w:t>
      </w:r>
      <w:r>
        <w:rPr>
          <w:rFonts w:ascii="Calibri" w:hAnsi="Calibri"/>
          <w:sz w:val="16"/>
          <w:szCs w:val="16"/>
          <w:lang w:val="bg-BG"/>
        </w:rPr>
        <w:t xml:space="preserve"> </w:t>
      </w:r>
      <w:r w:rsidRPr="00A4133E">
        <w:rPr>
          <w:rFonts w:asciiTheme="minorHAnsi" w:hAnsiTheme="minorHAnsi" w:cstheme="minorHAnsi"/>
          <w:color w:val="000000"/>
          <w:sz w:val="24"/>
          <w:szCs w:val="24"/>
          <w:lang w:val="bg-BG"/>
        </w:rPr>
        <w:t>Когато в свидетелството за регистрация на превозните средства по чл. 55, ал. 7 липсват данни за допустимата максимална маса на състава от превозни средства, в декларацията по ал. 4 се посочва допустимата максимална маса на състава от превозни средства, определена от производителя.</w:t>
      </w:r>
    </w:p>
    <w:p w:rsidR="00A4133E" w:rsidRDefault="00A4133E" w:rsidP="00A4133E">
      <w:pPr>
        <w:ind w:firstLine="709"/>
        <w:jc w:val="both"/>
        <w:rPr>
          <w:rFonts w:asciiTheme="minorHAnsi" w:hAnsiTheme="minorHAnsi" w:cstheme="minorHAnsi"/>
          <w:color w:val="000000"/>
          <w:sz w:val="24"/>
          <w:szCs w:val="24"/>
          <w:lang w:val="bg-BG"/>
        </w:rPr>
      </w:pPr>
      <w:r w:rsidRPr="00A4133E">
        <w:rPr>
          <w:rFonts w:asciiTheme="minorHAnsi" w:hAnsiTheme="minorHAnsi" w:cstheme="minorHAnsi"/>
          <w:color w:val="000000"/>
          <w:sz w:val="24"/>
          <w:szCs w:val="24"/>
          <w:lang w:val="bg-BG"/>
        </w:rPr>
        <w:t>(</w:t>
      </w:r>
      <w:r>
        <w:rPr>
          <w:rFonts w:asciiTheme="minorHAnsi" w:hAnsiTheme="minorHAnsi" w:cstheme="minorHAnsi"/>
          <w:color w:val="000000"/>
          <w:sz w:val="24"/>
          <w:szCs w:val="24"/>
          <w:lang w:val="bg-BG"/>
        </w:rPr>
        <w:t>12</w:t>
      </w:r>
      <w:r w:rsidRPr="00A4133E">
        <w:rPr>
          <w:rFonts w:asciiTheme="minorHAnsi" w:hAnsiTheme="minorHAnsi" w:cstheme="minorHAnsi"/>
          <w:color w:val="000000"/>
          <w:sz w:val="24"/>
          <w:szCs w:val="24"/>
          <w:lang w:val="bg-BG"/>
        </w:rPr>
        <w:t>)</w:t>
      </w:r>
      <w:r>
        <w:rPr>
          <w:rFonts w:ascii="Calibri" w:hAnsi="Calibri"/>
          <w:sz w:val="16"/>
          <w:szCs w:val="16"/>
          <w:lang w:val="bg-BG"/>
        </w:rPr>
        <w:t xml:space="preserve"> </w:t>
      </w:r>
      <w:r>
        <w:rPr>
          <w:rFonts w:ascii="Calibri" w:hAnsi="Calibri"/>
          <w:sz w:val="16"/>
          <w:szCs w:val="16"/>
        </w:rPr>
        <w:t>(</w:t>
      </w:r>
      <w:r>
        <w:rPr>
          <w:rFonts w:ascii="Calibri" w:hAnsi="Calibri"/>
          <w:sz w:val="16"/>
          <w:szCs w:val="16"/>
          <w:lang w:val="bg-BG"/>
        </w:rPr>
        <w:t xml:space="preserve"> нова алинея - Решение № 80 от 25.06.2025 г., Протокол №6, т.2</w:t>
      </w:r>
      <w:r>
        <w:rPr>
          <w:rFonts w:ascii="Calibri" w:hAnsi="Calibri"/>
          <w:sz w:val="16"/>
          <w:szCs w:val="16"/>
        </w:rPr>
        <w:t>)</w:t>
      </w:r>
      <w:r>
        <w:rPr>
          <w:rFonts w:ascii="Calibri" w:hAnsi="Calibri"/>
          <w:sz w:val="16"/>
          <w:szCs w:val="16"/>
          <w:lang w:val="bg-BG"/>
        </w:rPr>
        <w:t xml:space="preserve"> </w:t>
      </w:r>
      <w:r w:rsidRPr="00A4133E">
        <w:rPr>
          <w:rFonts w:asciiTheme="minorHAnsi" w:hAnsiTheme="minorHAnsi" w:cstheme="minorHAnsi"/>
          <w:color w:val="000000"/>
          <w:sz w:val="24"/>
          <w:szCs w:val="24"/>
          <w:lang w:val="bg-BG"/>
        </w:rPr>
        <w:t>При установяване на допълнителни обстоятелства, които са от значение за определяне размера на данъка, дължимият данък се определя от служител на общинската администрация и се съобщава на лицето.</w:t>
      </w:r>
    </w:p>
    <w:p w:rsidR="00A4133E" w:rsidRPr="00A4133E" w:rsidRDefault="00A4133E" w:rsidP="00A4133E">
      <w:pPr>
        <w:ind w:firstLine="709"/>
        <w:jc w:val="both"/>
        <w:rPr>
          <w:rFonts w:asciiTheme="minorHAnsi" w:hAnsiTheme="minorHAnsi" w:cstheme="minorHAnsi"/>
          <w:color w:val="000000"/>
          <w:sz w:val="24"/>
          <w:szCs w:val="24"/>
          <w:lang w:val="bg-BG"/>
        </w:rPr>
      </w:pPr>
    </w:p>
    <w:p w:rsidR="00CB060B" w:rsidRDefault="00CB060B" w:rsidP="00CB060B">
      <w:pPr>
        <w:pStyle w:val="23"/>
        <w:rPr>
          <w:rFonts w:ascii="Calibri" w:hAnsi="Calibri"/>
          <w:color w:val="000000"/>
          <w:szCs w:val="24"/>
          <w:lang w:val="bg-BG" w:eastAsia="bg-BG"/>
        </w:rPr>
      </w:pPr>
      <w:r>
        <w:rPr>
          <w:rFonts w:ascii="Calibri" w:eastAsia="PMingLiU" w:hAnsi="Calibri"/>
          <w:b/>
          <w:bCs/>
          <w:color w:val="000000"/>
          <w:szCs w:val="24"/>
          <w:lang w:val="bg-BG" w:eastAsia="zh-TW"/>
        </w:rPr>
        <w:t xml:space="preserve">Чл.41. </w:t>
      </w:r>
    </w:p>
    <w:p w:rsidR="00CB060B" w:rsidRDefault="00CB060B" w:rsidP="00CB060B">
      <w:pPr>
        <w:pStyle w:val="23"/>
        <w:rPr>
          <w:rFonts w:ascii="Calibri" w:hAnsi="Calibri"/>
          <w:color w:val="000000"/>
          <w:szCs w:val="24"/>
          <w:lang w:val="bg-BG" w:eastAsia="bg-BG"/>
        </w:rPr>
      </w:pPr>
      <w:r>
        <w:rPr>
          <w:rFonts w:ascii="Calibri" w:hAnsi="Calibri"/>
          <w:color w:val="000000"/>
          <w:szCs w:val="24"/>
          <w:lang w:val="bg-BG" w:eastAsia="bg-BG"/>
        </w:rPr>
        <w:t>(1)</w:t>
      </w:r>
      <w:r>
        <w:rPr>
          <w:rFonts w:ascii="Calibri" w:hAnsi="Calibri"/>
          <w:sz w:val="16"/>
          <w:szCs w:val="16"/>
        </w:rPr>
        <w:t xml:space="preserve"> (</w:t>
      </w:r>
      <w:r>
        <w:rPr>
          <w:rFonts w:ascii="Calibri" w:hAnsi="Calibri"/>
          <w:sz w:val="16"/>
          <w:szCs w:val="16"/>
          <w:lang w:val="bg-BG"/>
        </w:rPr>
        <w:t xml:space="preserve"> изменена алинея с Решение № 5 от 25.01.2019 г., </w:t>
      </w:r>
      <w:r>
        <w:rPr>
          <w:rFonts w:ascii="Calibri" w:hAnsi="Calibri"/>
          <w:b/>
          <w:sz w:val="16"/>
          <w:szCs w:val="16"/>
          <w:lang w:val="bg-BG"/>
        </w:rPr>
        <w:t>в сила от 01.01.2019 г.</w:t>
      </w:r>
      <w:r>
        <w:rPr>
          <w:rFonts w:ascii="Calibri" w:hAnsi="Calibri"/>
          <w:sz w:val="16"/>
          <w:szCs w:val="16"/>
        </w:rPr>
        <w:t xml:space="preserve">) </w:t>
      </w:r>
      <w:r>
        <w:rPr>
          <w:rFonts w:ascii="Calibri" w:hAnsi="Calibri"/>
          <w:szCs w:val="24"/>
        </w:rPr>
        <w:t xml:space="preserve"> </w:t>
      </w:r>
      <w:r>
        <w:rPr>
          <w:rFonts w:ascii="Calibri" w:hAnsi="Calibri"/>
          <w:color w:val="000000"/>
          <w:szCs w:val="24"/>
          <w:lang w:val="bg-BG" w:eastAsia="bg-BG"/>
        </w:rPr>
        <w:t xml:space="preserve"> За леки и товарни автомобили с технически допустима максимална маса не повече от 3,5 т годишният данък се състои от два компонента – имуществен и екологичен, и се определя по  формулата на чл.55,ал.1 от ЗМДТ:</w:t>
      </w:r>
    </w:p>
    <w:p w:rsidR="00CB060B" w:rsidRDefault="00CB060B" w:rsidP="00CB060B">
      <w:pPr>
        <w:spacing w:line="185" w:lineRule="atLeast"/>
        <w:ind w:firstLine="283"/>
        <w:textAlignment w:val="center"/>
        <w:rPr>
          <w:rFonts w:ascii="Calibri" w:hAnsi="Calibri"/>
          <w:color w:val="000000"/>
          <w:sz w:val="24"/>
          <w:szCs w:val="24"/>
          <w:lang w:val="bg-BG" w:eastAsia="bg-BG"/>
        </w:rPr>
      </w:pPr>
      <w:r>
        <w:rPr>
          <w:rFonts w:ascii="Calibri" w:hAnsi="Calibri"/>
          <w:color w:val="000000"/>
          <w:sz w:val="24"/>
          <w:szCs w:val="24"/>
          <w:lang w:val="bg-BG" w:eastAsia="bg-BG"/>
        </w:rPr>
        <w:t>ГДПС = ИмК х ЕК,</w:t>
      </w:r>
    </w:p>
    <w:p w:rsidR="00CB060B" w:rsidRDefault="00CB060B" w:rsidP="00CB060B">
      <w:pPr>
        <w:spacing w:line="185" w:lineRule="atLeast"/>
        <w:ind w:firstLine="283"/>
        <w:textAlignment w:val="center"/>
        <w:rPr>
          <w:rFonts w:ascii="Calibri" w:hAnsi="Calibri"/>
          <w:color w:val="000000"/>
          <w:sz w:val="24"/>
          <w:szCs w:val="24"/>
          <w:lang w:val="bg-BG" w:eastAsia="bg-BG"/>
        </w:rPr>
      </w:pPr>
      <w:r>
        <w:rPr>
          <w:rFonts w:ascii="Calibri" w:hAnsi="Calibri"/>
          <w:color w:val="000000"/>
          <w:sz w:val="24"/>
          <w:szCs w:val="24"/>
          <w:lang w:val="bg-BG" w:eastAsia="bg-BG"/>
        </w:rPr>
        <w:t>където:</w:t>
      </w:r>
    </w:p>
    <w:p w:rsidR="00CB060B" w:rsidRDefault="00CB060B" w:rsidP="00CB060B">
      <w:pPr>
        <w:spacing w:line="185" w:lineRule="atLeast"/>
        <w:ind w:firstLine="283"/>
        <w:jc w:val="both"/>
        <w:textAlignment w:val="center"/>
        <w:rPr>
          <w:rFonts w:ascii="Calibri" w:hAnsi="Calibri"/>
          <w:color w:val="000000"/>
          <w:sz w:val="24"/>
          <w:szCs w:val="24"/>
          <w:lang w:val="bg-BG" w:eastAsia="bg-BG"/>
        </w:rPr>
      </w:pPr>
      <w:r>
        <w:rPr>
          <w:rFonts w:ascii="Calibri" w:hAnsi="Calibri"/>
          <w:color w:val="000000"/>
          <w:sz w:val="24"/>
          <w:szCs w:val="24"/>
          <w:lang w:val="bg-BG" w:eastAsia="bg-BG"/>
        </w:rPr>
        <w:t>ГДПС е годишният размер на данъка върху превозните средства за леки и товарни автомобили с технически допустима максимална маса не повече от 3,5 т;</w:t>
      </w:r>
    </w:p>
    <w:p w:rsidR="00CB060B" w:rsidRDefault="00CB060B" w:rsidP="00CB060B">
      <w:pPr>
        <w:spacing w:line="185" w:lineRule="atLeast"/>
        <w:ind w:firstLine="283"/>
        <w:jc w:val="both"/>
        <w:textAlignment w:val="center"/>
        <w:rPr>
          <w:rFonts w:ascii="Calibri" w:hAnsi="Calibri"/>
          <w:color w:val="000000"/>
          <w:sz w:val="24"/>
          <w:szCs w:val="24"/>
          <w:lang w:val="bg-BG" w:eastAsia="bg-BG"/>
        </w:rPr>
      </w:pPr>
      <w:r>
        <w:rPr>
          <w:rFonts w:ascii="Calibri" w:hAnsi="Calibri"/>
          <w:color w:val="000000"/>
          <w:sz w:val="24"/>
          <w:szCs w:val="24"/>
          <w:lang w:val="bg-BG" w:eastAsia="bg-BG"/>
        </w:rPr>
        <w:t>ИмК е имуществен компонент, който се определя по реда на т. 1;</w:t>
      </w:r>
    </w:p>
    <w:p w:rsidR="00CB060B" w:rsidRDefault="00CB060B" w:rsidP="00CB060B">
      <w:pPr>
        <w:spacing w:line="185" w:lineRule="atLeast"/>
        <w:ind w:firstLine="283"/>
        <w:jc w:val="both"/>
        <w:textAlignment w:val="center"/>
        <w:rPr>
          <w:rFonts w:ascii="Calibri" w:hAnsi="Calibri"/>
          <w:color w:val="000000"/>
          <w:sz w:val="24"/>
          <w:szCs w:val="24"/>
          <w:lang w:val="bg-BG" w:eastAsia="bg-BG"/>
        </w:rPr>
      </w:pPr>
      <w:r>
        <w:rPr>
          <w:rFonts w:ascii="Calibri" w:hAnsi="Calibri"/>
          <w:color w:val="000000"/>
          <w:sz w:val="24"/>
          <w:szCs w:val="24"/>
          <w:lang w:val="bg-BG" w:eastAsia="bg-BG"/>
        </w:rPr>
        <w:t>ЕК е екологичен компонент, който се определя по реда на т. 2</w:t>
      </w:r>
    </w:p>
    <w:p w:rsidR="00CB060B" w:rsidRDefault="00CB060B" w:rsidP="00CB060B">
      <w:pPr>
        <w:spacing w:line="185" w:lineRule="atLeast"/>
        <w:ind w:firstLine="283"/>
        <w:jc w:val="both"/>
        <w:textAlignment w:val="center"/>
        <w:rPr>
          <w:rFonts w:ascii="Calibri" w:hAnsi="Calibri"/>
          <w:color w:val="000000"/>
          <w:sz w:val="24"/>
          <w:szCs w:val="24"/>
          <w:lang w:val="bg-BG" w:eastAsia="bg-BG"/>
        </w:rPr>
      </w:pPr>
      <w:r>
        <w:rPr>
          <w:rFonts w:ascii="Calibri" w:hAnsi="Calibri"/>
          <w:color w:val="000000"/>
          <w:sz w:val="24"/>
          <w:szCs w:val="24"/>
          <w:lang w:val="bg-BG" w:eastAsia="bg-BG"/>
        </w:rPr>
        <w:t>1. имущественият компонент се определя от стойността на данъка в зависимост от мощността на двигателя, коригирана с коефициент в зависимост от годината на производство на автомобила, по следната формула:</w:t>
      </w:r>
    </w:p>
    <w:p w:rsidR="00CB060B" w:rsidRDefault="00CB060B" w:rsidP="00CB060B">
      <w:pPr>
        <w:spacing w:line="185" w:lineRule="atLeast"/>
        <w:ind w:firstLine="284"/>
        <w:textAlignment w:val="center"/>
        <w:rPr>
          <w:rFonts w:ascii="Calibri" w:hAnsi="Calibri"/>
          <w:color w:val="000000"/>
          <w:sz w:val="24"/>
          <w:szCs w:val="24"/>
          <w:lang w:val="bg-BG" w:eastAsia="bg-BG"/>
        </w:rPr>
      </w:pPr>
      <w:r>
        <w:rPr>
          <w:rFonts w:ascii="Calibri" w:hAnsi="Calibri"/>
          <w:color w:val="000000"/>
          <w:sz w:val="24"/>
          <w:szCs w:val="24"/>
          <w:lang w:val="bg-BG" w:eastAsia="bg-BG"/>
        </w:rPr>
        <w:t>ИмК = С</w:t>
      </w:r>
      <w:r>
        <w:rPr>
          <w:rFonts w:ascii="Calibri" w:hAnsi="Calibri"/>
          <w:color w:val="000000"/>
          <w:sz w:val="24"/>
          <w:szCs w:val="24"/>
          <w:vertAlign w:val="subscript"/>
          <w:lang w:val="bg-BG" w:eastAsia="bg-BG"/>
        </w:rPr>
        <w:t>kW</w:t>
      </w:r>
      <w:r>
        <w:rPr>
          <w:rFonts w:ascii="Calibri" w:hAnsi="Calibri"/>
          <w:color w:val="000000"/>
          <w:sz w:val="24"/>
          <w:szCs w:val="24"/>
          <w:lang w:val="bg-BG" w:eastAsia="bg-BG"/>
        </w:rPr>
        <w:t> х Кгп,</w:t>
      </w:r>
    </w:p>
    <w:p w:rsidR="00CB060B" w:rsidRDefault="00CB060B" w:rsidP="00CB060B">
      <w:pPr>
        <w:spacing w:line="185" w:lineRule="atLeast"/>
        <w:ind w:firstLine="283"/>
        <w:textAlignment w:val="center"/>
        <w:rPr>
          <w:rFonts w:ascii="Calibri" w:hAnsi="Calibri"/>
          <w:color w:val="000000"/>
          <w:sz w:val="24"/>
          <w:szCs w:val="24"/>
          <w:lang w:val="bg-BG" w:eastAsia="bg-BG"/>
        </w:rPr>
      </w:pPr>
      <w:r>
        <w:rPr>
          <w:rFonts w:ascii="Calibri" w:hAnsi="Calibri"/>
          <w:color w:val="000000"/>
          <w:sz w:val="24"/>
          <w:szCs w:val="24"/>
          <w:lang w:val="bg-BG" w:eastAsia="bg-BG"/>
        </w:rPr>
        <w:lastRenderedPageBreak/>
        <w:t>където:</w:t>
      </w:r>
    </w:p>
    <w:p w:rsidR="00CB060B" w:rsidRDefault="00CB060B" w:rsidP="00CB060B">
      <w:pPr>
        <w:spacing w:line="185" w:lineRule="atLeast"/>
        <w:ind w:firstLine="283"/>
        <w:textAlignment w:val="center"/>
        <w:rPr>
          <w:rFonts w:ascii="Calibri" w:hAnsi="Calibri"/>
          <w:color w:val="000000"/>
          <w:sz w:val="24"/>
          <w:szCs w:val="24"/>
          <w:lang w:val="bg-BG" w:eastAsia="bg-BG"/>
        </w:rPr>
      </w:pPr>
      <w:r>
        <w:rPr>
          <w:rFonts w:ascii="Calibri" w:hAnsi="Calibri"/>
          <w:color w:val="000000"/>
          <w:sz w:val="24"/>
          <w:szCs w:val="24"/>
          <w:lang w:val="bg-BG" w:eastAsia="bg-BG"/>
        </w:rPr>
        <w:t>С</w:t>
      </w:r>
      <w:r>
        <w:rPr>
          <w:rFonts w:ascii="Calibri" w:hAnsi="Calibri"/>
          <w:color w:val="000000"/>
          <w:sz w:val="24"/>
          <w:szCs w:val="24"/>
          <w:vertAlign w:val="subscript"/>
          <w:lang w:val="bg-BG" w:eastAsia="bg-BG"/>
        </w:rPr>
        <w:t>kW</w:t>
      </w:r>
      <w:r>
        <w:rPr>
          <w:rFonts w:ascii="Calibri" w:hAnsi="Calibri"/>
          <w:color w:val="000000"/>
          <w:sz w:val="24"/>
          <w:szCs w:val="24"/>
          <w:lang w:val="bg-BG" w:eastAsia="bg-BG"/>
        </w:rPr>
        <w:t> е частта от стойността на данъка в зависимост от мощността на двигателя, която се определя от мощността на двигателя и размера на данъка, определен от общинския съвет с наредбата по чл. 1, ал. 2 в размер на:</w:t>
      </w:r>
    </w:p>
    <w:p w:rsidR="00CB060B" w:rsidRDefault="00CB060B" w:rsidP="00CB060B">
      <w:pPr>
        <w:spacing w:line="185" w:lineRule="atLeast"/>
        <w:ind w:firstLine="283"/>
        <w:textAlignment w:val="center"/>
        <w:rPr>
          <w:rFonts w:ascii="Calibri" w:hAnsi="Calibri"/>
          <w:b/>
          <w:sz w:val="24"/>
          <w:szCs w:val="24"/>
          <w:lang w:val="bg-BG" w:eastAsia="bg-BG"/>
        </w:rPr>
      </w:pPr>
      <w:r>
        <w:rPr>
          <w:rFonts w:ascii="Calibri" w:hAnsi="Calibri"/>
          <w:sz w:val="24"/>
          <w:szCs w:val="24"/>
          <w:lang w:val="bg-BG" w:eastAsia="bg-BG"/>
        </w:rPr>
        <w:t>а)</w:t>
      </w:r>
      <w:r w:rsidR="00B03CE7" w:rsidRPr="00B03CE7">
        <w:rPr>
          <w:rFonts w:ascii="Calibri" w:hAnsi="Calibri"/>
          <w:sz w:val="16"/>
          <w:szCs w:val="16"/>
        </w:rPr>
        <w:t xml:space="preserve"> </w:t>
      </w:r>
      <w:r w:rsidR="00B03CE7">
        <w:rPr>
          <w:rFonts w:ascii="Calibri" w:hAnsi="Calibri"/>
          <w:sz w:val="16"/>
          <w:szCs w:val="16"/>
        </w:rPr>
        <w:t>(</w:t>
      </w:r>
      <w:r w:rsidR="00B03CE7">
        <w:rPr>
          <w:rFonts w:ascii="Calibri" w:hAnsi="Calibri"/>
          <w:sz w:val="16"/>
          <w:szCs w:val="16"/>
          <w:lang w:val="bg-BG"/>
        </w:rPr>
        <w:t xml:space="preserve"> доп. с Решение № 80 от 25.06.2025 г., </w:t>
      </w:r>
      <w:r w:rsidR="00B03CE7" w:rsidRPr="00B03CE7">
        <w:rPr>
          <w:rFonts w:ascii="Calibri" w:hAnsi="Calibri"/>
          <w:sz w:val="16"/>
          <w:szCs w:val="16"/>
          <w:lang w:val="bg-BG"/>
        </w:rPr>
        <w:t>Протокол №6, т.2</w:t>
      </w:r>
      <w:r w:rsidR="00B03CE7" w:rsidRPr="00B03CE7">
        <w:rPr>
          <w:rFonts w:ascii="Calibri" w:hAnsi="Calibri"/>
          <w:sz w:val="16"/>
          <w:szCs w:val="16"/>
        </w:rPr>
        <w:t>)</w:t>
      </w:r>
      <w:r>
        <w:rPr>
          <w:rFonts w:ascii="Calibri" w:hAnsi="Calibri"/>
          <w:sz w:val="24"/>
          <w:szCs w:val="24"/>
          <w:lang w:val="bg-BG" w:eastAsia="bg-BG"/>
        </w:rPr>
        <w:t xml:space="preserve"> до 55 kW включително – от 0,34 до 1,20 лв. за 1 kW  - </w:t>
      </w:r>
      <w:r>
        <w:rPr>
          <w:rFonts w:ascii="Calibri" w:hAnsi="Calibri"/>
          <w:b/>
          <w:sz w:val="24"/>
          <w:szCs w:val="24"/>
          <w:lang w:val="bg-BG" w:eastAsia="bg-BG"/>
        </w:rPr>
        <w:t>0,</w:t>
      </w:r>
      <w:r>
        <w:rPr>
          <w:rFonts w:ascii="Calibri" w:hAnsi="Calibri"/>
          <w:b/>
          <w:sz w:val="24"/>
          <w:szCs w:val="24"/>
          <w:lang w:eastAsia="bg-BG"/>
        </w:rPr>
        <w:t>4</w:t>
      </w:r>
      <w:r>
        <w:rPr>
          <w:rFonts w:ascii="Calibri" w:hAnsi="Calibri"/>
          <w:b/>
          <w:sz w:val="24"/>
          <w:szCs w:val="24"/>
          <w:lang w:val="bg-BG" w:eastAsia="bg-BG"/>
        </w:rPr>
        <w:t>0</w:t>
      </w:r>
      <w:r w:rsidR="00037D36">
        <w:rPr>
          <w:rFonts w:ascii="Calibri" w:hAnsi="Calibri"/>
          <w:b/>
          <w:sz w:val="24"/>
          <w:szCs w:val="24"/>
          <w:lang w:val="bg-BG" w:eastAsia="bg-BG"/>
        </w:rPr>
        <w:t>/0,20 евро</w:t>
      </w:r>
      <w:r>
        <w:rPr>
          <w:rFonts w:ascii="Calibri" w:hAnsi="Calibri"/>
          <w:b/>
          <w:sz w:val="24"/>
          <w:szCs w:val="24"/>
          <w:lang w:val="bg-BG" w:eastAsia="bg-BG"/>
        </w:rPr>
        <w:t xml:space="preserve"> за 1 kw;</w:t>
      </w:r>
    </w:p>
    <w:p w:rsidR="00CB060B" w:rsidRDefault="00CB060B" w:rsidP="00CB060B">
      <w:pPr>
        <w:spacing w:line="185" w:lineRule="atLeast"/>
        <w:ind w:firstLine="283"/>
        <w:textAlignment w:val="center"/>
        <w:rPr>
          <w:rFonts w:ascii="Calibri" w:hAnsi="Calibri"/>
          <w:sz w:val="24"/>
          <w:szCs w:val="24"/>
          <w:lang w:val="bg-BG" w:eastAsia="bg-BG"/>
        </w:rPr>
      </w:pPr>
      <w:r>
        <w:rPr>
          <w:rFonts w:ascii="Calibri" w:hAnsi="Calibri"/>
          <w:sz w:val="24"/>
          <w:szCs w:val="24"/>
          <w:lang w:val="bg-BG" w:eastAsia="bg-BG"/>
        </w:rPr>
        <w:t xml:space="preserve">б) </w:t>
      </w:r>
      <w:r w:rsidR="00B03CE7">
        <w:rPr>
          <w:rFonts w:ascii="Calibri" w:hAnsi="Calibri"/>
          <w:sz w:val="16"/>
          <w:szCs w:val="16"/>
        </w:rPr>
        <w:t>(</w:t>
      </w:r>
      <w:r w:rsidR="00B03CE7">
        <w:rPr>
          <w:rFonts w:ascii="Calibri" w:hAnsi="Calibri"/>
          <w:sz w:val="16"/>
          <w:szCs w:val="16"/>
          <w:lang w:val="bg-BG"/>
        </w:rPr>
        <w:t xml:space="preserve"> доп. с Решение № 80 от 25.06.2025 г., </w:t>
      </w:r>
      <w:r w:rsidR="00B03CE7" w:rsidRPr="00B03CE7">
        <w:rPr>
          <w:rFonts w:ascii="Calibri" w:hAnsi="Calibri"/>
          <w:sz w:val="16"/>
          <w:szCs w:val="16"/>
          <w:lang w:val="bg-BG"/>
        </w:rPr>
        <w:t>Протокол №6, т.2</w:t>
      </w:r>
      <w:r w:rsidR="00B03CE7" w:rsidRPr="00B03CE7">
        <w:rPr>
          <w:rFonts w:ascii="Calibri" w:hAnsi="Calibri"/>
          <w:sz w:val="16"/>
          <w:szCs w:val="16"/>
        </w:rPr>
        <w:t>)</w:t>
      </w:r>
      <w:r w:rsidR="00B03CE7">
        <w:rPr>
          <w:rFonts w:ascii="Calibri" w:hAnsi="Calibri"/>
          <w:sz w:val="24"/>
          <w:szCs w:val="24"/>
          <w:lang w:val="bg-BG" w:eastAsia="bg-BG"/>
        </w:rPr>
        <w:t xml:space="preserve"> </w:t>
      </w:r>
      <w:r>
        <w:rPr>
          <w:rFonts w:ascii="Calibri" w:hAnsi="Calibri"/>
          <w:sz w:val="24"/>
          <w:szCs w:val="24"/>
          <w:lang w:val="bg-BG" w:eastAsia="bg-BG"/>
        </w:rPr>
        <w:t xml:space="preserve">над 55 kW до 74 kW включително – от 0,54 до 1,62 лв. за 1 kW - </w:t>
      </w:r>
      <w:r>
        <w:rPr>
          <w:rFonts w:ascii="Calibri" w:hAnsi="Calibri"/>
          <w:b/>
          <w:sz w:val="24"/>
          <w:szCs w:val="24"/>
          <w:lang w:val="bg-BG" w:eastAsia="bg-BG"/>
        </w:rPr>
        <w:t>0,</w:t>
      </w:r>
      <w:r>
        <w:rPr>
          <w:rFonts w:ascii="Calibri" w:hAnsi="Calibri"/>
          <w:b/>
          <w:sz w:val="24"/>
          <w:szCs w:val="24"/>
          <w:lang w:eastAsia="bg-BG"/>
        </w:rPr>
        <w:t>6</w:t>
      </w:r>
      <w:r>
        <w:rPr>
          <w:rFonts w:ascii="Calibri" w:hAnsi="Calibri"/>
          <w:b/>
          <w:sz w:val="24"/>
          <w:szCs w:val="24"/>
          <w:lang w:val="bg-BG" w:eastAsia="bg-BG"/>
        </w:rPr>
        <w:t>0</w:t>
      </w:r>
      <w:r w:rsidR="00037D36">
        <w:rPr>
          <w:rFonts w:ascii="Calibri" w:hAnsi="Calibri"/>
          <w:b/>
          <w:sz w:val="24"/>
          <w:szCs w:val="24"/>
          <w:lang w:val="bg-BG" w:eastAsia="bg-BG"/>
        </w:rPr>
        <w:t>/0,31 евро</w:t>
      </w:r>
      <w:r>
        <w:rPr>
          <w:rFonts w:ascii="Calibri" w:hAnsi="Calibri"/>
          <w:b/>
          <w:sz w:val="24"/>
          <w:szCs w:val="24"/>
          <w:lang w:val="bg-BG" w:eastAsia="bg-BG"/>
        </w:rPr>
        <w:t xml:space="preserve"> за 1 kw;</w:t>
      </w:r>
    </w:p>
    <w:p w:rsidR="00CB060B" w:rsidRDefault="00CB060B" w:rsidP="00CB060B">
      <w:pPr>
        <w:spacing w:line="185" w:lineRule="atLeast"/>
        <w:ind w:firstLine="283"/>
        <w:textAlignment w:val="center"/>
        <w:rPr>
          <w:rFonts w:ascii="Calibri" w:hAnsi="Calibri"/>
          <w:sz w:val="24"/>
          <w:szCs w:val="24"/>
          <w:lang w:val="bg-BG" w:eastAsia="bg-BG"/>
        </w:rPr>
      </w:pPr>
      <w:r>
        <w:rPr>
          <w:rFonts w:ascii="Calibri" w:hAnsi="Calibri"/>
          <w:sz w:val="24"/>
          <w:szCs w:val="24"/>
          <w:lang w:val="bg-BG" w:eastAsia="bg-BG"/>
        </w:rPr>
        <w:t>в)</w:t>
      </w:r>
      <w:r w:rsidR="00B03CE7" w:rsidRPr="00B03CE7">
        <w:rPr>
          <w:rFonts w:ascii="Calibri" w:hAnsi="Calibri"/>
          <w:sz w:val="16"/>
          <w:szCs w:val="16"/>
        </w:rPr>
        <w:t xml:space="preserve"> </w:t>
      </w:r>
      <w:r w:rsidR="00B03CE7">
        <w:rPr>
          <w:rFonts w:ascii="Calibri" w:hAnsi="Calibri"/>
          <w:sz w:val="16"/>
          <w:szCs w:val="16"/>
        </w:rPr>
        <w:t>(</w:t>
      </w:r>
      <w:r w:rsidR="00B03CE7">
        <w:rPr>
          <w:rFonts w:ascii="Calibri" w:hAnsi="Calibri"/>
          <w:sz w:val="16"/>
          <w:szCs w:val="16"/>
          <w:lang w:val="bg-BG"/>
        </w:rPr>
        <w:t xml:space="preserve"> доп. с Решение № 80 от 25.06.2025 г., </w:t>
      </w:r>
      <w:r w:rsidR="00B03CE7" w:rsidRPr="00B03CE7">
        <w:rPr>
          <w:rFonts w:ascii="Calibri" w:hAnsi="Calibri"/>
          <w:sz w:val="16"/>
          <w:szCs w:val="16"/>
          <w:lang w:val="bg-BG"/>
        </w:rPr>
        <w:t>Протокол №6, т.2</w:t>
      </w:r>
      <w:r w:rsidR="00B03CE7" w:rsidRPr="00B03CE7">
        <w:rPr>
          <w:rFonts w:ascii="Calibri" w:hAnsi="Calibri"/>
          <w:sz w:val="16"/>
          <w:szCs w:val="16"/>
        </w:rPr>
        <w:t>)</w:t>
      </w:r>
      <w:r w:rsidR="00B03CE7">
        <w:rPr>
          <w:rFonts w:ascii="Calibri" w:hAnsi="Calibri"/>
          <w:sz w:val="24"/>
          <w:szCs w:val="24"/>
          <w:lang w:val="bg-BG" w:eastAsia="bg-BG"/>
        </w:rPr>
        <w:t xml:space="preserve"> </w:t>
      </w:r>
      <w:r>
        <w:rPr>
          <w:rFonts w:ascii="Calibri" w:hAnsi="Calibri"/>
          <w:sz w:val="24"/>
          <w:szCs w:val="24"/>
          <w:lang w:val="bg-BG" w:eastAsia="bg-BG"/>
        </w:rPr>
        <w:t xml:space="preserve"> над 74 kW до 110 kW включително – от 1,10 до 3,30 лв. за 1 kW - </w:t>
      </w:r>
      <w:r>
        <w:rPr>
          <w:rFonts w:ascii="Calibri" w:hAnsi="Calibri"/>
          <w:b/>
          <w:sz w:val="24"/>
          <w:szCs w:val="24"/>
          <w:lang w:val="bg-BG" w:eastAsia="bg-BG"/>
        </w:rPr>
        <w:t>1,</w:t>
      </w:r>
      <w:r>
        <w:rPr>
          <w:rFonts w:ascii="Calibri" w:hAnsi="Calibri"/>
          <w:b/>
          <w:sz w:val="24"/>
          <w:szCs w:val="24"/>
          <w:lang w:eastAsia="bg-BG"/>
        </w:rPr>
        <w:t>3</w:t>
      </w:r>
      <w:r>
        <w:rPr>
          <w:rFonts w:ascii="Calibri" w:hAnsi="Calibri"/>
          <w:b/>
          <w:sz w:val="24"/>
          <w:szCs w:val="24"/>
          <w:lang w:val="bg-BG" w:eastAsia="bg-BG"/>
        </w:rPr>
        <w:t>0</w:t>
      </w:r>
      <w:r w:rsidR="00037D36">
        <w:rPr>
          <w:rFonts w:ascii="Calibri" w:hAnsi="Calibri"/>
          <w:b/>
          <w:sz w:val="24"/>
          <w:szCs w:val="24"/>
          <w:lang w:val="bg-BG" w:eastAsia="bg-BG"/>
        </w:rPr>
        <w:t>/0,66 евро</w:t>
      </w:r>
      <w:r>
        <w:rPr>
          <w:rFonts w:ascii="Calibri" w:hAnsi="Calibri"/>
          <w:b/>
          <w:sz w:val="24"/>
          <w:szCs w:val="24"/>
          <w:lang w:val="bg-BG" w:eastAsia="bg-BG"/>
        </w:rPr>
        <w:t xml:space="preserve"> за 1 kw;</w:t>
      </w:r>
    </w:p>
    <w:p w:rsidR="00CB060B" w:rsidRDefault="00CB060B" w:rsidP="00CB060B">
      <w:pPr>
        <w:spacing w:line="185" w:lineRule="atLeast"/>
        <w:ind w:firstLine="283"/>
        <w:textAlignment w:val="center"/>
        <w:rPr>
          <w:rFonts w:ascii="Calibri" w:hAnsi="Calibri"/>
          <w:sz w:val="24"/>
          <w:szCs w:val="24"/>
          <w:lang w:val="bg-BG" w:eastAsia="bg-BG"/>
        </w:rPr>
      </w:pPr>
      <w:r>
        <w:rPr>
          <w:rFonts w:ascii="Calibri" w:hAnsi="Calibri"/>
          <w:sz w:val="24"/>
          <w:szCs w:val="24"/>
          <w:lang w:val="bg-BG" w:eastAsia="bg-BG"/>
        </w:rPr>
        <w:t xml:space="preserve">г) </w:t>
      </w:r>
      <w:r w:rsidR="00B03CE7">
        <w:rPr>
          <w:rFonts w:ascii="Calibri" w:hAnsi="Calibri"/>
          <w:sz w:val="16"/>
          <w:szCs w:val="16"/>
        </w:rPr>
        <w:t>(</w:t>
      </w:r>
      <w:r w:rsidR="00B03CE7">
        <w:rPr>
          <w:rFonts w:ascii="Calibri" w:hAnsi="Calibri"/>
          <w:sz w:val="16"/>
          <w:szCs w:val="16"/>
          <w:lang w:val="bg-BG"/>
        </w:rPr>
        <w:t xml:space="preserve"> доп. с Решение № 80 от 25.06.2025 г., </w:t>
      </w:r>
      <w:r w:rsidR="00B03CE7" w:rsidRPr="00B03CE7">
        <w:rPr>
          <w:rFonts w:ascii="Calibri" w:hAnsi="Calibri"/>
          <w:sz w:val="16"/>
          <w:szCs w:val="16"/>
          <w:lang w:val="bg-BG"/>
        </w:rPr>
        <w:t>Протокол №6, т.2</w:t>
      </w:r>
      <w:r w:rsidR="00B03CE7" w:rsidRPr="00B03CE7">
        <w:rPr>
          <w:rFonts w:ascii="Calibri" w:hAnsi="Calibri"/>
          <w:sz w:val="16"/>
          <w:szCs w:val="16"/>
        </w:rPr>
        <w:t>)</w:t>
      </w:r>
      <w:r w:rsidR="00B03CE7">
        <w:rPr>
          <w:rFonts w:ascii="Calibri" w:hAnsi="Calibri"/>
          <w:sz w:val="24"/>
          <w:szCs w:val="24"/>
          <w:lang w:val="bg-BG" w:eastAsia="bg-BG"/>
        </w:rPr>
        <w:t xml:space="preserve"> </w:t>
      </w:r>
      <w:r>
        <w:rPr>
          <w:rFonts w:ascii="Calibri" w:hAnsi="Calibri"/>
          <w:sz w:val="24"/>
          <w:szCs w:val="24"/>
          <w:lang w:val="bg-BG" w:eastAsia="bg-BG"/>
        </w:rPr>
        <w:t xml:space="preserve">над 110 kW до 150 kW включително – от 1,23 до 3,69 лв. за 1 kW - </w:t>
      </w:r>
      <w:r>
        <w:rPr>
          <w:rFonts w:ascii="Calibri" w:hAnsi="Calibri"/>
          <w:b/>
          <w:sz w:val="24"/>
          <w:szCs w:val="24"/>
          <w:lang w:val="bg-BG" w:eastAsia="bg-BG"/>
        </w:rPr>
        <w:t>1,</w:t>
      </w:r>
      <w:r>
        <w:rPr>
          <w:rFonts w:ascii="Calibri" w:hAnsi="Calibri"/>
          <w:b/>
          <w:sz w:val="24"/>
          <w:szCs w:val="24"/>
          <w:lang w:eastAsia="bg-BG"/>
        </w:rPr>
        <w:t>5</w:t>
      </w:r>
      <w:r>
        <w:rPr>
          <w:rFonts w:ascii="Calibri" w:hAnsi="Calibri"/>
          <w:b/>
          <w:sz w:val="24"/>
          <w:szCs w:val="24"/>
          <w:lang w:val="bg-BG" w:eastAsia="bg-BG"/>
        </w:rPr>
        <w:t>0</w:t>
      </w:r>
      <w:r w:rsidR="00037D36">
        <w:rPr>
          <w:rFonts w:ascii="Calibri" w:hAnsi="Calibri"/>
          <w:b/>
          <w:sz w:val="24"/>
          <w:szCs w:val="24"/>
          <w:lang w:val="bg-BG" w:eastAsia="bg-BG"/>
        </w:rPr>
        <w:t>/0,77 евро</w:t>
      </w:r>
      <w:r>
        <w:rPr>
          <w:rFonts w:ascii="Calibri" w:hAnsi="Calibri"/>
          <w:b/>
          <w:sz w:val="24"/>
          <w:szCs w:val="24"/>
          <w:lang w:val="bg-BG" w:eastAsia="bg-BG"/>
        </w:rPr>
        <w:t xml:space="preserve"> за 1 kw;</w:t>
      </w:r>
    </w:p>
    <w:p w:rsidR="00CB060B" w:rsidRDefault="00CB060B" w:rsidP="00CB060B">
      <w:pPr>
        <w:spacing w:line="185" w:lineRule="atLeast"/>
        <w:ind w:firstLine="283"/>
        <w:textAlignment w:val="center"/>
        <w:rPr>
          <w:rFonts w:ascii="Calibri" w:hAnsi="Calibri"/>
          <w:sz w:val="24"/>
          <w:szCs w:val="24"/>
          <w:lang w:val="bg-BG" w:eastAsia="bg-BG"/>
        </w:rPr>
      </w:pPr>
      <w:r>
        <w:rPr>
          <w:rFonts w:ascii="Calibri" w:hAnsi="Calibri"/>
          <w:sz w:val="24"/>
          <w:szCs w:val="24"/>
          <w:lang w:val="bg-BG" w:eastAsia="bg-BG"/>
        </w:rPr>
        <w:t>д)</w:t>
      </w:r>
      <w:r w:rsidR="00B03CE7" w:rsidRPr="00B03CE7">
        <w:rPr>
          <w:rFonts w:ascii="Calibri" w:hAnsi="Calibri"/>
          <w:sz w:val="16"/>
          <w:szCs w:val="16"/>
        </w:rPr>
        <w:t xml:space="preserve"> </w:t>
      </w:r>
      <w:r w:rsidR="00B03CE7">
        <w:rPr>
          <w:rFonts w:ascii="Calibri" w:hAnsi="Calibri"/>
          <w:sz w:val="16"/>
          <w:szCs w:val="16"/>
        </w:rPr>
        <w:t>(</w:t>
      </w:r>
      <w:r w:rsidR="00B03CE7">
        <w:rPr>
          <w:rFonts w:ascii="Calibri" w:hAnsi="Calibri"/>
          <w:sz w:val="16"/>
          <w:szCs w:val="16"/>
          <w:lang w:val="bg-BG"/>
        </w:rPr>
        <w:t xml:space="preserve"> доп. с Решение № 80 от 25.06.2025 г., </w:t>
      </w:r>
      <w:r w:rsidR="00B03CE7" w:rsidRPr="00B03CE7">
        <w:rPr>
          <w:rFonts w:ascii="Calibri" w:hAnsi="Calibri"/>
          <w:sz w:val="16"/>
          <w:szCs w:val="16"/>
          <w:lang w:val="bg-BG"/>
        </w:rPr>
        <w:t>Протокол №6, т.2</w:t>
      </w:r>
      <w:r w:rsidR="00B03CE7" w:rsidRPr="00B03CE7">
        <w:rPr>
          <w:rFonts w:ascii="Calibri" w:hAnsi="Calibri"/>
          <w:sz w:val="16"/>
          <w:szCs w:val="16"/>
        </w:rPr>
        <w:t>)</w:t>
      </w:r>
      <w:r w:rsidR="00B03CE7">
        <w:rPr>
          <w:rFonts w:ascii="Calibri" w:hAnsi="Calibri"/>
          <w:sz w:val="24"/>
          <w:szCs w:val="24"/>
          <w:lang w:val="bg-BG" w:eastAsia="bg-BG"/>
        </w:rPr>
        <w:t xml:space="preserve"> </w:t>
      </w:r>
      <w:r>
        <w:rPr>
          <w:rFonts w:ascii="Calibri" w:hAnsi="Calibri"/>
          <w:sz w:val="24"/>
          <w:szCs w:val="24"/>
          <w:lang w:val="bg-BG" w:eastAsia="bg-BG"/>
        </w:rPr>
        <w:t xml:space="preserve"> над 150 kW до 245 kW включително – от 1,60 до 4,80 лв. за 1 kW - </w:t>
      </w:r>
      <w:r>
        <w:rPr>
          <w:rFonts w:ascii="Calibri" w:hAnsi="Calibri"/>
          <w:b/>
          <w:sz w:val="24"/>
          <w:szCs w:val="24"/>
          <w:lang w:val="bg-BG" w:eastAsia="bg-BG"/>
        </w:rPr>
        <w:t>1,</w:t>
      </w:r>
      <w:r>
        <w:rPr>
          <w:rFonts w:ascii="Calibri" w:hAnsi="Calibri"/>
          <w:b/>
          <w:sz w:val="24"/>
          <w:szCs w:val="24"/>
          <w:lang w:eastAsia="bg-BG"/>
        </w:rPr>
        <w:t>8</w:t>
      </w:r>
      <w:r>
        <w:rPr>
          <w:rFonts w:ascii="Calibri" w:hAnsi="Calibri"/>
          <w:b/>
          <w:sz w:val="24"/>
          <w:szCs w:val="24"/>
          <w:lang w:val="bg-BG" w:eastAsia="bg-BG"/>
        </w:rPr>
        <w:t>0</w:t>
      </w:r>
      <w:r w:rsidR="00037D36">
        <w:rPr>
          <w:rFonts w:ascii="Calibri" w:hAnsi="Calibri"/>
          <w:b/>
          <w:sz w:val="24"/>
          <w:szCs w:val="24"/>
          <w:lang w:val="bg-BG" w:eastAsia="bg-BG"/>
        </w:rPr>
        <w:t>/0,92 евро</w:t>
      </w:r>
      <w:r>
        <w:rPr>
          <w:rFonts w:ascii="Calibri" w:hAnsi="Calibri"/>
          <w:b/>
          <w:sz w:val="24"/>
          <w:szCs w:val="24"/>
          <w:lang w:val="bg-BG" w:eastAsia="bg-BG"/>
        </w:rPr>
        <w:t xml:space="preserve"> за 1 kw;</w:t>
      </w:r>
    </w:p>
    <w:p w:rsidR="00CB060B" w:rsidRDefault="00CB060B" w:rsidP="00CB060B">
      <w:pPr>
        <w:spacing w:line="185" w:lineRule="atLeast"/>
        <w:ind w:firstLine="283"/>
        <w:textAlignment w:val="center"/>
        <w:rPr>
          <w:rFonts w:ascii="Calibri" w:hAnsi="Calibri"/>
          <w:b/>
          <w:sz w:val="24"/>
          <w:szCs w:val="24"/>
          <w:lang w:val="bg-BG" w:eastAsia="bg-BG"/>
        </w:rPr>
      </w:pPr>
      <w:r>
        <w:rPr>
          <w:rFonts w:ascii="Calibri" w:hAnsi="Calibri"/>
          <w:sz w:val="24"/>
          <w:szCs w:val="24"/>
          <w:lang w:val="bg-BG" w:eastAsia="bg-BG"/>
        </w:rPr>
        <w:t xml:space="preserve">е) </w:t>
      </w:r>
      <w:r w:rsidR="00B03CE7">
        <w:rPr>
          <w:rFonts w:ascii="Calibri" w:hAnsi="Calibri"/>
          <w:sz w:val="16"/>
          <w:szCs w:val="16"/>
        </w:rPr>
        <w:t>(</w:t>
      </w:r>
      <w:r w:rsidR="00B03CE7">
        <w:rPr>
          <w:rFonts w:ascii="Calibri" w:hAnsi="Calibri"/>
          <w:sz w:val="16"/>
          <w:szCs w:val="16"/>
          <w:lang w:val="bg-BG"/>
        </w:rPr>
        <w:t xml:space="preserve"> доп. с Решение № 80 от 25.06.2025 г., </w:t>
      </w:r>
      <w:r w:rsidR="00B03CE7" w:rsidRPr="00B03CE7">
        <w:rPr>
          <w:rFonts w:ascii="Calibri" w:hAnsi="Calibri"/>
          <w:sz w:val="16"/>
          <w:szCs w:val="16"/>
          <w:lang w:val="bg-BG"/>
        </w:rPr>
        <w:t>Протокол №6, т.2</w:t>
      </w:r>
      <w:r w:rsidR="00B03CE7" w:rsidRPr="00B03CE7">
        <w:rPr>
          <w:rFonts w:ascii="Calibri" w:hAnsi="Calibri"/>
          <w:sz w:val="16"/>
          <w:szCs w:val="16"/>
        </w:rPr>
        <w:t>)</w:t>
      </w:r>
      <w:r w:rsidR="00B03CE7">
        <w:rPr>
          <w:rFonts w:ascii="Calibri" w:hAnsi="Calibri"/>
          <w:sz w:val="24"/>
          <w:szCs w:val="24"/>
          <w:lang w:val="bg-BG" w:eastAsia="bg-BG"/>
        </w:rPr>
        <w:t xml:space="preserve"> </w:t>
      </w:r>
      <w:r>
        <w:rPr>
          <w:rFonts w:ascii="Calibri" w:hAnsi="Calibri"/>
          <w:sz w:val="24"/>
          <w:szCs w:val="24"/>
          <w:lang w:val="bg-BG" w:eastAsia="bg-BG"/>
        </w:rPr>
        <w:t xml:space="preserve">над 245 kW – от 2,10 до 6,30 лв. за 1 kW; - </w:t>
      </w:r>
      <w:r>
        <w:rPr>
          <w:rFonts w:ascii="Calibri" w:hAnsi="Calibri"/>
          <w:b/>
          <w:sz w:val="24"/>
          <w:szCs w:val="24"/>
          <w:lang w:val="bg-BG" w:eastAsia="bg-BG"/>
        </w:rPr>
        <w:t>2,30</w:t>
      </w:r>
      <w:r w:rsidR="00037D36">
        <w:rPr>
          <w:rFonts w:ascii="Calibri" w:hAnsi="Calibri"/>
          <w:b/>
          <w:sz w:val="24"/>
          <w:szCs w:val="24"/>
          <w:lang w:val="bg-BG" w:eastAsia="bg-BG"/>
        </w:rPr>
        <w:t>/1,18 евро</w:t>
      </w:r>
      <w:r>
        <w:rPr>
          <w:rFonts w:ascii="Calibri" w:hAnsi="Calibri"/>
          <w:b/>
          <w:sz w:val="24"/>
          <w:szCs w:val="24"/>
          <w:lang w:val="bg-BG" w:eastAsia="bg-BG"/>
        </w:rPr>
        <w:t xml:space="preserve"> за 1 kw;</w:t>
      </w:r>
    </w:p>
    <w:p w:rsidR="00CB060B" w:rsidRDefault="00CB060B" w:rsidP="00CB060B">
      <w:pPr>
        <w:spacing w:line="185" w:lineRule="atLeast"/>
        <w:ind w:firstLine="283"/>
        <w:textAlignment w:val="center"/>
        <w:rPr>
          <w:rFonts w:ascii="Calibri" w:hAnsi="Calibri"/>
          <w:color w:val="000000"/>
          <w:sz w:val="24"/>
          <w:szCs w:val="24"/>
          <w:lang w:val="bg-BG" w:eastAsia="bg-BG"/>
        </w:rPr>
      </w:pPr>
      <w:r>
        <w:rPr>
          <w:rFonts w:ascii="Calibri" w:hAnsi="Calibri"/>
          <w:color w:val="000000"/>
          <w:sz w:val="24"/>
          <w:szCs w:val="24"/>
          <w:lang w:val="bg-BG" w:eastAsia="bg-BG"/>
        </w:rPr>
        <w:t>Кгп е коригиращ коефициент за годината на производство на автомобила в следните размери:</w:t>
      </w:r>
    </w:p>
    <w:p w:rsidR="00CB060B" w:rsidRDefault="00CB060B" w:rsidP="00CB060B">
      <w:pPr>
        <w:spacing w:line="185" w:lineRule="atLeast"/>
        <w:ind w:firstLine="283"/>
        <w:textAlignment w:val="center"/>
        <w:rPr>
          <w:rFonts w:ascii="Calibri" w:hAnsi="Calibri"/>
          <w:color w:val="000000"/>
          <w:sz w:val="24"/>
          <w:szCs w:val="24"/>
          <w:lang w:val="bg-BG" w:eastAsia="bg-BG"/>
        </w:rPr>
      </w:pPr>
    </w:p>
    <w:tbl>
      <w:tblPr>
        <w:tblW w:w="0" w:type="auto"/>
        <w:tblInd w:w="57" w:type="dxa"/>
        <w:tblCellMar>
          <w:left w:w="0" w:type="dxa"/>
          <w:right w:w="0" w:type="dxa"/>
        </w:tblCellMar>
        <w:tblLook w:val="04A0"/>
      </w:tblPr>
      <w:tblGrid>
        <w:gridCol w:w="4820"/>
        <w:gridCol w:w="4252"/>
      </w:tblGrid>
      <w:tr w:rsidR="00CB060B" w:rsidTr="00CB060B">
        <w:trPr>
          <w:trHeight w:val="283"/>
        </w:trPr>
        <w:tc>
          <w:tcPr>
            <w:tcW w:w="4820"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CB060B" w:rsidRDefault="00CB060B">
            <w:pPr>
              <w:spacing w:before="100" w:beforeAutospacing="1" w:after="100" w:afterAutospacing="1" w:line="168" w:lineRule="atLeast"/>
              <w:jc w:val="center"/>
              <w:textAlignment w:val="center"/>
              <w:rPr>
                <w:rFonts w:ascii="Calibri" w:hAnsi="Calibri"/>
                <w:color w:val="000000"/>
                <w:sz w:val="24"/>
                <w:szCs w:val="24"/>
                <w:lang w:val="bg-BG" w:eastAsia="bg-BG"/>
              </w:rPr>
            </w:pPr>
            <w:r>
              <w:rPr>
                <w:rFonts w:ascii="Calibri" w:hAnsi="Calibri"/>
                <w:color w:val="000000"/>
                <w:sz w:val="24"/>
                <w:szCs w:val="24"/>
                <w:lang w:val="bg-BG" w:eastAsia="bg-BG"/>
              </w:rPr>
              <w:t>Брой на годините от годината на производство, включително годината на производство</w:t>
            </w:r>
          </w:p>
        </w:tc>
        <w:tc>
          <w:tcPr>
            <w:tcW w:w="4252" w:type="dxa"/>
            <w:tcBorders>
              <w:top w:val="single" w:sz="8" w:space="0" w:color="000000"/>
              <w:left w:val="nil"/>
              <w:bottom w:val="single" w:sz="8" w:space="0" w:color="000000"/>
              <w:right w:val="single" w:sz="8" w:space="0" w:color="000000"/>
            </w:tcBorders>
            <w:tcMar>
              <w:top w:w="57" w:type="dxa"/>
              <w:left w:w="57" w:type="dxa"/>
              <w:bottom w:w="57" w:type="dxa"/>
              <w:right w:w="57" w:type="dxa"/>
            </w:tcMar>
            <w:vAlign w:val="center"/>
            <w:hideMark/>
          </w:tcPr>
          <w:p w:rsidR="00CB060B" w:rsidRDefault="00CB060B">
            <w:pPr>
              <w:spacing w:before="100" w:beforeAutospacing="1" w:after="100" w:afterAutospacing="1" w:line="168" w:lineRule="atLeast"/>
              <w:jc w:val="center"/>
              <w:textAlignment w:val="center"/>
              <w:rPr>
                <w:rFonts w:ascii="Calibri" w:hAnsi="Calibri"/>
                <w:color w:val="000000"/>
                <w:sz w:val="24"/>
                <w:szCs w:val="24"/>
                <w:lang w:val="bg-BG" w:eastAsia="bg-BG"/>
              </w:rPr>
            </w:pPr>
            <w:r>
              <w:rPr>
                <w:rFonts w:ascii="Calibri" w:hAnsi="Calibri"/>
                <w:color w:val="000000"/>
                <w:sz w:val="24"/>
                <w:szCs w:val="24"/>
                <w:lang w:val="bg-BG" w:eastAsia="bg-BG"/>
              </w:rPr>
              <w:t>Коефициент</w:t>
            </w:r>
          </w:p>
        </w:tc>
      </w:tr>
      <w:tr w:rsidR="00CB060B" w:rsidTr="00CB060B">
        <w:trPr>
          <w:trHeight w:val="283"/>
        </w:trPr>
        <w:tc>
          <w:tcPr>
            <w:tcW w:w="4820"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CB060B" w:rsidRDefault="00CB060B">
            <w:pPr>
              <w:spacing w:before="100" w:beforeAutospacing="1" w:after="100" w:afterAutospacing="1" w:line="168" w:lineRule="atLeast"/>
              <w:textAlignment w:val="center"/>
              <w:rPr>
                <w:rFonts w:ascii="Calibri" w:hAnsi="Calibri"/>
                <w:color w:val="000000"/>
                <w:sz w:val="24"/>
                <w:szCs w:val="24"/>
                <w:lang w:val="bg-BG" w:eastAsia="bg-BG"/>
              </w:rPr>
            </w:pPr>
            <w:r>
              <w:rPr>
                <w:rFonts w:ascii="Calibri" w:hAnsi="Calibri"/>
                <w:color w:val="000000"/>
                <w:sz w:val="24"/>
                <w:szCs w:val="24"/>
                <w:lang w:val="bg-BG" w:eastAsia="bg-BG"/>
              </w:rPr>
              <w:t>Над 20 години</w:t>
            </w:r>
          </w:p>
        </w:tc>
        <w:tc>
          <w:tcPr>
            <w:tcW w:w="4252" w:type="dxa"/>
            <w:tcBorders>
              <w:top w:val="nil"/>
              <w:left w:val="nil"/>
              <w:bottom w:val="nil"/>
              <w:right w:val="single" w:sz="8" w:space="0" w:color="000000"/>
            </w:tcBorders>
            <w:tcMar>
              <w:top w:w="57" w:type="dxa"/>
              <w:left w:w="57" w:type="dxa"/>
              <w:bottom w:w="57" w:type="dxa"/>
              <w:right w:w="397" w:type="dxa"/>
            </w:tcMar>
            <w:vAlign w:val="center"/>
            <w:hideMark/>
          </w:tcPr>
          <w:p w:rsidR="00CB060B" w:rsidRDefault="00CB060B">
            <w:pPr>
              <w:spacing w:before="100" w:beforeAutospacing="1" w:after="100" w:afterAutospacing="1" w:line="168" w:lineRule="atLeast"/>
              <w:ind w:firstLine="283"/>
              <w:jc w:val="right"/>
              <w:textAlignment w:val="center"/>
              <w:rPr>
                <w:rFonts w:ascii="Calibri" w:hAnsi="Calibri"/>
                <w:color w:val="000000"/>
                <w:sz w:val="24"/>
                <w:szCs w:val="24"/>
                <w:lang w:val="bg-BG" w:eastAsia="bg-BG"/>
              </w:rPr>
            </w:pPr>
            <w:r>
              <w:rPr>
                <w:rFonts w:ascii="Calibri" w:hAnsi="Calibri"/>
                <w:color w:val="000000"/>
                <w:sz w:val="24"/>
                <w:szCs w:val="24"/>
                <w:lang w:val="bg-BG" w:eastAsia="bg-BG"/>
              </w:rPr>
              <w:t>1,1</w:t>
            </w:r>
          </w:p>
        </w:tc>
      </w:tr>
      <w:tr w:rsidR="00CB060B" w:rsidTr="00CB060B">
        <w:trPr>
          <w:trHeight w:val="283"/>
        </w:trPr>
        <w:tc>
          <w:tcPr>
            <w:tcW w:w="4820"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CB060B" w:rsidRDefault="00CB060B">
            <w:pPr>
              <w:spacing w:before="100" w:beforeAutospacing="1" w:after="100" w:afterAutospacing="1" w:line="168" w:lineRule="atLeast"/>
              <w:textAlignment w:val="center"/>
              <w:rPr>
                <w:rFonts w:ascii="Calibri" w:hAnsi="Calibri"/>
                <w:color w:val="000000"/>
                <w:sz w:val="24"/>
                <w:szCs w:val="24"/>
                <w:lang w:val="bg-BG" w:eastAsia="bg-BG"/>
              </w:rPr>
            </w:pPr>
            <w:r>
              <w:rPr>
                <w:rFonts w:ascii="Calibri" w:hAnsi="Calibri"/>
                <w:color w:val="000000"/>
                <w:sz w:val="24"/>
                <w:szCs w:val="24"/>
                <w:lang w:val="bg-BG" w:eastAsia="bg-BG"/>
              </w:rPr>
              <w:t>Над 15 до 20 години включително</w:t>
            </w:r>
          </w:p>
        </w:tc>
        <w:tc>
          <w:tcPr>
            <w:tcW w:w="4252" w:type="dxa"/>
            <w:tcBorders>
              <w:top w:val="nil"/>
              <w:left w:val="nil"/>
              <w:bottom w:val="nil"/>
              <w:right w:val="single" w:sz="8" w:space="0" w:color="000000"/>
            </w:tcBorders>
            <w:tcMar>
              <w:top w:w="57" w:type="dxa"/>
              <w:left w:w="57" w:type="dxa"/>
              <w:bottom w:w="57" w:type="dxa"/>
              <w:right w:w="397" w:type="dxa"/>
            </w:tcMar>
            <w:vAlign w:val="center"/>
            <w:hideMark/>
          </w:tcPr>
          <w:p w:rsidR="00CB060B" w:rsidRDefault="00CB060B">
            <w:pPr>
              <w:spacing w:before="100" w:beforeAutospacing="1" w:after="100" w:afterAutospacing="1" w:line="168" w:lineRule="atLeast"/>
              <w:ind w:firstLine="283"/>
              <w:jc w:val="right"/>
              <w:textAlignment w:val="center"/>
              <w:rPr>
                <w:rFonts w:ascii="Calibri" w:hAnsi="Calibri"/>
                <w:color w:val="000000"/>
                <w:sz w:val="24"/>
                <w:szCs w:val="24"/>
                <w:lang w:val="bg-BG" w:eastAsia="bg-BG"/>
              </w:rPr>
            </w:pPr>
            <w:r>
              <w:rPr>
                <w:rFonts w:ascii="Calibri" w:hAnsi="Calibri"/>
                <w:color w:val="000000"/>
                <w:sz w:val="24"/>
                <w:szCs w:val="24"/>
                <w:lang w:val="bg-BG" w:eastAsia="bg-BG"/>
              </w:rPr>
              <w:t>1</w:t>
            </w:r>
          </w:p>
        </w:tc>
      </w:tr>
      <w:tr w:rsidR="00CB060B" w:rsidTr="00CB060B">
        <w:trPr>
          <w:trHeight w:val="283"/>
        </w:trPr>
        <w:tc>
          <w:tcPr>
            <w:tcW w:w="4820"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CB060B" w:rsidRDefault="00CB060B">
            <w:pPr>
              <w:spacing w:before="100" w:beforeAutospacing="1" w:after="100" w:afterAutospacing="1" w:line="168" w:lineRule="atLeast"/>
              <w:textAlignment w:val="center"/>
              <w:rPr>
                <w:rFonts w:ascii="Calibri" w:hAnsi="Calibri"/>
                <w:color w:val="000000"/>
                <w:sz w:val="24"/>
                <w:szCs w:val="24"/>
                <w:lang w:val="bg-BG" w:eastAsia="bg-BG"/>
              </w:rPr>
            </w:pPr>
            <w:r>
              <w:rPr>
                <w:rFonts w:ascii="Calibri" w:hAnsi="Calibri"/>
                <w:color w:val="000000"/>
                <w:sz w:val="24"/>
                <w:szCs w:val="24"/>
                <w:lang w:val="bg-BG" w:eastAsia="bg-BG"/>
              </w:rPr>
              <w:t>Над 10 до 15 години включително</w:t>
            </w:r>
          </w:p>
        </w:tc>
        <w:tc>
          <w:tcPr>
            <w:tcW w:w="4252" w:type="dxa"/>
            <w:tcBorders>
              <w:top w:val="nil"/>
              <w:left w:val="nil"/>
              <w:bottom w:val="nil"/>
              <w:right w:val="single" w:sz="8" w:space="0" w:color="000000"/>
            </w:tcBorders>
            <w:tcMar>
              <w:top w:w="57" w:type="dxa"/>
              <w:left w:w="57" w:type="dxa"/>
              <w:bottom w:w="57" w:type="dxa"/>
              <w:right w:w="397" w:type="dxa"/>
            </w:tcMar>
            <w:vAlign w:val="center"/>
            <w:hideMark/>
          </w:tcPr>
          <w:p w:rsidR="00CB060B" w:rsidRDefault="00CB060B">
            <w:pPr>
              <w:spacing w:before="100" w:beforeAutospacing="1" w:after="100" w:afterAutospacing="1" w:line="168" w:lineRule="atLeast"/>
              <w:ind w:firstLine="283"/>
              <w:jc w:val="right"/>
              <w:textAlignment w:val="center"/>
              <w:rPr>
                <w:rFonts w:ascii="Calibri" w:hAnsi="Calibri"/>
                <w:color w:val="000000"/>
                <w:sz w:val="24"/>
                <w:szCs w:val="24"/>
                <w:lang w:val="bg-BG" w:eastAsia="bg-BG"/>
              </w:rPr>
            </w:pPr>
            <w:r>
              <w:rPr>
                <w:rFonts w:ascii="Calibri" w:hAnsi="Calibri"/>
                <w:color w:val="000000"/>
                <w:sz w:val="24"/>
                <w:szCs w:val="24"/>
                <w:lang w:val="bg-BG" w:eastAsia="bg-BG"/>
              </w:rPr>
              <w:t>1,3</w:t>
            </w:r>
          </w:p>
        </w:tc>
      </w:tr>
      <w:tr w:rsidR="00CB060B" w:rsidTr="00CB060B">
        <w:trPr>
          <w:trHeight w:val="283"/>
        </w:trPr>
        <w:tc>
          <w:tcPr>
            <w:tcW w:w="4820" w:type="dxa"/>
            <w:tcBorders>
              <w:top w:val="nil"/>
              <w:left w:val="single" w:sz="8" w:space="0" w:color="000000"/>
              <w:bottom w:val="nil"/>
              <w:right w:val="single" w:sz="8" w:space="0" w:color="000000"/>
            </w:tcBorders>
            <w:tcMar>
              <w:top w:w="57" w:type="dxa"/>
              <w:left w:w="57" w:type="dxa"/>
              <w:bottom w:w="57" w:type="dxa"/>
              <w:right w:w="57" w:type="dxa"/>
            </w:tcMar>
            <w:vAlign w:val="center"/>
            <w:hideMark/>
          </w:tcPr>
          <w:p w:rsidR="00CB060B" w:rsidRDefault="00CB060B">
            <w:pPr>
              <w:spacing w:before="100" w:beforeAutospacing="1" w:after="100" w:afterAutospacing="1" w:line="168" w:lineRule="atLeast"/>
              <w:textAlignment w:val="center"/>
              <w:rPr>
                <w:rFonts w:ascii="Calibri" w:hAnsi="Calibri"/>
                <w:color w:val="000000"/>
                <w:sz w:val="24"/>
                <w:szCs w:val="24"/>
                <w:lang w:val="bg-BG" w:eastAsia="bg-BG"/>
              </w:rPr>
            </w:pPr>
            <w:r>
              <w:rPr>
                <w:rFonts w:ascii="Calibri" w:hAnsi="Calibri"/>
                <w:color w:val="000000"/>
                <w:sz w:val="24"/>
                <w:szCs w:val="24"/>
                <w:lang w:val="bg-BG" w:eastAsia="bg-BG"/>
              </w:rPr>
              <w:t>Над 5 до 10 години включително</w:t>
            </w:r>
          </w:p>
        </w:tc>
        <w:tc>
          <w:tcPr>
            <w:tcW w:w="4252" w:type="dxa"/>
            <w:tcBorders>
              <w:top w:val="nil"/>
              <w:left w:val="nil"/>
              <w:bottom w:val="nil"/>
              <w:right w:val="single" w:sz="8" w:space="0" w:color="000000"/>
            </w:tcBorders>
            <w:tcMar>
              <w:top w:w="57" w:type="dxa"/>
              <w:left w:w="57" w:type="dxa"/>
              <w:bottom w:w="57" w:type="dxa"/>
              <w:right w:w="397" w:type="dxa"/>
            </w:tcMar>
            <w:vAlign w:val="center"/>
            <w:hideMark/>
          </w:tcPr>
          <w:p w:rsidR="00CB060B" w:rsidRDefault="00CB060B">
            <w:pPr>
              <w:spacing w:before="100" w:beforeAutospacing="1" w:after="100" w:afterAutospacing="1" w:line="168" w:lineRule="atLeast"/>
              <w:ind w:firstLine="283"/>
              <w:jc w:val="right"/>
              <w:textAlignment w:val="center"/>
              <w:rPr>
                <w:rFonts w:ascii="Calibri" w:hAnsi="Calibri"/>
                <w:color w:val="000000"/>
                <w:sz w:val="24"/>
                <w:szCs w:val="24"/>
                <w:lang w:val="bg-BG" w:eastAsia="bg-BG"/>
              </w:rPr>
            </w:pPr>
            <w:r>
              <w:rPr>
                <w:rFonts w:ascii="Calibri" w:hAnsi="Calibri"/>
                <w:color w:val="000000"/>
                <w:sz w:val="24"/>
                <w:szCs w:val="24"/>
                <w:lang w:val="bg-BG" w:eastAsia="bg-BG"/>
              </w:rPr>
              <w:t>1,5</w:t>
            </w:r>
          </w:p>
        </w:tc>
      </w:tr>
      <w:tr w:rsidR="00CB060B" w:rsidTr="00CB060B">
        <w:trPr>
          <w:trHeight w:val="283"/>
        </w:trPr>
        <w:tc>
          <w:tcPr>
            <w:tcW w:w="4820"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CB060B" w:rsidRDefault="00CB060B">
            <w:pPr>
              <w:spacing w:before="100" w:beforeAutospacing="1" w:after="100" w:afterAutospacing="1" w:line="168" w:lineRule="atLeast"/>
              <w:textAlignment w:val="center"/>
              <w:rPr>
                <w:rFonts w:ascii="Calibri" w:hAnsi="Calibri"/>
                <w:color w:val="000000"/>
                <w:sz w:val="24"/>
                <w:szCs w:val="24"/>
                <w:lang w:val="bg-BG" w:eastAsia="bg-BG"/>
              </w:rPr>
            </w:pPr>
            <w:r>
              <w:rPr>
                <w:rFonts w:ascii="Calibri" w:hAnsi="Calibri"/>
                <w:color w:val="000000"/>
                <w:sz w:val="24"/>
                <w:szCs w:val="24"/>
                <w:lang w:val="bg-BG" w:eastAsia="bg-BG"/>
              </w:rPr>
              <w:t>До 5 години включително</w:t>
            </w:r>
          </w:p>
        </w:tc>
        <w:tc>
          <w:tcPr>
            <w:tcW w:w="4252" w:type="dxa"/>
            <w:tcBorders>
              <w:top w:val="nil"/>
              <w:left w:val="nil"/>
              <w:bottom w:val="single" w:sz="8" w:space="0" w:color="000000"/>
              <w:right w:val="single" w:sz="8" w:space="0" w:color="000000"/>
            </w:tcBorders>
            <w:tcMar>
              <w:top w:w="57" w:type="dxa"/>
              <w:left w:w="57" w:type="dxa"/>
              <w:bottom w:w="57" w:type="dxa"/>
              <w:right w:w="397" w:type="dxa"/>
            </w:tcMar>
            <w:vAlign w:val="center"/>
            <w:hideMark/>
          </w:tcPr>
          <w:p w:rsidR="00CB060B" w:rsidRDefault="00CB060B">
            <w:pPr>
              <w:spacing w:before="100" w:beforeAutospacing="1" w:after="100" w:afterAutospacing="1" w:line="168" w:lineRule="atLeast"/>
              <w:ind w:firstLine="283"/>
              <w:jc w:val="right"/>
              <w:textAlignment w:val="center"/>
              <w:rPr>
                <w:rFonts w:ascii="Calibri" w:hAnsi="Calibri"/>
                <w:color w:val="000000"/>
                <w:sz w:val="24"/>
                <w:szCs w:val="24"/>
                <w:lang w:val="bg-BG" w:eastAsia="bg-BG"/>
              </w:rPr>
            </w:pPr>
            <w:r>
              <w:rPr>
                <w:rFonts w:ascii="Calibri" w:hAnsi="Calibri"/>
                <w:color w:val="000000"/>
                <w:sz w:val="24"/>
                <w:szCs w:val="24"/>
                <w:lang w:val="bg-BG" w:eastAsia="bg-BG"/>
              </w:rPr>
              <w:t>2,3</w:t>
            </w:r>
          </w:p>
        </w:tc>
      </w:tr>
    </w:tbl>
    <w:p w:rsidR="00CB060B" w:rsidRDefault="00CB060B" w:rsidP="00CB060B">
      <w:pPr>
        <w:spacing w:line="185" w:lineRule="atLeast"/>
        <w:jc w:val="both"/>
        <w:textAlignment w:val="center"/>
        <w:rPr>
          <w:rFonts w:ascii="Calibri" w:hAnsi="Calibri"/>
          <w:color w:val="000000"/>
          <w:sz w:val="24"/>
          <w:szCs w:val="24"/>
          <w:lang w:val="bg-BG" w:eastAsia="bg-BG"/>
        </w:rPr>
      </w:pPr>
      <w:r>
        <w:rPr>
          <w:rFonts w:ascii="Calibri" w:hAnsi="Calibri"/>
          <w:color w:val="000000"/>
          <w:sz w:val="24"/>
          <w:szCs w:val="24"/>
          <w:lang w:val="bg-BG" w:eastAsia="bg-BG"/>
        </w:rPr>
        <w:t>2. екологичният компонент се определя от общинския съвет в зависимост от екологичната категория на автомобила с наредбата по чл. 1, ал. 2 в следните граници:</w:t>
      </w:r>
    </w:p>
    <w:tbl>
      <w:tblPr>
        <w:tblW w:w="0" w:type="auto"/>
        <w:tblInd w:w="57" w:type="dxa"/>
        <w:tblCellMar>
          <w:left w:w="0" w:type="dxa"/>
          <w:right w:w="0" w:type="dxa"/>
        </w:tblCellMar>
        <w:tblLook w:val="04A0"/>
      </w:tblPr>
      <w:tblGrid>
        <w:gridCol w:w="4386"/>
        <w:gridCol w:w="1993"/>
        <w:gridCol w:w="2693"/>
      </w:tblGrid>
      <w:tr w:rsidR="00CB060B" w:rsidTr="00CB060B">
        <w:trPr>
          <w:trHeight w:val="283"/>
        </w:trPr>
        <w:tc>
          <w:tcPr>
            <w:tcW w:w="4386"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hideMark/>
          </w:tcPr>
          <w:p w:rsidR="00CB060B" w:rsidRDefault="00CB060B">
            <w:pPr>
              <w:spacing w:before="100" w:beforeAutospacing="1" w:after="100" w:afterAutospacing="1" w:line="168" w:lineRule="atLeast"/>
              <w:jc w:val="center"/>
              <w:textAlignment w:val="center"/>
              <w:rPr>
                <w:rFonts w:ascii="Calibri" w:hAnsi="Calibri"/>
                <w:sz w:val="24"/>
                <w:szCs w:val="24"/>
                <w:lang w:val="bg-BG" w:eastAsia="bg-BG"/>
              </w:rPr>
            </w:pPr>
            <w:r>
              <w:rPr>
                <w:rFonts w:ascii="Calibri" w:hAnsi="Calibri"/>
                <w:spacing w:val="-3"/>
                <w:sz w:val="24"/>
                <w:szCs w:val="24"/>
                <w:lang w:val="bg-BG" w:eastAsia="bg-BG"/>
              </w:rPr>
              <w:t>Екологична категория</w:t>
            </w:r>
          </w:p>
        </w:tc>
        <w:tc>
          <w:tcPr>
            <w:tcW w:w="1993" w:type="dxa"/>
            <w:tcBorders>
              <w:top w:val="single" w:sz="8" w:space="0" w:color="000000"/>
              <w:left w:val="nil"/>
              <w:bottom w:val="single" w:sz="8" w:space="0" w:color="000000"/>
              <w:right w:val="single" w:sz="8" w:space="0" w:color="000000"/>
            </w:tcBorders>
            <w:tcMar>
              <w:top w:w="57" w:type="dxa"/>
              <w:left w:w="57" w:type="dxa"/>
              <w:bottom w:w="57" w:type="dxa"/>
              <w:right w:w="57" w:type="dxa"/>
            </w:tcMar>
            <w:hideMark/>
          </w:tcPr>
          <w:p w:rsidR="00CB060B" w:rsidRDefault="00CB060B">
            <w:pPr>
              <w:spacing w:before="100" w:beforeAutospacing="1" w:after="100" w:afterAutospacing="1" w:line="168" w:lineRule="atLeast"/>
              <w:jc w:val="center"/>
              <w:textAlignment w:val="center"/>
              <w:rPr>
                <w:rFonts w:ascii="Calibri" w:hAnsi="Calibri"/>
                <w:sz w:val="24"/>
                <w:szCs w:val="24"/>
                <w:lang w:val="bg-BG" w:eastAsia="bg-BG"/>
              </w:rPr>
            </w:pPr>
            <w:r>
              <w:rPr>
                <w:rFonts w:ascii="Calibri" w:hAnsi="Calibri"/>
                <w:spacing w:val="-3"/>
                <w:sz w:val="24"/>
                <w:szCs w:val="24"/>
                <w:lang w:val="bg-BG" w:eastAsia="bg-BG"/>
              </w:rPr>
              <w:t>Коефициент по чл.55,ал.1,т.2 от ЗМДТ</w:t>
            </w:r>
          </w:p>
        </w:tc>
        <w:tc>
          <w:tcPr>
            <w:tcW w:w="2693" w:type="dxa"/>
            <w:tcBorders>
              <w:top w:val="single" w:sz="8" w:space="0" w:color="000000"/>
              <w:left w:val="nil"/>
              <w:bottom w:val="single" w:sz="8" w:space="0" w:color="000000"/>
              <w:right w:val="single" w:sz="8" w:space="0" w:color="000000"/>
            </w:tcBorders>
            <w:hideMark/>
          </w:tcPr>
          <w:p w:rsidR="00CB060B" w:rsidRDefault="00CB060B">
            <w:pPr>
              <w:spacing w:before="100" w:beforeAutospacing="1" w:after="100" w:afterAutospacing="1" w:line="168" w:lineRule="atLeast"/>
              <w:jc w:val="center"/>
              <w:textAlignment w:val="center"/>
              <w:rPr>
                <w:rFonts w:ascii="Calibri" w:hAnsi="Calibri"/>
                <w:spacing w:val="-3"/>
                <w:sz w:val="24"/>
                <w:szCs w:val="24"/>
                <w:lang w:val="bg-BG" w:eastAsia="bg-BG"/>
              </w:rPr>
            </w:pPr>
            <w:r>
              <w:rPr>
                <w:rFonts w:ascii="Calibri" w:hAnsi="Calibri"/>
                <w:spacing w:val="-3"/>
                <w:sz w:val="24"/>
                <w:szCs w:val="24"/>
                <w:lang w:val="bg-BG" w:eastAsia="bg-BG"/>
              </w:rPr>
              <w:t>Предложение за 2019</w:t>
            </w:r>
          </w:p>
        </w:tc>
      </w:tr>
      <w:tr w:rsidR="00CB060B" w:rsidTr="00CB060B">
        <w:trPr>
          <w:trHeight w:val="283"/>
        </w:trPr>
        <w:tc>
          <w:tcPr>
            <w:tcW w:w="4386"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rsidR="00CB060B" w:rsidRDefault="00CB060B">
            <w:pPr>
              <w:spacing w:before="100" w:beforeAutospacing="1" w:after="100" w:afterAutospacing="1" w:line="168" w:lineRule="atLeast"/>
              <w:textAlignment w:val="center"/>
              <w:rPr>
                <w:rFonts w:ascii="Calibri" w:hAnsi="Calibri"/>
                <w:sz w:val="24"/>
                <w:szCs w:val="24"/>
                <w:lang w:val="bg-BG" w:eastAsia="bg-BG"/>
              </w:rPr>
            </w:pPr>
            <w:r>
              <w:rPr>
                <w:rFonts w:ascii="Calibri" w:hAnsi="Calibri"/>
                <w:spacing w:val="-3"/>
                <w:sz w:val="24"/>
                <w:szCs w:val="24"/>
                <w:lang w:val="bg-BG" w:eastAsia="bg-BG"/>
              </w:rPr>
              <w:t>без екологична категория, с екологични категории „Евро 1“ и „Евро 2“</w:t>
            </w:r>
          </w:p>
        </w:tc>
        <w:tc>
          <w:tcPr>
            <w:tcW w:w="1993" w:type="dxa"/>
            <w:tcBorders>
              <w:top w:val="nil"/>
              <w:left w:val="nil"/>
              <w:bottom w:val="single" w:sz="8" w:space="0" w:color="000000"/>
              <w:right w:val="single" w:sz="8" w:space="0" w:color="000000"/>
            </w:tcBorders>
            <w:tcMar>
              <w:top w:w="57" w:type="dxa"/>
              <w:left w:w="57" w:type="dxa"/>
              <w:bottom w:w="57" w:type="dxa"/>
              <w:right w:w="57" w:type="dxa"/>
            </w:tcMar>
            <w:hideMark/>
          </w:tcPr>
          <w:p w:rsidR="00CB060B" w:rsidRDefault="00CB060B">
            <w:pPr>
              <w:spacing w:before="100" w:beforeAutospacing="1" w:after="100" w:afterAutospacing="1" w:line="168" w:lineRule="atLeast"/>
              <w:jc w:val="right"/>
              <w:textAlignment w:val="center"/>
              <w:rPr>
                <w:rFonts w:ascii="Calibri" w:hAnsi="Calibri"/>
                <w:sz w:val="24"/>
                <w:szCs w:val="24"/>
                <w:lang w:val="bg-BG" w:eastAsia="bg-BG"/>
              </w:rPr>
            </w:pPr>
            <w:r>
              <w:rPr>
                <w:rFonts w:ascii="Calibri" w:hAnsi="Calibri"/>
                <w:sz w:val="24"/>
                <w:szCs w:val="24"/>
                <w:lang w:val="bg-BG" w:eastAsia="bg-BG"/>
              </w:rPr>
              <w:t> </w:t>
            </w:r>
            <w:r>
              <w:rPr>
                <w:rFonts w:ascii="Calibri" w:hAnsi="Calibri"/>
                <w:spacing w:val="-3"/>
                <w:sz w:val="24"/>
                <w:szCs w:val="24"/>
                <w:lang w:val="bg-BG" w:eastAsia="bg-BG"/>
              </w:rPr>
              <w:t>1,10 – 1,40</w:t>
            </w:r>
          </w:p>
        </w:tc>
        <w:tc>
          <w:tcPr>
            <w:tcW w:w="2693" w:type="dxa"/>
            <w:tcBorders>
              <w:top w:val="nil"/>
              <w:left w:val="nil"/>
              <w:bottom w:val="single" w:sz="8" w:space="0" w:color="000000"/>
              <w:right w:val="single" w:sz="8" w:space="0" w:color="000000"/>
            </w:tcBorders>
            <w:hideMark/>
          </w:tcPr>
          <w:p w:rsidR="00CB060B" w:rsidRDefault="00CB060B">
            <w:pPr>
              <w:spacing w:before="100" w:beforeAutospacing="1" w:after="100" w:afterAutospacing="1" w:line="168" w:lineRule="atLeast"/>
              <w:jc w:val="right"/>
              <w:textAlignment w:val="center"/>
              <w:rPr>
                <w:rFonts w:ascii="Calibri" w:hAnsi="Calibri"/>
                <w:sz w:val="24"/>
                <w:szCs w:val="24"/>
                <w:lang w:val="bg-BG" w:eastAsia="bg-BG"/>
              </w:rPr>
            </w:pPr>
            <w:r>
              <w:rPr>
                <w:rFonts w:ascii="Calibri" w:hAnsi="Calibri"/>
                <w:sz w:val="24"/>
                <w:szCs w:val="24"/>
                <w:lang w:val="bg-BG" w:eastAsia="bg-BG"/>
              </w:rPr>
              <w:t>1,10</w:t>
            </w:r>
          </w:p>
        </w:tc>
      </w:tr>
      <w:tr w:rsidR="00CB060B" w:rsidTr="00CB060B">
        <w:trPr>
          <w:trHeight w:val="283"/>
        </w:trPr>
        <w:tc>
          <w:tcPr>
            <w:tcW w:w="4386"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rsidR="00CB060B" w:rsidRDefault="00CB060B">
            <w:pPr>
              <w:spacing w:before="100" w:beforeAutospacing="1" w:after="100" w:afterAutospacing="1" w:line="168" w:lineRule="atLeast"/>
              <w:textAlignment w:val="center"/>
              <w:rPr>
                <w:rFonts w:ascii="Calibri" w:hAnsi="Calibri"/>
                <w:sz w:val="24"/>
                <w:szCs w:val="24"/>
                <w:lang w:val="bg-BG" w:eastAsia="bg-BG"/>
              </w:rPr>
            </w:pPr>
            <w:r>
              <w:rPr>
                <w:rFonts w:ascii="Calibri" w:hAnsi="Calibri"/>
                <w:spacing w:val="-3"/>
                <w:sz w:val="24"/>
                <w:szCs w:val="24"/>
                <w:lang w:val="bg-BG" w:eastAsia="bg-BG"/>
              </w:rPr>
              <w:t>„Евро 3“</w:t>
            </w:r>
          </w:p>
        </w:tc>
        <w:tc>
          <w:tcPr>
            <w:tcW w:w="1993"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rsidR="00CB060B" w:rsidRDefault="00CB060B">
            <w:pPr>
              <w:spacing w:before="100" w:beforeAutospacing="1" w:after="100" w:afterAutospacing="1" w:line="168" w:lineRule="atLeast"/>
              <w:jc w:val="right"/>
              <w:textAlignment w:val="center"/>
              <w:rPr>
                <w:rFonts w:ascii="Calibri" w:hAnsi="Calibri"/>
                <w:sz w:val="24"/>
                <w:szCs w:val="24"/>
                <w:lang w:val="bg-BG" w:eastAsia="bg-BG"/>
              </w:rPr>
            </w:pPr>
            <w:r>
              <w:rPr>
                <w:rFonts w:ascii="Calibri" w:hAnsi="Calibri"/>
                <w:spacing w:val="-3"/>
                <w:sz w:val="24"/>
                <w:szCs w:val="24"/>
                <w:lang w:val="bg-BG" w:eastAsia="bg-BG"/>
              </w:rPr>
              <w:t>1,00 – 1,10</w:t>
            </w:r>
          </w:p>
        </w:tc>
        <w:tc>
          <w:tcPr>
            <w:tcW w:w="2693" w:type="dxa"/>
            <w:tcBorders>
              <w:top w:val="nil"/>
              <w:left w:val="nil"/>
              <w:bottom w:val="single" w:sz="8" w:space="0" w:color="000000"/>
              <w:right w:val="single" w:sz="8" w:space="0" w:color="000000"/>
            </w:tcBorders>
            <w:hideMark/>
          </w:tcPr>
          <w:p w:rsidR="00CB060B" w:rsidRDefault="00CB060B">
            <w:pPr>
              <w:spacing w:before="100" w:beforeAutospacing="1" w:after="100" w:afterAutospacing="1" w:line="168" w:lineRule="atLeast"/>
              <w:jc w:val="right"/>
              <w:textAlignment w:val="center"/>
              <w:rPr>
                <w:rFonts w:ascii="Calibri" w:hAnsi="Calibri"/>
                <w:spacing w:val="-3"/>
                <w:sz w:val="24"/>
                <w:szCs w:val="24"/>
                <w:lang w:val="bg-BG" w:eastAsia="bg-BG"/>
              </w:rPr>
            </w:pPr>
            <w:r>
              <w:rPr>
                <w:rFonts w:ascii="Calibri" w:hAnsi="Calibri"/>
                <w:spacing w:val="-3"/>
                <w:sz w:val="24"/>
                <w:szCs w:val="24"/>
                <w:lang w:val="bg-BG" w:eastAsia="bg-BG"/>
              </w:rPr>
              <w:t>1,00</w:t>
            </w:r>
          </w:p>
        </w:tc>
      </w:tr>
      <w:tr w:rsidR="00CB060B" w:rsidTr="00CB060B">
        <w:trPr>
          <w:trHeight w:val="283"/>
        </w:trPr>
        <w:tc>
          <w:tcPr>
            <w:tcW w:w="4386"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rsidR="00CB060B" w:rsidRDefault="00CB060B">
            <w:pPr>
              <w:spacing w:before="100" w:beforeAutospacing="1" w:after="100" w:afterAutospacing="1" w:line="168" w:lineRule="atLeast"/>
              <w:textAlignment w:val="center"/>
              <w:rPr>
                <w:rFonts w:ascii="Calibri" w:hAnsi="Calibri"/>
                <w:sz w:val="24"/>
                <w:szCs w:val="24"/>
                <w:lang w:val="bg-BG" w:eastAsia="bg-BG"/>
              </w:rPr>
            </w:pPr>
            <w:r>
              <w:rPr>
                <w:rFonts w:ascii="Calibri" w:hAnsi="Calibri"/>
                <w:spacing w:val="-3"/>
                <w:sz w:val="24"/>
                <w:szCs w:val="24"/>
                <w:lang w:val="bg-BG" w:eastAsia="bg-BG"/>
              </w:rPr>
              <w:t>„Евро 4“</w:t>
            </w:r>
          </w:p>
        </w:tc>
        <w:tc>
          <w:tcPr>
            <w:tcW w:w="1993"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rsidR="00CB060B" w:rsidRDefault="00CB060B">
            <w:pPr>
              <w:spacing w:before="100" w:beforeAutospacing="1" w:after="100" w:afterAutospacing="1" w:line="168" w:lineRule="atLeast"/>
              <w:jc w:val="right"/>
              <w:textAlignment w:val="center"/>
              <w:rPr>
                <w:rFonts w:ascii="Calibri" w:hAnsi="Calibri"/>
                <w:sz w:val="24"/>
                <w:szCs w:val="24"/>
                <w:lang w:val="bg-BG" w:eastAsia="bg-BG"/>
              </w:rPr>
            </w:pPr>
            <w:r>
              <w:rPr>
                <w:rFonts w:ascii="Calibri" w:hAnsi="Calibri"/>
                <w:spacing w:val="-3"/>
                <w:sz w:val="24"/>
                <w:szCs w:val="24"/>
                <w:lang w:val="bg-BG" w:eastAsia="bg-BG"/>
              </w:rPr>
              <w:t>0,80 – 1,00</w:t>
            </w:r>
          </w:p>
        </w:tc>
        <w:tc>
          <w:tcPr>
            <w:tcW w:w="2693" w:type="dxa"/>
            <w:tcBorders>
              <w:top w:val="nil"/>
              <w:left w:val="nil"/>
              <w:bottom w:val="single" w:sz="8" w:space="0" w:color="000000"/>
              <w:right w:val="single" w:sz="8" w:space="0" w:color="000000"/>
            </w:tcBorders>
            <w:hideMark/>
          </w:tcPr>
          <w:p w:rsidR="00CB060B" w:rsidRDefault="00CB060B">
            <w:pPr>
              <w:spacing w:before="100" w:beforeAutospacing="1" w:after="100" w:afterAutospacing="1" w:line="168" w:lineRule="atLeast"/>
              <w:jc w:val="right"/>
              <w:textAlignment w:val="center"/>
              <w:rPr>
                <w:rFonts w:ascii="Calibri" w:hAnsi="Calibri"/>
                <w:spacing w:val="-3"/>
                <w:sz w:val="24"/>
                <w:szCs w:val="24"/>
                <w:lang w:val="bg-BG" w:eastAsia="bg-BG"/>
              </w:rPr>
            </w:pPr>
            <w:r>
              <w:rPr>
                <w:rFonts w:ascii="Calibri" w:hAnsi="Calibri"/>
                <w:spacing w:val="-3"/>
                <w:sz w:val="24"/>
                <w:szCs w:val="24"/>
                <w:lang w:val="bg-BG" w:eastAsia="bg-BG"/>
              </w:rPr>
              <w:t>0,80</w:t>
            </w:r>
          </w:p>
        </w:tc>
      </w:tr>
      <w:tr w:rsidR="00CB060B" w:rsidTr="00CB060B">
        <w:trPr>
          <w:trHeight w:val="283"/>
        </w:trPr>
        <w:tc>
          <w:tcPr>
            <w:tcW w:w="4386"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rsidR="00CB060B" w:rsidRDefault="00CB060B">
            <w:pPr>
              <w:spacing w:before="100" w:beforeAutospacing="1" w:after="100" w:afterAutospacing="1" w:line="168" w:lineRule="atLeast"/>
              <w:textAlignment w:val="center"/>
              <w:rPr>
                <w:rFonts w:ascii="Calibri" w:hAnsi="Calibri"/>
                <w:sz w:val="24"/>
                <w:szCs w:val="24"/>
                <w:lang w:val="bg-BG" w:eastAsia="bg-BG"/>
              </w:rPr>
            </w:pPr>
            <w:r>
              <w:rPr>
                <w:rFonts w:ascii="Calibri" w:hAnsi="Calibri"/>
                <w:spacing w:val="-3"/>
                <w:sz w:val="24"/>
                <w:szCs w:val="24"/>
                <w:lang w:val="bg-BG" w:eastAsia="bg-BG"/>
              </w:rPr>
              <w:t>„Евро 5“</w:t>
            </w:r>
          </w:p>
        </w:tc>
        <w:tc>
          <w:tcPr>
            <w:tcW w:w="1993"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rsidR="00CB060B" w:rsidRDefault="00CB060B">
            <w:pPr>
              <w:spacing w:before="100" w:beforeAutospacing="1" w:after="100" w:afterAutospacing="1" w:line="168" w:lineRule="atLeast"/>
              <w:jc w:val="right"/>
              <w:textAlignment w:val="center"/>
              <w:rPr>
                <w:rFonts w:ascii="Calibri" w:hAnsi="Calibri"/>
                <w:sz w:val="24"/>
                <w:szCs w:val="24"/>
                <w:lang w:val="bg-BG" w:eastAsia="bg-BG"/>
              </w:rPr>
            </w:pPr>
            <w:r>
              <w:rPr>
                <w:rFonts w:ascii="Calibri" w:hAnsi="Calibri"/>
                <w:spacing w:val="-3"/>
                <w:sz w:val="24"/>
                <w:szCs w:val="24"/>
                <w:lang w:val="bg-BG" w:eastAsia="bg-BG"/>
              </w:rPr>
              <w:t>0,60 – 0,80</w:t>
            </w:r>
          </w:p>
        </w:tc>
        <w:tc>
          <w:tcPr>
            <w:tcW w:w="2693" w:type="dxa"/>
            <w:tcBorders>
              <w:top w:val="nil"/>
              <w:left w:val="nil"/>
              <w:bottom w:val="single" w:sz="8" w:space="0" w:color="000000"/>
              <w:right w:val="single" w:sz="8" w:space="0" w:color="000000"/>
            </w:tcBorders>
            <w:hideMark/>
          </w:tcPr>
          <w:p w:rsidR="00CB060B" w:rsidRDefault="00CB060B">
            <w:pPr>
              <w:spacing w:before="100" w:beforeAutospacing="1" w:after="100" w:afterAutospacing="1" w:line="168" w:lineRule="atLeast"/>
              <w:jc w:val="right"/>
              <w:textAlignment w:val="center"/>
              <w:rPr>
                <w:rFonts w:ascii="Calibri" w:hAnsi="Calibri"/>
                <w:spacing w:val="-3"/>
                <w:sz w:val="24"/>
                <w:szCs w:val="24"/>
                <w:lang w:val="bg-BG" w:eastAsia="bg-BG"/>
              </w:rPr>
            </w:pPr>
            <w:r>
              <w:rPr>
                <w:rFonts w:ascii="Calibri" w:hAnsi="Calibri"/>
                <w:spacing w:val="-3"/>
                <w:sz w:val="24"/>
                <w:szCs w:val="24"/>
                <w:lang w:val="bg-BG" w:eastAsia="bg-BG"/>
              </w:rPr>
              <w:t>0,70</w:t>
            </w:r>
          </w:p>
        </w:tc>
      </w:tr>
      <w:tr w:rsidR="00CB060B" w:rsidTr="00CB060B">
        <w:trPr>
          <w:trHeight w:val="283"/>
        </w:trPr>
        <w:tc>
          <w:tcPr>
            <w:tcW w:w="4386"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rsidR="00CB060B" w:rsidRDefault="00CB060B">
            <w:pPr>
              <w:spacing w:before="100" w:beforeAutospacing="1" w:after="100" w:afterAutospacing="1" w:line="168" w:lineRule="atLeast"/>
              <w:textAlignment w:val="center"/>
              <w:rPr>
                <w:rFonts w:ascii="Calibri" w:hAnsi="Calibri"/>
                <w:sz w:val="24"/>
                <w:szCs w:val="24"/>
                <w:lang w:val="bg-BG" w:eastAsia="bg-BG"/>
              </w:rPr>
            </w:pPr>
            <w:r>
              <w:rPr>
                <w:rFonts w:ascii="Calibri" w:hAnsi="Calibri"/>
                <w:spacing w:val="-3"/>
                <w:sz w:val="24"/>
                <w:szCs w:val="24"/>
                <w:lang w:val="bg-BG" w:eastAsia="bg-BG"/>
              </w:rPr>
              <w:t>„Евро 6“ и „ЕЕV“</w:t>
            </w:r>
          </w:p>
        </w:tc>
        <w:tc>
          <w:tcPr>
            <w:tcW w:w="1993" w:type="dxa"/>
            <w:tcBorders>
              <w:top w:val="nil"/>
              <w:left w:val="nil"/>
              <w:bottom w:val="single" w:sz="8" w:space="0" w:color="000000"/>
              <w:right w:val="single" w:sz="8" w:space="0" w:color="000000"/>
            </w:tcBorders>
            <w:tcMar>
              <w:top w:w="57" w:type="dxa"/>
              <w:left w:w="57" w:type="dxa"/>
              <w:bottom w:w="57" w:type="dxa"/>
              <w:right w:w="57" w:type="dxa"/>
            </w:tcMar>
            <w:vAlign w:val="bottom"/>
            <w:hideMark/>
          </w:tcPr>
          <w:p w:rsidR="00CB060B" w:rsidRDefault="00CB060B">
            <w:pPr>
              <w:spacing w:before="100" w:beforeAutospacing="1" w:after="100" w:afterAutospacing="1" w:line="168" w:lineRule="atLeast"/>
              <w:jc w:val="right"/>
              <w:textAlignment w:val="center"/>
              <w:rPr>
                <w:rFonts w:ascii="Calibri" w:hAnsi="Calibri"/>
                <w:sz w:val="24"/>
                <w:szCs w:val="24"/>
                <w:lang w:val="bg-BG" w:eastAsia="bg-BG"/>
              </w:rPr>
            </w:pPr>
            <w:r>
              <w:rPr>
                <w:rFonts w:ascii="Calibri" w:hAnsi="Calibri"/>
                <w:spacing w:val="-3"/>
                <w:sz w:val="24"/>
                <w:szCs w:val="24"/>
                <w:lang w:val="bg-BG" w:eastAsia="bg-BG"/>
              </w:rPr>
              <w:t>0,40 – 0,60</w:t>
            </w:r>
          </w:p>
        </w:tc>
        <w:tc>
          <w:tcPr>
            <w:tcW w:w="2693" w:type="dxa"/>
            <w:tcBorders>
              <w:top w:val="nil"/>
              <w:left w:val="nil"/>
              <w:bottom w:val="single" w:sz="8" w:space="0" w:color="000000"/>
              <w:right w:val="single" w:sz="8" w:space="0" w:color="000000"/>
            </w:tcBorders>
            <w:hideMark/>
          </w:tcPr>
          <w:p w:rsidR="00CB060B" w:rsidRDefault="00CB060B">
            <w:pPr>
              <w:spacing w:before="100" w:beforeAutospacing="1" w:after="100" w:afterAutospacing="1" w:line="168" w:lineRule="atLeast"/>
              <w:jc w:val="right"/>
              <w:textAlignment w:val="center"/>
              <w:rPr>
                <w:rFonts w:ascii="Calibri" w:hAnsi="Calibri"/>
                <w:spacing w:val="-3"/>
                <w:sz w:val="24"/>
                <w:szCs w:val="24"/>
                <w:lang w:val="bg-BG" w:eastAsia="bg-BG"/>
              </w:rPr>
            </w:pPr>
            <w:r>
              <w:rPr>
                <w:rFonts w:ascii="Calibri" w:hAnsi="Calibri"/>
                <w:spacing w:val="-3"/>
                <w:sz w:val="24"/>
                <w:szCs w:val="24"/>
                <w:lang w:val="bg-BG" w:eastAsia="bg-BG"/>
              </w:rPr>
              <w:t>0,50</w:t>
            </w:r>
          </w:p>
        </w:tc>
      </w:tr>
    </w:tbl>
    <w:p w:rsidR="00CB060B" w:rsidRDefault="00CB060B" w:rsidP="00CB060B">
      <w:pPr>
        <w:pStyle w:val="23"/>
        <w:ind w:firstLine="902"/>
        <w:rPr>
          <w:rFonts w:ascii="Calibri" w:hAnsi="Calibri"/>
          <w:i/>
          <w:sz w:val="16"/>
          <w:szCs w:val="16"/>
        </w:rPr>
      </w:pPr>
      <w:r>
        <w:rPr>
          <w:rFonts w:ascii="Calibri" w:eastAsia="PMingLiU" w:hAnsi="Calibri"/>
          <w:b/>
          <w:bCs/>
          <w:i/>
          <w:color w:val="000000"/>
          <w:sz w:val="16"/>
          <w:szCs w:val="16"/>
          <w:lang w:val="bg-BG" w:eastAsia="zh-TW"/>
        </w:rPr>
        <w:t>Чл.41.</w:t>
      </w:r>
      <w:r>
        <w:rPr>
          <w:rFonts w:ascii="Calibri" w:eastAsia="PMingLiU" w:hAnsi="Calibri"/>
          <w:b/>
          <w:bCs/>
          <w:i/>
          <w:color w:val="000000"/>
          <w:sz w:val="16"/>
          <w:szCs w:val="16"/>
          <w:lang w:eastAsia="zh-TW"/>
        </w:rPr>
        <w:t>(1)</w:t>
      </w:r>
      <w:r>
        <w:rPr>
          <w:rFonts w:ascii="Calibri" w:eastAsia="PMingLiU" w:hAnsi="Calibri"/>
          <w:b/>
          <w:bCs/>
          <w:i/>
          <w:color w:val="000000"/>
          <w:sz w:val="16"/>
          <w:szCs w:val="16"/>
          <w:lang w:val="bg-BG" w:eastAsia="zh-TW"/>
        </w:rPr>
        <w:t xml:space="preserve"> </w:t>
      </w:r>
      <w:r>
        <w:rPr>
          <w:rFonts w:ascii="Calibri" w:eastAsia="PMingLiU" w:hAnsi="Calibri"/>
          <w:bCs/>
          <w:i/>
          <w:color w:val="000000"/>
          <w:sz w:val="16"/>
          <w:szCs w:val="16"/>
          <w:lang w:eastAsia="zh-TW"/>
        </w:rPr>
        <w:t>(</w:t>
      </w:r>
      <w:proofErr w:type="gramStart"/>
      <w:r>
        <w:rPr>
          <w:rFonts w:ascii="Calibri" w:eastAsia="PMingLiU" w:hAnsi="Calibri"/>
          <w:b/>
          <w:bCs/>
          <w:i/>
          <w:color w:val="000000"/>
          <w:sz w:val="16"/>
          <w:szCs w:val="16"/>
          <w:lang w:val="bg-BG" w:eastAsia="zh-TW"/>
        </w:rPr>
        <w:t>стар</w:t>
      </w:r>
      <w:proofErr w:type="gramEnd"/>
      <w:r>
        <w:rPr>
          <w:rFonts w:ascii="Calibri" w:eastAsia="PMingLiU" w:hAnsi="Calibri"/>
          <w:b/>
          <w:bCs/>
          <w:i/>
          <w:color w:val="000000"/>
          <w:sz w:val="16"/>
          <w:szCs w:val="16"/>
          <w:lang w:val="bg-BG" w:eastAsia="zh-TW"/>
        </w:rPr>
        <w:t xml:space="preserve"> текст</w:t>
      </w:r>
      <w:r>
        <w:rPr>
          <w:rFonts w:ascii="Calibri" w:eastAsia="PMingLiU" w:hAnsi="Calibri"/>
          <w:bCs/>
          <w:i/>
          <w:color w:val="000000"/>
          <w:sz w:val="16"/>
          <w:szCs w:val="16"/>
          <w:lang w:val="bg-BG" w:eastAsia="zh-TW"/>
        </w:rPr>
        <w:t>- Решение № 5 от 25.01.2019 г., в сила от 01.01.2019 г.</w:t>
      </w:r>
      <w:r>
        <w:rPr>
          <w:rFonts w:ascii="Calibri" w:eastAsia="PMingLiU" w:hAnsi="Calibri"/>
          <w:bCs/>
          <w:i/>
          <w:color w:val="000000"/>
          <w:sz w:val="16"/>
          <w:szCs w:val="16"/>
          <w:lang w:eastAsia="zh-TW"/>
        </w:rPr>
        <w:t>)</w:t>
      </w:r>
      <w:r>
        <w:rPr>
          <w:rFonts w:ascii="Calibri" w:eastAsia="PMingLiU" w:hAnsi="Calibri"/>
          <w:b/>
          <w:bCs/>
          <w:i/>
          <w:color w:val="000000"/>
          <w:sz w:val="16"/>
          <w:szCs w:val="16"/>
          <w:lang w:val="bg-BG" w:eastAsia="zh-TW"/>
        </w:rPr>
        <w:t xml:space="preserve"> </w:t>
      </w:r>
      <w:r>
        <w:rPr>
          <w:rFonts w:ascii="Calibri" w:eastAsia="PMingLiU" w:hAnsi="Calibri"/>
          <w:i/>
          <w:color w:val="000000"/>
          <w:sz w:val="16"/>
          <w:szCs w:val="16"/>
          <w:lang w:val="bg-BG" w:eastAsia="zh-TW"/>
        </w:rPr>
        <w:t>(1) За леките автомобили размера на данъка се определя съобразно мощността на двигателя, коригиран с коефициент в зависимост от годината на производство, както следва:</w:t>
      </w:r>
    </w:p>
    <w:p w:rsidR="00CB060B" w:rsidRDefault="00CB060B" w:rsidP="00CB060B">
      <w:pPr>
        <w:jc w:val="both"/>
        <w:rPr>
          <w:rFonts w:ascii="Calibri" w:eastAsia="PMingLiU" w:hAnsi="Calibri" w:cs="Times New Roman"/>
          <w:i/>
          <w:color w:val="000000"/>
          <w:sz w:val="16"/>
          <w:szCs w:val="16"/>
          <w:lang w:val="bg-BG" w:eastAsia="zh-TW"/>
        </w:rPr>
      </w:pPr>
      <w:r>
        <w:rPr>
          <w:rFonts w:ascii="Calibri" w:eastAsia="PMingLiU" w:hAnsi="Calibri" w:cs="Times New Roman"/>
          <w:i/>
          <w:color w:val="000000"/>
          <w:sz w:val="16"/>
          <w:szCs w:val="16"/>
          <w:lang w:val="bg-BG" w:eastAsia="zh-TW"/>
        </w:rPr>
        <w:t xml:space="preserve">                        1.до 37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 xml:space="preserve"> включително –  </w:t>
      </w:r>
      <w:r>
        <w:rPr>
          <w:rFonts w:ascii="Calibri" w:eastAsia="PMingLiU" w:hAnsi="Calibri" w:cs="Times New Roman"/>
          <w:b/>
          <w:bCs/>
          <w:i/>
          <w:color w:val="000000"/>
          <w:sz w:val="16"/>
          <w:szCs w:val="16"/>
          <w:lang w:val="bg-BG" w:eastAsia="zh-TW"/>
        </w:rPr>
        <w:t xml:space="preserve">0,50  </w:t>
      </w:r>
      <w:r>
        <w:rPr>
          <w:rFonts w:ascii="Calibri" w:eastAsia="PMingLiU" w:hAnsi="Calibri" w:cs="Times New Roman"/>
          <w:i/>
          <w:color w:val="000000"/>
          <w:sz w:val="16"/>
          <w:szCs w:val="16"/>
          <w:lang w:val="bg-BG" w:eastAsia="zh-TW"/>
        </w:rPr>
        <w:t xml:space="preserve">лв. за 1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w:t>
      </w:r>
    </w:p>
    <w:p w:rsidR="00CB060B" w:rsidRDefault="00CB060B" w:rsidP="00CB060B">
      <w:pPr>
        <w:ind w:firstLine="851"/>
        <w:jc w:val="both"/>
        <w:rPr>
          <w:rFonts w:ascii="Calibri" w:eastAsia="PMingLiU" w:hAnsi="Calibri" w:cs="Times New Roman"/>
          <w:i/>
          <w:color w:val="000000"/>
          <w:sz w:val="16"/>
          <w:szCs w:val="16"/>
          <w:lang w:val="bg-BG" w:eastAsia="zh-TW"/>
        </w:rPr>
      </w:pPr>
      <w:r>
        <w:rPr>
          <w:rFonts w:ascii="Calibri" w:eastAsia="PMingLiU" w:hAnsi="Calibri" w:cs="Times New Roman"/>
          <w:i/>
          <w:color w:val="000000"/>
          <w:sz w:val="16"/>
          <w:szCs w:val="16"/>
          <w:lang w:val="bg-BG" w:eastAsia="zh-TW"/>
        </w:rPr>
        <w:t xml:space="preserve">2. над 37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 xml:space="preserve"> до 55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 xml:space="preserve"> включително – </w:t>
      </w:r>
      <w:r>
        <w:rPr>
          <w:rFonts w:ascii="Calibri" w:eastAsia="PMingLiU" w:hAnsi="Calibri" w:cs="Times New Roman"/>
          <w:b/>
          <w:bCs/>
          <w:i/>
          <w:color w:val="000000"/>
          <w:sz w:val="16"/>
          <w:szCs w:val="16"/>
          <w:lang w:val="bg-BG" w:eastAsia="zh-TW"/>
        </w:rPr>
        <w:t>0,60</w:t>
      </w:r>
      <w:r>
        <w:rPr>
          <w:rFonts w:ascii="Calibri" w:eastAsia="PMingLiU" w:hAnsi="Calibri" w:cs="Times New Roman"/>
          <w:i/>
          <w:color w:val="000000"/>
          <w:sz w:val="16"/>
          <w:szCs w:val="16"/>
          <w:lang w:val="bg-BG" w:eastAsia="zh-TW"/>
        </w:rPr>
        <w:t xml:space="preserve"> лв. за 1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w:t>
      </w:r>
    </w:p>
    <w:p w:rsidR="00CB060B" w:rsidRDefault="00CB060B" w:rsidP="00CB060B">
      <w:pPr>
        <w:ind w:firstLine="851"/>
        <w:jc w:val="both"/>
        <w:rPr>
          <w:rFonts w:ascii="Calibri" w:eastAsia="PMingLiU" w:hAnsi="Calibri" w:cs="Times New Roman"/>
          <w:i/>
          <w:color w:val="000000"/>
          <w:sz w:val="16"/>
          <w:szCs w:val="16"/>
          <w:lang w:val="bg-BG" w:eastAsia="zh-TW"/>
        </w:rPr>
      </w:pPr>
      <w:r>
        <w:rPr>
          <w:rFonts w:ascii="Calibri" w:eastAsia="PMingLiU" w:hAnsi="Calibri" w:cs="Times New Roman"/>
          <w:i/>
          <w:color w:val="000000"/>
          <w:sz w:val="16"/>
          <w:szCs w:val="16"/>
          <w:lang w:val="bg-BG" w:eastAsia="zh-TW"/>
        </w:rPr>
        <w:t xml:space="preserve">3. над 55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 xml:space="preserve"> до 74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 xml:space="preserve"> включително – </w:t>
      </w:r>
      <w:r>
        <w:rPr>
          <w:rFonts w:ascii="Calibri" w:eastAsia="PMingLiU" w:hAnsi="Calibri" w:cs="Times New Roman"/>
          <w:b/>
          <w:bCs/>
          <w:i/>
          <w:color w:val="000000"/>
          <w:sz w:val="16"/>
          <w:szCs w:val="16"/>
          <w:lang w:val="bg-BG" w:eastAsia="zh-TW"/>
        </w:rPr>
        <w:t xml:space="preserve">0,80 </w:t>
      </w:r>
      <w:r>
        <w:rPr>
          <w:rFonts w:ascii="Calibri" w:eastAsia="PMingLiU" w:hAnsi="Calibri" w:cs="Times New Roman"/>
          <w:i/>
          <w:color w:val="000000"/>
          <w:sz w:val="16"/>
          <w:szCs w:val="16"/>
          <w:lang w:val="bg-BG" w:eastAsia="zh-TW"/>
        </w:rPr>
        <w:t xml:space="preserve">лв. за 1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w:t>
      </w:r>
    </w:p>
    <w:p w:rsidR="00CB060B" w:rsidRDefault="00CB060B" w:rsidP="00CB060B">
      <w:pPr>
        <w:ind w:firstLine="851"/>
        <w:jc w:val="both"/>
        <w:rPr>
          <w:rFonts w:ascii="Calibri" w:eastAsia="PMingLiU" w:hAnsi="Calibri" w:cs="Times New Roman"/>
          <w:i/>
          <w:color w:val="000000"/>
          <w:sz w:val="16"/>
          <w:szCs w:val="16"/>
          <w:lang w:val="bg-BG" w:eastAsia="zh-TW"/>
        </w:rPr>
      </w:pPr>
      <w:r>
        <w:rPr>
          <w:rFonts w:ascii="Calibri" w:eastAsia="PMingLiU" w:hAnsi="Calibri" w:cs="Times New Roman"/>
          <w:i/>
          <w:color w:val="000000"/>
          <w:sz w:val="16"/>
          <w:szCs w:val="16"/>
          <w:lang w:val="bg-BG" w:eastAsia="zh-TW"/>
        </w:rPr>
        <w:t xml:space="preserve">4. над 74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 xml:space="preserve"> до 110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 xml:space="preserve"> включително – </w:t>
      </w:r>
      <w:r>
        <w:rPr>
          <w:rFonts w:ascii="Calibri" w:eastAsia="PMingLiU" w:hAnsi="Calibri" w:cs="Times New Roman"/>
          <w:b/>
          <w:bCs/>
          <w:i/>
          <w:color w:val="000000"/>
          <w:sz w:val="16"/>
          <w:szCs w:val="16"/>
          <w:lang w:val="bg-BG" w:eastAsia="zh-TW"/>
        </w:rPr>
        <w:t xml:space="preserve">1,20 </w:t>
      </w:r>
      <w:r>
        <w:rPr>
          <w:rFonts w:ascii="Calibri" w:eastAsia="PMingLiU" w:hAnsi="Calibri" w:cs="Times New Roman"/>
          <w:i/>
          <w:color w:val="000000"/>
          <w:sz w:val="16"/>
          <w:szCs w:val="16"/>
          <w:lang w:val="bg-BG" w:eastAsia="zh-TW"/>
        </w:rPr>
        <w:t xml:space="preserve">лв. за 1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w:t>
      </w:r>
    </w:p>
    <w:p w:rsidR="00CB060B" w:rsidRDefault="00CB060B" w:rsidP="00CB060B">
      <w:pPr>
        <w:ind w:firstLine="851"/>
        <w:jc w:val="both"/>
        <w:rPr>
          <w:rFonts w:ascii="Calibri" w:eastAsia="PMingLiU" w:hAnsi="Calibri" w:cs="Times New Roman"/>
          <w:i/>
          <w:color w:val="000000"/>
          <w:sz w:val="16"/>
          <w:szCs w:val="16"/>
          <w:lang w:val="bg-BG" w:eastAsia="zh-TW"/>
        </w:rPr>
      </w:pPr>
      <w:r>
        <w:rPr>
          <w:rFonts w:ascii="Calibri" w:eastAsia="PMingLiU" w:hAnsi="Calibri" w:cs="Times New Roman"/>
          <w:i/>
          <w:color w:val="000000"/>
          <w:sz w:val="16"/>
          <w:szCs w:val="16"/>
          <w:lang w:val="bg-BG" w:eastAsia="zh-TW"/>
        </w:rPr>
        <w:lastRenderedPageBreak/>
        <w:t xml:space="preserve">5. над 110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 xml:space="preserve"> – </w:t>
      </w:r>
      <w:r>
        <w:rPr>
          <w:rFonts w:ascii="Calibri" w:eastAsia="PMingLiU" w:hAnsi="Calibri" w:cs="Times New Roman"/>
          <w:b/>
          <w:bCs/>
          <w:i/>
          <w:color w:val="000000"/>
          <w:sz w:val="16"/>
          <w:szCs w:val="16"/>
          <w:lang w:val="bg-BG" w:eastAsia="zh-TW"/>
        </w:rPr>
        <w:t>1,40</w:t>
      </w:r>
      <w:r>
        <w:rPr>
          <w:rFonts w:ascii="Calibri" w:eastAsia="PMingLiU" w:hAnsi="Calibri" w:cs="Times New Roman"/>
          <w:i/>
          <w:color w:val="000000"/>
          <w:sz w:val="16"/>
          <w:szCs w:val="16"/>
          <w:lang w:val="bg-BG" w:eastAsia="zh-TW"/>
        </w:rPr>
        <w:t xml:space="preserve"> лв. за 1 </w:t>
      </w:r>
      <w:r>
        <w:rPr>
          <w:rFonts w:ascii="Calibri" w:eastAsia="PMingLiU" w:hAnsi="Calibri" w:cs="Times New Roman"/>
          <w:i/>
          <w:color w:val="000000"/>
          <w:sz w:val="16"/>
          <w:szCs w:val="16"/>
          <w:lang w:eastAsia="zh-TW"/>
        </w:rPr>
        <w:t>kW</w:t>
      </w:r>
      <w:r>
        <w:rPr>
          <w:rFonts w:ascii="Calibri" w:eastAsia="PMingLiU" w:hAnsi="Calibri" w:cs="Times New Roman"/>
          <w:i/>
          <w:color w:val="000000"/>
          <w:sz w:val="16"/>
          <w:szCs w:val="16"/>
          <w:lang w:val="bg-BG" w:eastAsia="zh-TW"/>
        </w:rPr>
        <w:t>.</w:t>
      </w:r>
    </w:p>
    <w:p w:rsidR="00CB060B" w:rsidRDefault="00CB060B" w:rsidP="00CB060B">
      <w:pPr>
        <w:ind w:firstLine="851"/>
        <w:jc w:val="both"/>
        <w:rPr>
          <w:rFonts w:ascii="Calibri" w:eastAsia="PMingLiU" w:hAnsi="Calibri" w:cs="Times New Roman"/>
          <w:i/>
          <w:color w:val="000000"/>
          <w:sz w:val="16"/>
          <w:szCs w:val="16"/>
          <w:lang w:val="bg-BG" w:eastAsia="zh-TW"/>
        </w:rPr>
      </w:pPr>
      <w:r>
        <w:rPr>
          <w:rFonts w:ascii="Calibri" w:eastAsia="PMingLiU" w:hAnsi="Calibri" w:cs="Times New Roman"/>
          <w:i/>
          <w:color w:val="000000"/>
          <w:sz w:val="16"/>
          <w:szCs w:val="16"/>
          <w:lang w:val="bg-BG" w:eastAsia="zh-TW"/>
        </w:rPr>
        <w:t>В зависимост от годината на производство данъкът се умножава с коефициентите, определени с чл.55, ал.1 от Закона за местните данъци и такси.</w:t>
      </w:r>
    </w:p>
    <w:p w:rsidR="00CB060B" w:rsidRDefault="00CB060B" w:rsidP="00CB060B">
      <w:pPr>
        <w:ind w:firstLine="708"/>
        <w:jc w:val="both"/>
        <w:rPr>
          <w:rFonts w:ascii="Calibri" w:eastAsia="PMingLiU" w:hAnsi="Calibri" w:cs="Times New Roman"/>
          <w:i/>
          <w:sz w:val="16"/>
          <w:szCs w:val="16"/>
          <w:lang w:val="bg-BG" w:eastAsia="zh-TW"/>
        </w:rPr>
      </w:pPr>
      <w:r>
        <w:rPr>
          <w:rFonts w:ascii="Calibri" w:eastAsia="PMingLiU" w:hAnsi="Calibri" w:cs="Times New Roman"/>
          <w:i/>
          <w:sz w:val="16"/>
          <w:szCs w:val="16"/>
          <w:lang w:eastAsia="zh-TW"/>
        </w:rPr>
        <w:t>(2)</w:t>
      </w:r>
      <w:r>
        <w:rPr>
          <w:rFonts w:ascii="Calibri" w:eastAsia="PMingLiU" w:hAnsi="Calibri" w:cs="Times New Roman"/>
          <w:i/>
          <w:sz w:val="16"/>
          <w:szCs w:val="16"/>
          <w:lang w:val="bg-BG" w:eastAsia="zh-TW"/>
        </w:rPr>
        <w:t xml:space="preserve">Данъкът за ремаркета на леки автомобили е в следните размери </w:t>
      </w:r>
      <w:r>
        <w:rPr>
          <w:rFonts w:ascii="Calibri" w:eastAsia="PMingLiU" w:hAnsi="Calibri" w:cs="Times New Roman"/>
          <w:i/>
          <w:sz w:val="16"/>
          <w:szCs w:val="16"/>
          <w:lang w:eastAsia="zh-TW"/>
        </w:rPr>
        <w:t>(</w:t>
      </w:r>
      <w:r>
        <w:rPr>
          <w:rFonts w:ascii="Calibri" w:eastAsia="PMingLiU" w:hAnsi="Calibri" w:cs="Times New Roman"/>
          <w:b/>
          <w:i/>
          <w:sz w:val="16"/>
          <w:szCs w:val="16"/>
          <w:lang w:val="bg-BG" w:eastAsia="zh-TW"/>
        </w:rPr>
        <w:t xml:space="preserve">стар </w:t>
      </w:r>
      <w:r>
        <w:rPr>
          <w:rFonts w:ascii="Calibri" w:eastAsia="PMingLiU" w:hAnsi="Calibri" w:cs="Times New Roman"/>
          <w:i/>
          <w:sz w:val="16"/>
          <w:szCs w:val="16"/>
          <w:lang w:val="bg-BG" w:eastAsia="zh-TW"/>
        </w:rPr>
        <w:t>текст с Решение № 5 от 25.01.2019 г., в сила от 01.01.2019 г.</w:t>
      </w:r>
      <w:r>
        <w:rPr>
          <w:rFonts w:ascii="Calibri" w:eastAsia="PMingLiU" w:hAnsi="Calibri" w:cs="Times New Roman"/>
          <w:i/>
          <w:sz w:val="16"/>
          <w:szCs w:val="16"/>
          <w:lang w:eastAsia="zh-TW"/>
        </w:rPr>
        <w:t>)</w:t>
      </w:r>
    </w:p>
    <w:p w:rsidR="00CB060B" w:rsidRDefault="00CB060B" w:rsidP="00CB060B">
      <w:pPr>
        <w:ind w:firstLine="708"/>
        <w:jc w:val="both"/>
        <w:rPr>
          <w:rFonts w:ascii="Calibri" w:eastAsia="PMingLiU" w:hAnsi="Calibri" w:cs="Times New Roman"/>
          <w:sz w:val="24"/>
          <w:lang w:val="ru-RU" w:eastAsia="zh-TW"/>
        </w:rPr>
      </w:pPr>
      <w:r>
        <w:rPr>
          <w:rFonts w:ascii="Calibri" w:eastAsia="PMingLiU" w:hAnsi="Calibri" w:cs="Times New Roman"/>
          <w:sz w:val="24"/>
          <w:lang w:val="ru-RU" w:eastAsia="zh-TW"/>
        </w:rPr>
        <w:t xml:space="preserve"> (2) </w:t>
      </w:r>
      <w:r>
        <w:rPr>
          <w:rFonts w:ascii="Calibri" w:eastAsia="PMingLiU" w:hAnsi="Calibri" w:cs="Times New Roman"/>
          <w:sz w:val="16"/>
          <w:szCs w:val="16"/>
          <w:lang w:eastAsia="zh-TW"/>
        </w:rPr>
        <w:t>(</w:t>
      </w:r>
      <w:r>
        <w:rPr>
          <w:rFonts w:ascii="Calibri" w:eastAsia="PMingLiU" w:hAnsi="Calibri" w:cs="Times New Roman"/>
          <w:sz w:val="16"/>
          <w:szCs w:val="16"/>
          <w:lang w:val="bg-BG" w:eastAsia="zh-TW"/>
        </w:rPr>
        <w:t xml:space="preserve">изм. с Решение № 5 от 25.01.2019 г.- </w:t>
      </w:r>
      <w:r>
        <w:rPr>
          <w:rFonts w:ascii="Calibri" w:eastAsia="PMingLiU" w:hAnsi="Calibri" w:cs="Times New Roman"/>
          <w:b/>
          <w:sz w:val="16"/>
          <w:szCs w:val="16"/>
          <w:lang w:val="bg-BG" w:eastAsia="zh-TW"/>
        </w:rPr>
        <w:t>в сила от 01.01.2019 г.</w:t>
      </w:r>
      <w:proofErr w:type="gramStart"/>
      <w:r>
        <w:rPr>
          <w:rFonts w:ascii="Calibri" w:eastAsia="PMingLiU" w:hAnsi="Calibri" w:cs="Times New Roman"/>
          <w:sz w:val="16"/>
          <w:szCs w:val="16"/>
          <w:lang w:eastAsia="zh-TW"/>
        </w:rPr>
        <w:t>)</w:t>
      </w:r>
      <w:r>
        <w:rPr>
          <w:rFonts w:ascii="Calibri" w:eastAsia="PMingLiU" w:hAnsi="Calibri" w:cs="Times New Roman"/>
          <w:sz w:val="24"/>
          <w:lang w:val="ru-RU" w:eastAsia="zh-TW"/>
        </w:rPr>
        <w:t>Д</w:t>
      </w:r>
      <w:proofErr w:type="gramEnd"/>
      <w:r>
        <w:rPr>
          <w:rFonts w:ascii="Calibri" w:eastAsia="PMingLiU" w:hAnsi="Calibri" w:cs="Times New Roman"/>
          <w:sz w:val="24"/>
          <w:lang w:val="ru-RU" w:eastAsia="zh-TW"/>
        </w:rPr>
        <w:t>анъкът за ремаркета на леки  и товарни автомобили с технически допустима максимална маса не повече от 3.5 т. е в следните размери:</w:t>
      </w:r>
    </w:p>
    <w:p w:rsidR="00CB060B" w:rsidRDefault="00CB060B" w:rsidP="00CB060B">
      <w:pPr>
        <w:ind w:firstLine="851"/>
        <w:jc w:val="both"/>
        <w:rPr>
          <w:rFonts w:ascii="Calibri" w:eastAsia="PMingLiU" w:hAnsi="Calibri" w:cs="Times New Roman"/>
          <w:sz w:val="24"/>
          <w:lang w:val="ru-RU" w:eastAsia="zh-TW"/>
        </w:rPr>
      </w:pPr>
      <w:r>
        <w:rPr>
          <w:rFonts w:ascii="Calibri" w:eastAsia="PMingLiU" w:hAnsi="Calibri" w:cs="Times New Roman"/>
          <w:sz w:val="24"/>
          <w:lang w:val="ru-RU" w:eastAsia="zh-TW"/>
        </w:rPr>
        <w:t>1.</w:t>
      </w:r>
      <w:r w:rsidR="00B03CE7" w:rsidRPr="00B03CE7">
        <w:rPr>
          <w:rFonts w:ascii="Calibri" w:eastAsia="PMingLiU" w:hAnsi="Calibri" w:cs="Times New Roman"/>
          <w:sz w:val="16"/>
          <w:szCs w:val="16"/>
          <w:lang w:eastAsia="zh-TW"/>
        </w:rPr>
        <w:t xml:space="preserve"> </w:t>
      </w:r>
      <w:r w:rsidR="00B03CE7">
        <w:rPr>
          <w:rFonts w:ascii="Calibri" w:eastAsia="PMingLiU" w:hAnsi="Calibri" w:cs="Times New Roman"/>
          <w:sz w:val="16"/>
          <w:szCs w:val="16"/>
          <w:lang w:eastAsia="zh-TW"/>
        </w:rPr>
        <w:t>(</w:t>
      </w:r>
      <w:r w:rsidR="00B03CE7">
        <w:rPr>
          <w:rFonts w:ascii="Calibri" w:eastAsia="PMingLiU" w:hAnsi="Calibri" w:cs="Times New Roman"/>
          <w:sz w:val="16"/>
          <w:szCs w:val="16"/>
          <w:lang w:val="bg-BG" w:eastAsia="zh-TW"/>
        </w:rPr>
        <w:t>доп. с Решение № 80 от 25.06.2025 г</w:t>
      </w:r>
      <w:r w:rsidR="00B03CE7" w:rsidRPr="00B03CE7">
        <w:rPr>
          <w:rFonts w:ascii="Calibri" w:eastAsia="PMingLiU" w:hAnsi="Calibri" w:cs="Times New Roman"/>
          <w:sz w:val="16"/>
          <w:szCs w:val="16"/>
          <w:lang w:val="bg-BG" w:eastAsia="zh-TW"/>
        </w:rPr>
        <w:t>., Протокол №6, т.2</w:t>
      </w:r>
      <w:r w:rsidR="00B03CE7">
        <w:rPr>
          <w:rFonts w:ascii="Calibri" w:eastAsia="PMingLiU" w:hAnsi="Calibri" w:cs="Times New Roman"/>
          <w:sz w:val="16"/>
          <w:szCs w:val="16"/>
          <w:lang w:eastAsia="zh-TW"/>
        </w:rPr>
        <w:t>)</w:t>
      </w:r>
      <w:r>
        <w:rPr>
          <w:rFonts w:ascii="Calibri" w:eastAsia="PMingLiU" w:hAnsi="Calibri" w:cs="Times New Roman"/>
          <w:sz w:val="24"/>
          <w:lang w:val="ru-RU" w:eastAsia="zh-TW"/>
        </w:rPr>
        <w:t xml:space="preserve"> товарно ремарке – </w:t>
      </w:r>
      <w:r>
        <w:rPr>
          <w:rFonts w:ascii="Calibri" w:eastAsia="PMingLiU" w:hAnsi="Calibri" w:cs="Times New Roman"/>
          <w:b/>
          <w:bCs/>
          <w:sz w:val="24"/>
          <w:lang w:val="ru-RU" w:eastAsia="zh-TW"/>
        </w:rPr>
        <w:t>10</w:t>
      </w:r>
      <w:r>
        <w:rPr>
          <w:rFonts w:ascii="Calibri" w:eastAsia="PMingLiU" w:hAnsi="Calibri" w:cs="Times New Roman"/>
          <w:sz w:val="24"/>
          <w:lang w:val="ru-RU" w:eastAsia="zh-TW"/>
        </w:rPr>
        <w:t xml:space="preserve"> лв.</w:t>
      </w:r>
      <w:r w:rsidR="00B03CE7">
        <w:rPr>
          <w:rFonts w:ascii="Calibri" w:eastAsia="PMingLiU" w:hAnsi="Calibri" w:cs="Times New Roman"/>
          <w:sz w:val="24"/>
          <w:lang w:val="ru-RU" w:eastAsia="zh-TW"/>
        </w:rPr>
        <w:t>/5,11 евро</w:t>
      </w:r>
    </w:p>
    <w:p w:rsidR="00CB060B" w:rsidRDefault="00CB060B" w:rsidP="00CB060B">
      <w:pPr>
        <w:ind w:firstLine="851"/>
        <w:jc w:val="both"/>
        <w:rPr>
          <w:rFonts w:ascii="Calibri" w:eastAsia="PMingLiU" w:hAnsi="Calibri" w:cs="Times New Roman"/>
          <w:sz w:val="24"/>
          <w:lang w:val="ru-RU" w:eastAsia="zh-TW"/>
        </w:rPr>
      </w:pPr>
      <w:r>
        <w:rPr>
          <w:rFonts w:ascii="Calibri" w:eastAsia="PMingLiU" w:hAnsi="Calibri" w:cs="Times New Roman"/>
          <w:sz w:val="24"/>
          <w:lang w:val="ru-RU" w:eastAsia="zh-TW"/>
        </w:rPr>
        <w:t>2.</w:t>
      </w:r>
      <w:r w:rsidR="00B03CE7" w:rsidRPr="00B03CE7">
        <w:rPr>
          <w:rFonts w:ascii="Calibri" w:eastAsia="PMingLiU" w:hAnsi="Calibri" w:cs="Times New Roman"/>
          <w:sz w:val="16"/>
          <w:szCs w:val="16"/>
          <w:lang w:eastAsia="zh-TW"/>
        </w:rPr>
        <w:t xml:space="preserve"> </w:t>
      </w:r>
      <w:r w:rsidR="00B03CE7">
        <w:rPr>
          <w:rFonts w:ascii="Calibri" w:eastAsia="PMingLiU" w:hAnsi="Calibri" w:cs="Times New Roman"/>
          <w:sz w:val="16"/>
          <w:szCs w:val="16"/>
          <w:lang w:eastAsia="zh-TW"/>
        </w:rPr>
        <w:t>(</w:t>
      </w:r>
      <w:r w:rsidR="00B03CE7">
        <w:rPr>
          <w:rFonts w:ascii="Calibri" w:eastAsia="PMingLiU" w:hAnsi="Calibri" w:cs="Times New Roman"/>
          <w:sz w:val="16"/>
          <w:szCs w:val="16"/>
          <w:lang w:val="bg-BG" w:eastAsia="zh-TW"/>
        </w:rPr>
        <w:t>доп. с Решение № 80 от 25.06.2025 г</w:t>
      </w:r>
      <w:r w:rsidR="00B03CE7" w:rsidRPr="00B03CE7">
        <w:rPr>
          <w:rFonts w:ascii="Calibri" w:eastAsia="PMingLiU" w:hAnsi="Calibri" w:cs="Times New Roman"/>
          <w:sz w:val="16"/>
          <w:szCs w:val="16"/>
          <w:lang w:val="bg-BG" w:eastAsia="zh-TW"/>
        </w:rPr>
        <w:t>., Протокол №6, т.2</w:t>
      </w:r>
      <w:r w:rsidR="00B03CE7">
        <w:rPr>
          <w:rFonts w:ascii="Calibri" w:eastAsia="PMingLiU" w:hAnsi="Calibri" w:cs="Times New Roman"/>
          <w:sz w:val="16"/>
          <w:szCs w:val="16"/>
          <w:lang w:eastAsia="zh-TW"/>
        </w:rPr>
        <w:t>)</w:t>
      </w:r>
      <w:r w:rsidR="00B03CE7">
        <w:rPr>
          <w:rFonts w:ascii="Calibri" w:eastAsia="PMingLiU" w:hAnsi="Calibri" w:cs="Times New Roman"/>
          <w:sz w:val="24"/>
          <w:lang w:val="ru-RU" w:eastAsia="zh-TW"/>
        </w:rPr>
        <w:t xml:space="preserve"> </w:t>
      </w:r>
      <w:r>
        <w:rPr>
          <w:rFonts w:ascii="Calibri" w:eastAsia="PMingLiU" w:hAnsi="Calibri" w:cs="Times New Roman"/>
          <w:sz w:val="24"/>
          <w:lang w:val="ru-RU" w:eastAsia="zh-TW"/>
        </w:rPr>
        <w:t xml:space="preserve"> къмпинг ремарке - </w:t>
      </w:r>
      <w:r>
        <w:rPr>
          <w:rFonts w:ascii="Calibri" w:eastAsia="PMingLiU" w:hAnsi="Calibri" w:cs="Times New Roman"/>
          <w:b/>
          <w:bCs/>
          <w:sz w:val="24"/>
          <w:lang w:val="ru-RU" w:eastAsia="zh-TW"/>
        </w:rPr>
        <w:t>20</w:t>
      </w:r>
      <w:r>
        <w:rPr>
          <w:rFonts w:ascii="Calibri" w:eastAsia="PMingLiU" w:hAnsi="Calibri" w:cs="Times New Roman"/>
          <w:sz w:val="24"/>
          <w:lang w:val="ru-RU" w:eastAsia="zh-TW"/>
        </w:rPr>
        <w:t xml:space="preserve"> лв.</w:t>
      </w:r>
      <w:r w:rsidR="00B03CE7">
        <w:rPr>
          <w:rFonts w:ascii="Calibri" w:eastAsia="PMingLiU" w:hAnsi="Calibri" w:cs="Times New Roman"/>
          <w:sz w:val="24"/>
          <w:lang w:val="ru-RU" w:eastAsia="zh-TW"/>
        </w:rPr>
        <w:t>/10,22 евро</w:t>
      </w:r>
    </w:p>
    <w:p w:rsidR="00CB060B" w:rsidRDefault="00CB060B" w:rsidP="00CB060B">
      <w:pPr>
        <w:ind w:firstLine="851"/>
        <w:jc w:val="both"/>
        <w:rPr>
          <w:rFonts w:ascii="Calibri" w:eastAsia="PMingLiU" w:hAnsi="Calibri" w:cs="Times New Roman"/>
          <w:sz w:val="24"/>
          <w:lang w:val="ru-RU" w:eastAsia="zh-TW"/>
        </w:rPr>
      </w:pPr>
      <w:r>
        <w:rPr>
          <w:rFonts w:ascii="Calibri" w:eastAsia="PMingLiU" w:hAnsi="Calibri" w:cs="Times New Roman"/>
          <w:sz w:val="24"/>
          <w:lang w:val="ru-RU" w:eastAsia="zh-TW"/>
        </w:rPr>
        <w:t>(3)</w:t>
      </w:r>
      <w:r w:rsidR="00B03CE7">
        <w:rPr>
          <w:rFonts w:ascii="Calibri" w:eastAsia="PMingLiU" w:hAnsi="Calibri" w:cs="Times New Roman"/>
          <w:sz w:val="24"/>
          <w:lang w:val="ru-RU" w:eastAsia="zh-TW"/>
        </w:rPr>
        <w:t xml:space="preserve"> </w:t>
      </w:r>
      <w:r w:rsidR="00632DC0">
        <w:rPr>
          <w:rFonts w:ascii="Calibri" w:eastAsia="PMingLiU" w:hAnsi="Calibri" w:cs="Times New Roman"/>
          <w:sz w:val="16"/>
          <w:szCs w:val="16"/>
          <w:lang w:eastAsia="zh-TW"/>
        </w:rPr>
        <w:t>(</w:t>
      </w:r>
      <w:r w:rsidR="00632DC0">
        <w:rPr>
          <w:rFonts w:ascii="Calibri" w:eastAsia="PMingLiU" w:hAnsi="Calibri" w:cs="Times New Roman"/>
          <w:sz w:val="16"/>
          <w:szCs w:val="16"/>
          <w:lang w:val="bg-BG" w:eastAsia="zh-TW"/>
        </w:rPr>
        <w:t>доп. с Решение № 80 от 25.06.2025 г</w:t>
      </w:r>
      <w:r w:rsidR="00632DC0" w:rsidRPr="00B03CE7">
        <w:rPr>
          <w:rFonts w:ascii="Calibri" w:eastAsia="PMingLiU" w:hAnsi="Calibri" w:cs="Times New Roman"/>
          <w:sz w:val="16"/>
          <w:szCs w:val="16"/>
          <w:lang w:val="bg-BG" w:eastAsia="zh-TW"/>
        </w:rPr>
        <w:t>., Протокол №6, т.2</w:t>
      </w:r>
      <w:r w:rsidR="00632DC0">
        <w:rPr>
          <w:rFonts w:ascii="Calibri" w:eastAsia="PMingLiU" w:hAnsi="Calibri" w:cs="Times New Roman"/>
          <w:sz w:val="16"/>
          <w:szCs w:val="16"/>
          <w:lang w:eastAsia="zh-TW"/>
        </w:rPr>
        <w:t>)</w:t>
      </w:r>
      <w:r w:rsidR="00632DC0">
        <w:rPr>
          <w:rFonts w:ascii="Calibri" w:eastAsia="PMingLiU" w:hAnsi="Calibri" w:cs="Times New Roman"/>
          <w:sz w:val="24"/>
          <w:lang w:val="ru-RU" w:eastAsia="zh-TW"/>
        </w:rPr>
        <w:t xml:space="preserve">  </w:t>
      </w:r>
      <w:r>
        <w:rPr>
          <w:rFonts w:ascii="Calibri" w:eastAsia="PMingLiU" w:hAnsi="Calibri" w:cs="Times New Roman"/>
          <w:sz w:val="24"/>
          <w:lang w:val="ru-RU" w:eastAsia="zh-TW"/>
        </w:rPr>
        <w:t xml:space="preserve"> Данъкът за мотопеди е в размер </w:t>
      </w:r>
      <w:r>
        <w:rPr>
          <w:rFonts w:ascii="Calibri" w:eastAsia="PMingLiU" w:hAnsi="Calibri" w:cs="Times New Roman"/>
          <w:b/>
          <w:bCs/>
          <w:sz w:val="24"/>
          <w:lang w:val="ru-RU" w:eastAsia="zh-TW"/>
        </w:rPr>
        <w:t>15</w:t>
      </w:r>
      <w:r>
        <w:rPr>
          <w:rFonts w:ascii="Calibri" w:eastAsia="PMingLiU" w:hAnsi="Calibri" w:cs="Times New Roman"/>
          <w:sz w:val="24"/>
          <w:lang w:val="ru-RU" w:eastAsia="zh-TW"/>
        </w:rPr>
        <w:t xml:space="preserve"> лв.</w:t>
      </w:r>
      <w:r w:rsidR="00632DC0">
        <w:rPr>
          <w:rFonts w:ascii="Calibri" w:eastAsia="PMingLiU" w:hAnsi="Calibri" w:cs="Times New Roman"/>
          <w:sz w:val="24"/>
          <w:lang w:val="ru-RU" w:eastAsia="zh-TW"/>
        </w:rPr>
        <w:t>/7,67 евро</w:t>
      </w:r>
      <w:r>
        <w:rPr>
          <w:rFonts w:ascii="Calibri" w:eastAsia="PMingLiU" w:hAnsi="Calibri" w:cs="Times New Roman"/>
          <w:sz w:val="24"/>
          <w:lang w:val="ru-RU" w:eastAsia="zh-TW"/>
        </w:rPr>
        <w:t>, а за мотоциклети, както следва:</w:t>
      </w:r>
    </w:p>
    <w:tbl>
      <w:tblPr>
        <w:tblpPr w:leftFromText="180" w:rightFromText="180" w:vertAnchor="text" w:horzAnchor="margin" w:tblpY="-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4"/>
        <w:gridCol w:w="1306"/>
        <w:gridCol w:w="1190"/>
        <w:gridCol w:w="2541"/>
        <w:gridCol w:w="2407"/>
      </w:tblGrid>
      <w:tr w:rsidR="00CB060B" w:rsidTr="00CB060B">
        <w:trPr>
          <w:cantSplit/>
          <w:trHeight w:val="1105"/>
        </w:trPr>
        <w:tc>
          <w:tcPr>
            <w:tcW w:w="1896" w:type="dxa"/>
            <w:vMerge w:val="restart"/>
            <w:tcBorders>
              <w:top w:val="single" w:sz="4" w:space="0" w:color="auto"/>
              <w:left w:val="single" w:sz="4" w:space="0" w:color="auto"/>
              <w:bottom w:val="single" w:sz="4" w:space="0" w:color="auto"/>
              <w:right w:val="single" w:sz="4" w:space="0" w:color="auto"/>
            </w:tcBorders>
            <w:vAlign w:val="center"/>
            <w:hideMark/>
          </w:tcPr>
          <w:p w:rsidR="00CB060B" w:rsidRDefault="00CB060B">
            <w:pPr>
              <w:pStyle w:val="1"/>
              <w:jc w:val="right"/>
              <w:rPr>
                <w:rFonts w:ascii="Calibri" w:eastAsia="PMingLiU" w:hAnsi="Calibri"/>
                <w:sz w:val="18"/>
                <w:szCs w:val="18"/>
                <w:lang w:eastAsia="zh-TW"/>
              </w:rPr>
            </w:pPr>
            <w:r>
              <w:rPr>
                <w:rFonts w:ascii="Calibri" w:eastAsia="PMingLiU" w:hAnsi="Calibri"/>
                <w:sz w:val="18"/>
                <w:szCs w:val="18"/>
                <w:lang w:eastAsia="zh-TW"/>
              </w:rPr>
              <w:t>Брой оси на седловия влекач/влекача за ремарке</w:t>
            </w:r>
          </w:p>
        </w:tc>
        <w:tc>
          <w:tcPr>
            <w:tcW w:w="2639" w:type="dxa"/>
            <w:gridSpan w:val="2"/>
            <w:tcBorders>
              <w:top w:val="single" w:sz="4" w:space="0" w:color="auto"/>
              <w:left w:val="single" w:sz="4" w:space="0" w:color="auto"/>
              <w:bottom w:val="single" w:sz="4" w:space="0" w:color="auto"/>
              <w:right w:val="single" w:sz="4" w:space="0" w:color="auto"/>
            </w:tcBorders>
            <w:vAlign w:val="center"/>
            <w:hideMark/>
          </w:tcPr>
          <w:p w:rsidR="00CB060B" w:rsidRDefault="00CB060B">
            <w:pPr>
              <w:pStyle w:val="1"/>
              <w:rPr>
                <w:rFonts w:ascii="Calibri" w:eastAsia="PMingLiU" w:hAnsi="Calibri"/>
                <w:sz w:val="18"/>
                <w:szCs w:val="18"/>
                <w:lang w:eastAsia="zh-TW"/>
              </w:rPr>
            </w:pPr>
            <w:r>
              <w:rPr>
                <w:rFonts w:ascii="Calibri" w:eastAsia="PMingLiU" w:hAnsi="Calibri"/>
                <w:sz w:val="18"/>
                <w:szCs w:val="18"/>
                <w:lang w:eastAsia="zh-TW"/>
              </w:rPr>
              <w:t>Допустима максимална маса на състава от превозни средства, посочена в свидетелството за регистрация на влекача (в тона):</w:t>
            </w:r>
          </w:p>
        </w:tc>
        <w:tc>
          <w:tcPr>
            <w:tcW w:w="5255" w:type="dxa"/>
            <w:gridSpan w:val="2"/>
            <w:tcBorders>
              <w:top w:val="single" w:sz="4" w:space="0" w:color="auto"/>
              <w:left w:val="single" w:sz="4" w:space="0" w:color="auto"/>
              <w:bottom w:val="single" w:sz="4" w:space="0" w:color="auto"/>
              <w:right w:val="single" w:sz="4" w:space="0" w:color="auto"/>
            </w:tcBorders>
            <w:vAlign w:val="center"/>
            <w:hideMark/>
          </w:tcPr>
          <w:p w:rsidR="00CB060B" w:rsidRDefault="00CB060B">
            <w:pPr>
              <w:pStyle w:val="1"/>
              <w:jc w:val="right"/>
              <w:rPr>
                <w:rFonts w:ascii="Calibri" w:eastAsia="PMingLiU" w:hAnsi="Calibri"/>
                <w:sz w:val="18"/>
                <w:szCs w:val="18"/>
                <w:lang w:eastAsia="zh-TW"/>
              </w:rPr>
            </w:pPr>
            <w:r>
              <w:rPr>
                <w:rFonts w:ascii="Calibri" w:eastAsia="PMingLiU" w:hAnsi="Calibri"/>
                <w:sz w:val="18"/>
                <w:szCs w:val="18"/>
                <w:lang w:eastAsia="zh-TW"/>
              </w:rPr>
              <w:t>Данък (в лева)</w:t>
            </w:r>
          </w:p>
        </w:tc>
      </w:tr>
      <w:tr w:rsidR="00CB060B" w:rsidTr="00CB060B">
        <w:trPr>
          <w:cantSplit/>
          <w:trHeight w:val="14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060B" w:rsidRDefault="00CB060B">
            <w:pPr>
              <w:widowControl/>
              <w:autoSpaceDE/>
              <w:autoSpaceDN/>
              <w:adjustRightInd/>
              <w:rPr>
                <w:rFonts w:ascii="Calibri" w:eastAsia="PMingLiU" w:hAnsi="Calibri"/>
                <w:b/>
                <w:bCs/>
                <w:sz w:val="18"/>
                <w:szCs w:val="18"/>
                <w:lang w:val="bg-B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1"/>
              <w:jc w:val="right"/>
              <w:rPr>
                <w:rFonts w:ascii="Calibri" w:eastAsia="PMingLiU" w:hAnsi="Calibri"/>
                <w:sz w:val="18"/>
                <w:szCs w:val="18"/>
                <w:lang w:eastAsia="zh-TW"/>
              </w:rPr>
            </w:pPr>
            <w:r>
              <w:rPr>
                <w:rFonts w:ascii="Calibri" w:eastAsia="PMingLiU" w:hAnsi="Calibri"/>
                <w:sz w:val="18"/>
                <w:szCs w:val="18"/>
                <w:lang w:eastAsia="zh-TW"/>
              </w:rPr>
              <w:t>равна или повече от</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1"/>
              <w:jc w:val="right"/>
              <w:rPr>
                <w:rFonts w:ascii="Calibri" w:eastAsia="PMingLiU" w:hAnsi="Calibri"/>
                <w:sz w:val="18"/>
                <w:szCs w:val="18"/>
                <w:lang w:eastAsia="zh-TW"/>
              </w:rPr>
            </w:pPr>
            <w:r>
              <w:rPr>
                <w:rFonts w:ascii="Calibri" w:eastAsia="PMingLiU" w:hAnsi="Calibri"/>
                <w:sz w:val="18"/>
                <w:szCs w:val="18"/>
                <w:lang w:eastAsia="zh-TW"/>
              </w:rPr>
              <w:t>по-малка от</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1"/>
              <w:rPr>
                <w:rFonts w:ascii="Calibri" w:eastAsia="PMingLiU" w:hAnsi="Calibri"/>
                <w:sz w:val="18"/>
                <w:szCs w:val="18"/>
                <w:lang w:eastAsia="zh-TW"/>
              </w:rPr>
            </w:pPr>
            <w:r>
              <w:rPr>
                <w:rFonts w:ascii="Calibri" w:eastAsia="PMingLiU" w:hAnsi="Calibri"/>
                <w:sz w:val="18"/>
                <w:szCs w:val="18"/>
                <w:lang w:eastAsia="zh-TW"/>
              </w:rPr>
              <w:t>задвижваща ос/оси с пневматично или с окачване, прието за еквивалентно на пневматичното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1"/>
              <w:rPr>
                <w:rFonts w:ascii="Calibri" w:eastAsia="PMingLiU" w:hAnsi="Calibri"/>
                <w:sz w:val="18"/>
                <w:szCs w:val="18"/>
                <w:lang w:eastAsia="zh-TW"/>
              </w:rPr>
            </w:pPr>
            <w:r>
              <w:rPr>
                <w:rFonts w:ascii="Calibri" w:eastAsia="PMingLiU" w:hAnsi="Calibri"/>
                <w:sz w:val="18"/>
                <w:szCs w:val="18"/>
                <w:lang w:eastAsia="zh-TW"/>
              </w:rPr>
              <w:t>други системи за окачване на задвижващата ос/оси</w:t>
            </w: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hAnsi="Calibri"/>
                <w:sz w:val="18"/>
                <w:szCs w:val="18"/>
              </w:rPr>
            </w:pPr>
            <w:r>
              <w:rPr>
                <w:rFonts w:ascii="Calibri" w:hAnsi="Calibri"/>
                <w:sz w:val="18"/>
                <w:szCs w:val="18"/>
              </w:rPr>
              <w:t>А) с две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20</w:t>
            </w:r>
          </w:p>
          <w:p w:rsidR="00CB060B" w:rsidRDefault="00CB060B">
            <w:pPr>
              <w:pStyle w:val="af3"/>
              <w:rPr>
                <w:rFonts w:ascii="Calibri" w:eastAsia="PMingLiU" w:hAnsi="Calibri"/>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80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18</w:t>
            </w:r>
          </w:p>
          <w:p w:rsidR="00CB060B" w:rsidRDefault="00CB060B">
            <w:pPr>
              <w:pStyle w:val="af3"/>
              <w:rPr>
                <w:rFonts w:ascii="Calibri" w:eastAsia="PMingLiU" w:hAnsi="Calibri"/>
                <w:sz w:val="18"/>
                <w:szCs w:val="18"/>
                <w:lang w:eastAsia="zh-TW"/>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20</w:t>
            </w:r>
          </w:p>
          <w:p w:rsidR="00CB060B" w:rsidRDefault="00CB060B">
            <w:pPr>
              <w:pStyle w:val="af3"/>
              <w:rPr>
                <w:rFonts w:ascii="Calibri" w:eastAsia="PMingLiU" w:hAnsi="Calibri"/>
                <w:sz w:val="18"/>
                <w:szCs w:val="18"/>
                <w:lang w:eastAsia="zh-TW"/>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80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180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20</w:t>
            </w:r>
          </w:p>
          <w:p w:rsidR="00CB060B" w:rsidRDefault="00CB060B">
            <w:pPr>
              <w:pStyle w:val="af3"/>
              <w:rPr>
                <w:rFonts w:ascii="Calibri" w:eastAsia="PMingLiU" w:hAnsi="Calibri"/>
                <w:sz w:val="18"/>
                <w:szCs w:val="18"/>
                <w:lang w:eastAsia="zh-TW"/>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22</w:t>
            </w:r>
          </w:p>
          <w:p w:rsidR="00CB060B" w:rsidRDefault="00CB060B">
            <w:pPr>
              <w:pStyle w:val="af3"/>
              <w:rPr>
                <w:rFonts w:ascii="Calibri" w:eastAsia="PMingLiU" w:hAnsi="Calibri"/>
                <w:sz w:val="18"/>
                <w:szCs w:val="18"/>
                <w:lang w:eastAsia="zh-TW"/>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180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400</w:t>
            </w: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22</w:t>
            </w:r>
          </w:p>
          <w:p w:rsidR="00CB060B" w:rsidRDefault="00CB060B">
            <w:pPr>
              <w:pStyle w:val="af3"/>
              <w:rPr>
                <w:rFonts w:ascii="Calibri" w:eastAsia="PMingLiU" w:hAnsi="Calibri"/>
                <w:sz w:val="18"/>
                <w:szCs w:val="18"/>
                <w:lang w:eastAsia="zh-TW"/>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25</w:t>
            </w:r>
          </w:p>
          <w:p w:rsidR="00CB060B" w:rsidRDefault="00CB060B">
            <w:pPr>
              <w:pStyle w:val="af3"/>
              <w:rPr>
                <w:rFonts w:ascii="Calibri" w:eastAsia="PMingLiU" w:hAnsi="Calibri"/>
                <w:sz w:val="18"/>
                <w:szCs w:val="18"/>
                <w:lang w:eastAsia="zh-TW"/>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380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750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25</w:t>
            </w:r>
          </w:p>
          <w:p w:rsidR="00CB060B" w:rsidRDefault="00CB060B">
            <w:pPr>
              <w:pStyle w:val="af3"/>
              <w:rPr>
                <w:rFonts w:ascii="Calibri" w:eastAsia="PMingLiU" w:hAnsi="Calibri"/>
                <w:sz w:val="18"/>
                <w:szCs w:val="18"/>
                <w:lang w:eastAsia="zh-TW"/>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26</w:t>
            </w:r>
          </w:p>
          <w:p w:rsidR="00CB060B" w:rsidRDefault="00CB060B">
            <w:pPr>
              <w:pStyle w:val="af3"/>
              <w:rPr>
                <w:rFonts w:ascii="Calibri" w:eastAsia="PMingLiU" w:hAnsi="Calibri"/>
                <w:sz w:val="18"/>
                <w:szCs w:val="18"/>
                <w:lang w:eastAsia="zh-TW"/>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750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1200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26</w:t>
            </w:r>
          </w:p>
          <w:p w:rsidR="00CB060B" w:rsidRDefault="00CB060B">
            <w:pPr>
              <w:pStyle w:val="af3"/>
              <w:rPr>
                <w:rFonts w:ascii="Calibri" w:eastAsia="PMingLiU" w:hAnsi="Calibri"/>
                <w:sz w:val="18"/>
                <w:szCs w:val="18"/>
                <w:lang w:eastAsia="zh-TW"/>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28</w:t>
            </w:r>
          </w:p>
          <w:p w:rsidR="00CB060B" w:rsidRDefault="00CB060B">
            <w:pPr>
              <w:pStyle w:val="af3"/>
              <w:rPr>
                <w:rFonts w:ascii="Calibri" w:eastAsia="PMingLiU" w:hAnsi="Calibri"/>
                <w:sz w:val="18"/>
                <w:szCs w:val="18"/>
                <w:lang w:eastAsia="zh-TW"/>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750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1200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28</w:t>
            </w:r>
          </w:p>
          <w:p w:rsidR="00CB060B" w:rsidRDefault="00CB060B">
            <w:pPr>
              <w:pStyle w:val="af3"/>
              <w:rPr>
                <w:rFonts w:ascii="Calibri" w:eastAsia="PMingLiU" w:hAnsi="Calibri"/>
                <w:sz w:val="18"/>
                <w:szCs w:val="18"/>
                <w:lang w:eastAsia="zh-TW"/>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29</w:t>
            </w:r>
          </w:p>
          <w:p w:rsidR="00CB060B" w:rsidRDefault="00CB060B">
            <w:pPr>
              <w:pStyle w:val="af3"/>
              <w:rPr>
                <w:rFonts w:ascii="Calibri" w:eastAsia="PMingLiU" w:hAnsi="Calibri"/>
                <w:sz w:val="18"/>
                <w:szCs w:val="18"/>
                <w:lang w:eastAsia="zh-TW"/>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660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800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p>
          <w:p w:rsidR="00CB060B" w:rsidRDefault="00CB060B">
            <w:pPr>
              <w:pStyle w:val="af3"/>
              <w:rPr>
                <w:rFonts w:ascii="Calibri" w:eastAsia="PMingLiU" w:hAnsi="Calibri"/>
                <w:sz w:val="18"/>
                <w:szCs w:val="18"/>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29</w:t>
            </w:r>
          </w:p>
          <w:p w:rsidR="00CB060B" w:rsidRDefault="00CB060B">
            <w:pPr>
              <w:pStyle w:val="af3"/>
              <w:rPr>
                <w:rFonts w:ascii="Calibri" w:eastAsia="PMingLiU" w:hAnsi="Calibri"/>
                <w:sz w:val="18"/>
                <w:szCs w:val="18"/>
                <w:lang w:eastAsia="zh-TW"/>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31</w:t>
            </w:r>
          </w:p>
          <w:p w:rsidR="00CB060B" w:rsidRDefault="00CB060B">
            <w:pPr>
              <w:pStyle w:val="af3"/>
              <w:rPr>
                <w:rFonts w:ascii="Calibri" w:eastAsia="PMingLiU" w:hAnsi="Calibri"/>
                <w:sz w:val="18"/>
                <w:szCs w:val="18"/>
                <w:lang w:eastAsia="zh-TW"/>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800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1300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p>
          <w:p w:rsidR="00CB060B" w:rsidRDefault="00CB060B">
            <w:pPr>
              <w:pStyle w:val="af3"/>
              <w:rPr>
                <w:rFonts w:ascii="Calibri" w:eastAsia="PMingLiU" w:hAnsi="Calibri"/>
                <w:sz w:val="18"/>
                <w:szCs w:val="18"/>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31</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33</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1300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1800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p>
          <w:p w:rsidR="00CB060B" w:rsidRDefault="00CB060B">
            <w:pPr>
              <w:pStyle w:val="af3"/>
              <w:rPr>
                <w:rFonts w:ascii="Calibri" w:eastAsia="PMingLiU" w:hAnsi="Calibri"/>
                <w:sz w:val="18"/>
                <w:szCs w:val="18"/>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33</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1800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2750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p>
          <w:p w:rsidR="00CB060B" w:rsidRDefault="00CB060B">
            <w:pPr>
              <w:pStyle w:val="af3"/>
              <w:rPr>
                <w:rFonts w:ascii="Calibri" w:eastAsia="PMingLiU" w:hAnsi="Calibri"/>
                <w:sz w:val="18"/>
                <w:szCs w:val="18"/>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2000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2700</w:t>
            </w:r>
          </w:p>
          <w:p w:rsidR="00CB060B" w:rsidRDefault="00CB060B">
            <w:pPr>
              <w:pStyle w:val="af3"/>
              <w:rPr>
                <w:rFonts w:ascii="Calibri" w:eastAsia="PMingLiU" w:hAnsi="Calibri"/>
                <w:i/>
                <w:iCs/>
                <w:sz w:val="18"/>
                <w:szCs w:val="18"/>
                <w:lang w:eastAsia="zh-TW"/>
              </w:rPr>
            </w:pPr>
          </w:p>
        </w:tc>
      </w:tr>
      <w:tr w:rsidR="00CB060B" w:rsidTr="00CB060B">
        <w:trPr>
          <w:trHeight w:val="455"/>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Б) с три и повече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36</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1250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1750</w:t>
            </w:r>
          </w:p>
          <w:p w:rsidR="00CB060B" w:rsidRDefault="00CB060B">
            <w:pPr>
              <w:pStyle w:val="af3"/>
              <w:rPr>
                <w:rFonts w:ascii="Calibri" w:eastAsia="PMingLiU" w:hAnsi="Calibri"/>
                <w:i/>
                <w:iCs/>
                <w:sz w:val="18"/>
                <w:szCs w:val="18"/>
                <w:lang w:eastAsia="zh-TW"/>
              </w:rPr>
            </w:pPr>
          </w:p>
        </w:tc>
      </w:tr>
      <w:tr w:rsidR="00CB060B" w:rsidTr="00CB060B">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40</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1750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2450</w:t>
            </w:r>
          </w:p>
        </w:tc>
      </w:tr>
      <w:tr w:rsidR="00CB060B" w:rsidTr="00CB060B">
        <w:trPr>
          <w:trHeight w:val="90"/>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 xml:space="preserve">  40</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2450</w:t>
            </w:r>
          </w:p>
          <w:p w:rsidR="00CB060B" w:rsidRDefault="00CB060B">
            <w:pPr>
              <w:pStyle w:val="af3"/>
              <w:rPr>
                <w:rFonts w:ascii="Calibri" w:eastAsia="PMingLiU" w:hAnsi="Calibri"/>
                <w:i/>
                <w:iCs/>
                <w:sz w:val="18"/>
                <w:szCs w:val="18"/>
                <w:lan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CB060B" w:rsidRDefault="00CB060B">
            <w:pPr>
              <w:pStyle w:val="af3"/>
              <w:rPr>
                <w:rFonts w:ascii="Calibri" w:eastAsia="PMingLiU" w:hAnsi="Calibri"/>
                <w:sz w:val="18"/>
                <w:szCs w:val="18"/>
                <w:lang w:eastAsia="zh-TW"/>
              </w:rPr>
            </w:pPr>
            <w:r>
              <w:rPr>
                <w:rFonts w:ascii="Calibri" w:eastAsia="PMingLiU" w:hAnsi="Calibri"/>
                <w:sz w:val="18"/>
                <w:szCs w:val="18"/>
                <w:lang w:eastAsia="zh-TW"/>
              </w:rPr>
              <w:t>3600</w:t>
            </w:r>
          </w:p>
          <w:p w:rsidR="00CB060B" w:rsidRDefault="00CB060B">
            <w:pPr>
              <w:pStyle w:val="af3"/>
              <w:rPr>
                <w:rFonts w:ascii="Calibri" w:eastAsia="PMingLiU" w:hAnsi="Calibri"/>
                <w:i/>
                <w:iCs/>
                <w:sz w:val="18"/>
                <w:szCs w:val="18"/>
                <w:lang w:eastAsia="zh-TW"/>
              </w:rPr>
            </w:pPr>
          </w:p>
        </w:tc>
      </w:tr>
    </w:tbl>
    <w:p w:rsidR="00CB060B" w:rsidRDefault="00CB060B" w:rsidP="00CB060B">
      <w:pPr>
        <w:ind w:firstLine="851"/>
        <w:jc w:val="both"/>
        <w:rPr>
          <w:rFonts w:ascii="Calibri" w:eastAsia="PMingLiU" w:hAnsi="Calibri" w:cs="Times New Roman"/>
          <w:lang w:val="ru-RU" w:eastAsia="zh-TW"/>
        </w:rPr>
      </w:pPr>
      <w:r>
        <w:rPr>
          <w:rFonts w:ascii="Calibri" w:eastAsia="PMingLiU" w:hAnsi="Calibri" w:cs="Times New Roman"/>
          <w:lang w:val="ru-RU" w:eastAsia="zh-TW"/>
        </w:rPr>
        <w:t>1.</w:t>
      </w:r>
      <w:r w:rsidR="00632DC0" w:rsidRPr="00632DC0">
        <w:rPr>
          <w:rFonts w:ascii="Calibri" w:eastAsia="PMingLiU" w:hAnsi="Calibri" w:cs="Times New Roman"/>
          <w:i/>
          <w:sz w:val="16"/>
          <w:szCs w:val="16"/>
          <w:lang w:eastAsia="zh-TW"/>
        </w:rPr>
        <w:t xml:space="preserve"> </w:t>
      </w:r>
      <w:r w:rsidR="00632DC0">
        <w:rPr>
          <w:rFonts w:ascii="Calibri" w:eastAsia="PMingLiU" w:hAnsi="Calibri" w:cs="Times New Roman"/>
          <w:i/>
          <w:sz w:val="16"/>
          <w:szCs w:val="16"/>
          <w:lang w:eastAsia="zh-TW"/>
        </w:rPr>
        <w:t>(</w:t>
      </w:r>
      <w:r w:rsidR="00632DC0">
        <w:rPr>
          <w:rFonts w:ascii="Calibri" w:eastAsia="PMingLiU" w:hAnsi="Calibri" w:cs="Times New Roman"/>
          <w:i/>
          <w:sz w:val="16"/>
          <w:szCs w:val="16"/>
          <w:lang w:val="bg-BG" w:eastAsia="zh-TW"/>
        </w:rPr>
        <w:t>доп. с решение 80 от 25.06. 2025 г., протокол 6, точка 2</w:t>
      </w:r>
      <w:r w:rsidR="00632DC0">
        <w:rPr>
          <w:rFonts w:ascii="Calibri" w:eastAsia="PMingLiU" w:hAnsi="Calibri" w:cs="Times New Roman"/>
          <w:i/>
          <w:sz w:val="16"/>
          <w:szCs w:val="16"/>
          <w:lang w:eastAsia="zh-TW"/>
        </w:rPr>
        <w:t>)</w:t>
      </w:r>
      <w:r w:rsidR="00632DC0">
        <w:rPr>
          <w:rFonts w:ascii="Calibri" w:eastAsia="PMingLiU" w:hAnsi="Calibri" w:cs="Times New Roman"/>
          <w:lang w:val="ru-RU" w:eastAsia="zh-TW"/>
        </w:rPr>
        <w:t xml:space="preserve"> </w:t>
      </w:r>
      <w:r>
        <w:rPr>
          <w:rFonts w:ascii="Calibri" w:eastAsia="PMingLiU" w:hAnsi="Calibri" w:cs="Times New Roman"/>
          <w:lang w:val="ru-RU" w:eastAsia="zh-TW"/>
        </w:rPr>
        <w:t xml:space="preserve"> до 125 куб. см включително – </w:t>
      </w:r>
      <w:r>
        <w:rPr>
          <w:rFonts w:ascii="Calibri" w:eastAsia="PMingLiU" w:hAnsi="Calibri" w:cs="Times New Roman"/>
          <w:b/>
          <w:bCs/>
          <w:lang w:val="ru-RU" w:eastAsia="zh-TW"/>
        </w:rPr>
        <w:t>20</w:t>
      </w:r>
      <w:r>
        <w:rPr>
          <w:rFonts w:ascii="Calibri" w:eastAsia="PMingLiU" w:hAnsi="Calibri" w:cs="Times New Roman"/>
          <w:lang w:val="ru-RU" w:eastAsia="zh-TW"/>
        </w:rPr>
        <w:t xml:space="preserve"> лв.</w:t>
      </w:r>
      <w:r w:rsidR="00632DC0">
        <w:rPr>
          <w:rFonts w:ascii="Calibri" w:eastAsia="PMingLiU" w:hAnsi="Calibri" w:cs="Times New Roman"/>
          <w:lang w:val="ru-RU" w:eastAsia="zh-TW"/>
        </w:rPr>
        <w:t>/10,22 евро</w:t>
      </w:r>
    </w:p>
    <w:p w:rsidR="00CB060B" w:rsidRDefault="00CB060B" w:rsidP="00CB060B">
      <w:pPr>
        <w:ind w:firstLine="851"/>
        <w:jc w:val="both"/>
        <w:rPr>
          <w:rFonts w:ascii="Calibri" w:eastAsia="PMingLiU" w:hAnsi="Calibri" w:cs="Times New Roman"/>
          <w:lang w:val="ru-RU" w:eastAsia="zh-TW"/>
        </w:rPr>
      </w:pPr>
      <w:r>
        <w:rPr>
          <w:rFonts w:ascii="Calibri" w:eastAsia="PMingLiU" w:hAnsi="Calibri" w:cs="Times New Roman"/>
          <w:lang w:val="ru-RU" w:eastAsia="zh-TW"/>
        </w:rPr>
        <w:t>2.</w:t>
      </w:r>
      <w:r w:rsidR="00632DC0" w:rsidRPr="00632DC0">
        <w:rPr>
          <w:rFonts w:ascii="Calibri" w:eastAsia="PMingLiU" w:hAnsi="Calibri" w:cs="Times New Roman"/>
          <w:i/>
          <w:sz w:val="16"/>
          <w:szCs w:val="16"/>
          <w:lang w:eastAsia="zh-TW"/>
        </w:rPr>
        <w:t xml:space="preserve"> </w:t>
      </w:r>
      <w:r w:rsidR="00632DC0">
        <w:rPr>
          <w:rFonts w:ascii="Calibri" w:eastAsia="PMingLiU" w:hAnsi="Calibri" w:cs="Times New Roman"/>
          <w:i/>
          <w:sz w:val="16"/>
          <w:szCs w:val="16"/>
          <w:lang w:eastAsia="zh-TW"/>
        </w:rPr>
        <w:t>(</w:t>
      </w:r>
      <w:r w:rsidR="00632DC0">
        <w:rPr>
          <w:rFonts w:ascii="Calibri" w:eastAsia="PMingLiU" w:hAnsi="Calibri" w:cs="Times New Roman"/>
          <w:i/>
          <w:sz w:val="16"/>
          <w:szCs w:val="16"/>
          <w:lang w:val="bg-BG" w:eastAsia="zh-TW"/>
        </w:rPr>
        <w:t>доп. с решение 80 от 25.06. 2025 г., протокол 6, точка 2</w:t>
      </w:r>
      <w:r w:rsidR="00632DC0">
        <w:rPr>
          <w:rFonts w:ascii="Calibri" w:eastAsia="PMingLiU" w:hAnsi="Calibri" w:cs="Times New Roman"/>
          <w:i/>
          <w:sz w:val="16"/>
          <w:szCs w:val="16"/>
          <w:lang w:eastAsia="zh-TW"/>
        </w:rPr>
        <w:t>)</w:t>
      </w:r>
      <w:r w:rsidR="00632DC0">
        <w:rPr>
          <w:rFonts w:ascii="Calibri" w:eastAsia="PMingLiU" w:hAnsi="Calibri" w:cs="Times New Roman"/>
          <w:lang w:val="ru-RU" w:eastAsia="zh-TW"/>
        </w:rPr>
        <w:t xml:space="preserve">  </w:t>
      </w:r>
      <w:r>
        <w:rPr>
          <w:rFonts w:ascii="Calibri" w:eastAsia="PMingLiU" w:hAnsi="Calibri" w:cs="Times New Roman"/>
          <w:lang w:val="ru-RU" w:eastAsia="zh-TW"/>
        </w:rPr>
        <w:t xml:space="preserve"> над 125 до 250 куб. см включително – </w:t>
      </w:r>
      <w:r>
        <w:rPr>
          <w:rFonts w:ascii="Calibri" w:eastAsia="PMingLiU" w:hAnsi="Calibri" w:cs="Times New Roman"/>
          <w:b/>
          <w:bCs/>
          <w:lang w:val="ru-RU" w:eastAsia="zh-TW"/>
        </w:rPr>
        <w:t>40</w:t>
      </w:r>
      <w:r>
        <w:rPr>
          <w:rFonts w:ascii="Calibri" w:eastAsia="PMingLiU" w:hAnsi="Calibri" w:cs="Times New Roman"/>
          <w:lang w:val="ru-RU" w:eastAsia="zh-TW"/>
        </w:rPr>
        <w:t xml:space="preserve"> лв.</w:t>
      </w:r>
      <w:r w:rsidR="00632DC0">
        <w:rPr>
          <w:rFonts w:ascii="Calibri" w:eastAsia="PMingLiU" w:hAnsi="Calibri" w:cs="Times New Roman"/>
          <w:lang w:val="ru-RU" w:eastAsia="zh-TW"/>
        </w:rPr>
        <w:t>/20,44 евро</w:t>
      </w:r>
    </w:p>
    <w:p w:rsidR="00CB060B" w:rsidRDefault="00CB060B" w:rsidP="00CB060B">
      <w:pPr>
        <w:ind w:firstLine="851"/>
        <w:jc w:val="both"/>
        <w:rPr>
          <w:rFonts w:ascii="Calibri" w:eastAsia="PMingLiU" w:hAnsi="Calibri" w:cs="Times New Roman"/>
          <w:lang w:val="ru-RU" w:eastAsia="zh-TW"/>
        </w:rPr>
      </w:pPr>
      <w:r>
        <w:rPr>
          <w:rFonts w:ascii="Calibri" w:eastAsia="PMingLiU" w:hAnsi="Calibri" w:cs="Times New Roman"/>
          <w:lang w:val="ru-RU" w:eastAsia="zh-TW"/>
        </w:rPr>
        <w:t>3.</w:t>
      </w:r>
      <w:r w:rsidR="00632DC0" w:rsidRPr="00632DC0">
        <w:rPr>
          <w:rFonts w:ascii="Calibri" w:eastAsia="PMingLiU" w:hAnsi="Calibri" w:cs="Times New Roman"/>
          <w:i/>
          <w:sz w:val="16"/>
          <w:szCs w:val="16"/>
          <w:lang w:eastAsia="zh-TW"/>
        </w:rPr>
        <w:t xml:space="preserve"> </w:t>
      </w:r>
      <w:r w:rsidR="00632DC0">
        <w:rPr>
          <w:rFonts w:ascii="Calibri" w:eastAsia="PMingLiU" w:hAnsi="Calibri" w:cs="Times New Roman"/>
          <w:i/>
          <w:sz w:val="16"/>
          <w:szCs w:val="16"/>
          <w:lang w:eastAsia="zh-TW"/>
        </w:rPr>
        <w:t>(</w:t>
      </w:r>
      <w:r w:rsidR="00632DC0">
        <w:rPr>
          <w:rFonts w:ascii="Calibri" w:eastAsia="PMingLiU" w:hAnsi="Calibri" w:cs="Times New Roman"/>
          <w:i/>
          <w:sz w:val="16"/>
          <w:szCs w:val="16"/>
          <w:lang w:val="bg-BG" w:eastAsia="zh-TW"/>
        </w:rPr>
        <w:t>доп. с решение 80 от 25.06. 2025 г., протокол 6, точка 2</w:t>
      </w:r>
      <w:r w:rsidR="00632DC0">
        <w:rPr>
          <w:rFonts w:ascii="Calibri" w:eastAsia="PMingLiU" w:hAnsi="Calibri" w:cs="Times New Roman"/>
          <w:i/>
          <w:sz w:val="16"/>
          <w:szCs w:val="16"/>
          <w:lang w:eastAsia="zh-TW"/>
        </w:rPr>
        <w:t>)</w:t>
      </w:r>
      <w:r w:rsidR="00632DC0">
        <w:rPr>
          <w:rFonts w:ascii="Calibri" w:eastAsia="PMingLiU" w:hAnsi="Calibri" w:cs="Times New Roman"/>
          <w:lang w:val="ru-RU" w:eastAsia="zh-TW"/>
        </w:rPr>
        <w:t xml:space="preserve">  </w:t>
      </w:r>
      <w:r>
        <w:rPr>
          <w:rFonts w:ascii="Calibri" w:eastAsia="PMingLiU" w:hAnsi="Calibri" w:cs="Times New Roman"/>
          <w:lang w:val="ru-RU" w:eastAsia="zh-TW"/>
        </w:rPr>
        <w:t xml:space="preserve"> над 250 до 350 куб. см включително – </w:t>
      </w:r>
      <w:r>
        <w:rPr>
          <w:rFonts w:ascii="Calibri" w:eastAsia="PMingLiU" w:hAnsi="Calibri" w:cs="Times New Roman"/>
          <w:b/>
          <w:bCs/>
          <w:lang w:val="ru-RU" w:eastAsia="zh-TW"/>
        </w:rPr>
        <w:t>50</w:t>
      </w:r>
      <w:r>
        <w:rPr>
          <w:rFonts w:ascii="Calibri" w:eastAsia="PMingLiU" w:hAnsi="Calibri" w:cs="Times New Roman"/>
          <w:lang w:val="ru-RU" w:eastAsia="zh-TW"/>
        </w:rPr>
        <w:t xml:space="preserve"> лв.</w:t>
      </w:r>
      <w:r w:rsidR="00632DC0">
        <w:rPr>
          <w:rFonts w:ascii="Calibri" w:eastAsia="PMingLiU" w:hAnsi="Calibri" w:cs="Times New Roman"/>
          <w:lang w:val="ru-RU" w:eastAsia="zh-TW"/>
        </w:rPr>
        <w:t>/25,57 евро</w:t>
      </w:r>
    </w:p>
    <w:p w:rsidR="00CB060B" w:rsidRDefault="00CB060B" w:rsidP="00CB060B">
      <w:pPr>
        <w:ind w:firstLine="851"/>
        <w:jc w:val="both"/>
        <w:rPr>
          <w:rFonts w:ascii="Calibri" w:eastAsia="PMingLiU" w:hAnsi="Calibri" w:cs="Times New Roman"/>
          <w:lang w:val="ru-RU" w:eastAsia="zh-TW"/>
        </w:rPr>
      </w:pPr>
      <w:r>
        <w:rPr>
          <w:rFonts w:ascii="Calibri" w:eastAsia="PMingLiU" w:hAnsi="Calibri" w:cs="Times New Roman"/>
          <w:lang w:val="ru-RU" w:eastAsia="zh-TW"/>
        </w:rPr>
        <w:lastRenderedPageBreak/>
        <w:t>4.</w:t>
      </w:r>
      <w:r w:rsidR="00632DC0" w:rsidRPr="00632DC0">
        <w:rPr>
          <w:rFonts w:ascii="Calibri" w:eastAsia="PMingLiU" w:hAnsi="Calibri" w:cs="Times New Roman"/>
          <w:i/>
          <w:sz w:val="16"/>
          <w:szCs w:val="16"/>
          <w:lang w:eastAsia="zh-TW"/>
        </w:rPr>
        <w:t xml:space="preserve"> </w:t>
      </w:r>
      <w:r w:rsidR="00632DC0">
        <w:rPr>
          <w:rFonts w:ascii="Calibri" w:eastAsia="PMingLiU" w:hAnsi="Calibri" w:cs="Times New Roman"/>
          <w:i/>
          <w:sz w:val="16"/>
          <w:szCs w:val="16"/>
          <w:lang w:eastAsia="zh-TW"/>
        </w:rPr>
        <w:t>(</w:t>
      </w:r>
      <w:r w:rsidR="00632DC0">
        <w:rPr>
          <w:rFonts w:ascii="Calibri" w:eastAsia="PMingLiU" w:hAnsi="Calibri" w:cs="Times New Roman"/>
          <w:i/>
          <w:sz w:val="16"/>
          <w:szCs w:val="16"/>
          <w:lang w:val="bg-BG" w:eastAsia="zh-TW"/>
        </w:rPr>
        <w:t>доп. с решение 80 от 25.06. 2025 г., протокол 6, точка 2</w:t>
      </w:r>
      <w:r w:rsidR="00632DC0">
        <w:rPr>
          <w:rFonts w:ascii="Calibri" w:eastAsia="PMingLiU" w:hAnsi="Calibri" w:cs="Times New Roman"/>
          <w:i/>
          <w:sz w:val="16"/>
          <w:szCs w:val="16"/>
          <w:lang w:eastAsia="zh-TW"/>
        </w:rPr>
        <w:t>)</w:t>
      </w:r>
      <w:r w:rsidR="00632DC0">
        <w:rPr>
          <w:rFonts w:ascii="Calibri" w:eastAsia="PMingLiU" w:hAnsi="Calibri" w:cs="Times New Roman"/>
          <w:lang w:val="ru-RU" w:eastAsia="zh-TW"/>
        </w:rPr>
        <w:t xml:space="preserve">  </w:t>
      </w:r>
      <w:r>
        <w:rPr>
          <w:rFonts w:ascii="Calibri" w:eastAsia="PMingLiU" w:hAnsi="Calibri" w:cs="Times New Roman"/>
          <w:lang w:val="ru-RU" w:eastAsia="zh-TW"/>
        </w:rPr>
        <w:t xml:space="preserve"> над 350 до 490 куб. см включително – </w:t>
      </w:r>
      <w:r>
        <w:rPr>
          <w:rFonts w:ascii="Calibri" w:eastAsia="PMingLiU" w:hAnsi="Calibri" w:cs="Times New Roman"/>
          <w:b/>
          <w:bCs/>
          <w:lang w:val="ru-RU" w:eastAsia="zh-TW"/>
        </w:rPr>
        <w:t>80</w:t>
      </w:r>
      <w:r>
        <w:rPr>
          <w:rFonts w:ascii="Calibri" w:eastAsia="PMingLiU" w:hAnsi="Calibri" w:cs="Times New Roman"/>
          <w:lang w:val="ru-RU" w:eastAsia="zh-TW"/>
        </w:rPr>
        <w:t xml:space="preserve"> лв.</w:t>
      </w:r>
      <w:r w:rsidR="00632DC0">
        <w:rPr>
          <w:rFonts w:ascii="Calibri" w:eastAsia="PMingLiU" w:hAnsi="Calibri" w:cs="Times New Roman"/>
          <w:lang w:val="ru-RU" w:eastAsia="zh-TW"/>
        </w:rPr>
        <w:t>/40,92 евро</w:t>
      </w:r>
    </w:p>
    <w:p w:rsidR="00CB060B" w:rsidRDefault="00CB060B" w:rsidP="00CB060B">
      <w:pPr>
        <w:ind w:firstLine="851"/>
        <w:jc w:val="both"/>
        <w:rPr>
          <w:rFonts w:ascii="Calibri" w:eastAsia="PMingLiU" w:hAnsi="Calibri" w:cs="Times New Roman"/>
          <w:lang w:val="ru-RU" w:eastAsia="zh-TW"/>
        </w:rPr>
      </w:pPr>
      <w:r>
        <w:rPr>
          <w:rFonts w:ascii="Calibri" w:eastAsia="PMingLiU" w:hAnsi="Calibri" w:cs="Times New Roman"/>
          <w:lang w:val="ru-RU" w:eastAsia="zh-TW"/>
        </w:rPr>
        <w:t>5.</w:t>
      </w:r>
      <w:r w:rsidR="00632DC0" w:rsidRPr="00632DC0">
        <w:rPr>
          <w:rFonts w:ascii="Calibri" w:eastAsia="PMingLiU" w:hAnsi="Calibri" w:cs="Times New Roman"/>
          <w:i/>
          <w:sz w:val="16"/>
          <w:szCs w:val="16"/>
          <w:lang w:eastAsia="zh-TW"/>
        </w:rPr>
        <w:t xml:space="preserve"> </w:t>
      </w:r>
      <w:r w:rsidR="00632DC0">
        <w:rPr>
          <w:rFonts w:ascii="Calibri" w:eastAsia="PMingLiU" w:hAnsi="Calibri" w:cs="Times New Roman"/>
          <w:i/>
          <w:sz w:val="16"/>
          <w:szCs w:val="16"/>
          <w:lang w:eastAsia="zh-TW"/>
        </w:rPr>
        <w:t>(</w:t>
      </w:r>
      <w:r w:rsidR="00632DC0">
        <w:rPr>
          <w:rFonts w:ascii="Calibri" w:eastAsia="PMingLiU" w:hAnsi="Calibri" w:cs="Times New Roman"/>
          <w:i/>
          <w:sz w:val="16"/>
          <w:szCs w:val="16"/>
          <w:lang w:val="bg-BG" w:eastAsia="zh-TW"/>
        </w:rPr>
        <w:t>доп. с решение 80 от 25.06. 2025 г., протокол 6, точка 2</w:t>
      </w:r>
      <w:r w:rsidR="00632DC0">
        <w:rPr>
          <w:rFonts w:ascii="Calibri" w:eastAsia="PMingLiU" w:hAnsi="Calibri" w:cs="Times New Roman"/>
          <w:i/>
          <w:sz w:val="16"/>
          <w:szCs w:val="16"/>
          <w:lang w:eastAsia="zh-TW"/>
        </w:rPr>
        <w:t>)</w:t>
      </w:r>
      <w:r w:rsidR="00632DC0">
        <w:rPr>
          <w:rFonts w:ascii="Calibri" w:eastAsia="PMingLiU" w:hAnsi="Calibri" w:cs="Times New Roman"/>
          <w:lang w:val="ru-RU" w:eastAsia="zh-TW"/>
        </w:rPr>
        <w:t xml:space="preserve">  </w:t>
      </w:r>
      <w:r>
        <w:rPr>
          <w:rFonts w:ascii="Calibri" w:eastAsia="PMingLiU" w:hAnsi="Calibri" w:cs="Times New Roman"/>
          <w:lang w:val="ru-RU" w:eastAsia="zh-TW"/>
        </w:rPr>
        <w:t xml:space="preserve"> над 490 до 750 куб. см включително – </w:t>
      </w:r>
      <w:r>
        <w:rPr>
          <w:rFonts w:ascii="Calibri" w:eastAsia="PMingLiU" w:hAnsi="Calibri" w:cs="Times New Roman"/>
          <w:b/>
          <w:bCs/>
          <w:lang w:val="ru-RU" w:eastAsia="zh-TW"/>
        </w:rPr>
        <w:t>100</w:t>
      </w:r>
      <w:r>
        <w:rPr>
          <w:rFonts w:ascii="Calibri" w:eastAsia="PMingLiU" w:hAnsi="Calibri" w:cs="Times New Roman"/>
          <w:lang w:val="ru-RU" w:eastAsia="zh-TW"/>
        </w:rPr>
        <w:t xml:space="preserve"> лв.</w:t>
      </w:r>
      <w:r w:rsidR="00632DC0">
        <w:rPr>
          <w:rFonts w:ascii="Calibri" w:eastAsia="PMingLiU" w:hAnsi="Calibri" w:cs="Times New Roman"/>
          <w:lang w:val="ru-RU" w:eastAsia="zh-TW"/>
        </w:rPr>
        <w:t>/51,15 евро</w:t>
      </w:r>
    </w:p>
    <w:p w:rsidR="00CB060B" w:rsidRDefault="00CB060B" w:rsidP="00CB060B">
      <w:pPr>
        <w:ind w:firstLine="851"/>
        <w:jc w:val="both"/>
        <w:rPr>
          <w:rFonts w:ascii="Calibri" w:eastAsia="PMingLiU" w:hAnsi="Calibri" w:cs="Times New Roman"/>
          <w:lang w:val="ru-RU" w:eastAsia="zh-TW"/>
        </w:rPr>
      </w:pPr>
      <w:r>
        <w:rPr>
          <w:rFonts w:ascii="Calibri" w:eastAsia="PMingLiU" w:hAnsi="Calibri" w:cs="Times New Roman"/>
          <w:lang w:val="ru-RU" w:eastAsia="zh-TW"/>
        </w:rPr>
        <w:t>6.</w:t>
      </w:r>
      <w:r w:rsidR="00632DC0" w:rsidRPr="00632DC0">
        <w:rPr>
          <w:rFonts w:ascii="Calibri" w:eastAsia="PMingLiU" w:hAnsi="Calibri" w:cs="Times New Roman"/>
          <w:i/>
          <w:sz w:val="16"/>
          <w:szCs w:val="16"/>
          <w:lang w:eastAsia="zh-TW"/>
        </w:rPr>
        <w:t xml:space="preserve"> </w:t>
      </w:r>
      <w:r w:rsidR="00632DC0">
        <w:rPr>
          <w:rFonts w:ascii="Calibri" w:eastAsia="PMingLiU" w:hAnsi="Calibri" w:cs="Times New Roman"/>
          <w:i/>
          <w:sz w:val="16"/>
          <w:szCs w:val="16"/>
          <w:lang w:eastAsia="zh-TW"/>
        </w:rPr>
        <w:t>(</w:t>
      </w:r>
      <w:r w:rsidR="00632DC0">
        <w:rPr>
          <w:rFonts w:ascii="Calibri" w:eastAsia="PMingLiU" w:hAnsi="Calibri" w:cs="Times New Roman"/>
          <w:i/>
          <w:sz w:val="16"/>
          <w:szCs w:val="16"/>
          <w:lang w:val="bg-BG" w:eastAsia="zh-TW"/>
        </w:rPr>
        <w:t>доп. с решение 80 от 25.06. 2025 г., протокол 6, точка 2</w:t>
      </w:r>
      <w:r w:rsidR="00632DC0">
        <w:rPr>
          <w:rFonts w:ascii="Calibri" w:eastAsia="PMingLiU" w:hAnsi="Calibri" w:cs="Times New Roman"/>
          <w:i/>
          <w:sz w:val="16"/>
          <w:szCs w:val="16"/>
          <w:lang w:eastAsia="zh-TW"/>
        </w:rPr>
        <w:t>)</w:t>
      </w:r>
      <w:r w:rsidR="00632DC0">
        <w:rPr>
          <w:rFonts w:ascii="Calibri" w:eastAsia="PMingLiU" w:hAnsi="Calibri" w:cs="Times New Roman"/>
          <w:lang w:val="ru-RU" w:eastAsia="zh-TW"/>
        </w:rPr>
        <w:t xml:space="preserve">  </w:t>
      </w:r>
      <w:r>
        <w:rPr>
          <w:rFonts w:ascii="Calibri" w:eastAsia="PMingLiU" w:hAnsi="Calibri" w:cs="Times New Roman"/>
          <w:lang w:val="ru-RU" w:eastAsia="zh-TW"/>
        </w:rPr>
        <w:t xml:space="preserve"> над 750 куб. см – </w:t>
      </w:r>
      <w:r>
        <w:rPr>
          <w:rFonts w:ascii="Calibri" w:eastAsia="PMingLiU" w:hAnsi="Calibri" w:cs="Times New Roman"/>
          <w:b/>
          <w:bCs/>
          <w:lang w:val="ru-RU" w:eastAsia="zh-TW"/>
        </w:rPr>
        <w:t xml:space="preserve">150 </w:t>
      </w:r>
      <w:r>
        <w:rPr>
          <w:rFonts w:ascii="Calibri" w:eastAsia="PMingLiU" w:hAnsi="Calibri" w:cs="Times New Roman"/>
          <w:lang w:val="ru-RU" w:eastAsia="zh-TW"/>
        </w:rPr>
        <w:t>лв.</w:t>
      </w:r>
      <w:r w:rsidR="00632DC0">
        <w:rPr>
          <w:rFonts w:ascii="Calibri" w:eastAsia="PMingLiU" w:hAnsi="Calibri" w:cs="Times New Roman"/>
          <w:lang w:val="ru-RU" w:eastAsia="zh-TW"/>
        </w:rPr>
        <w:t>/76,73 евро</w:t>
      </w:r>
    </w:p>
    <w:p w:rsidR="00CB060B" w:rsidRDefault="00CB060B" w:rsidP="00CB060B">
      <w:pPr>
        <w:ind w:firstLine="720"/>
        <w:jc w:val="both"/>
        <w:rPr>
          <w:rFonts w:ascii="Calibri" w:eastAsia="PMingLiU" w:hAnsi="Calibri" w:cs="Times New Roman"/>
          <w:i/>
          <w:sz w:val="16"/>
          <w:szCs w:val="16"/>
          <w:lang w:val="ru-RU" w:eastAsia="zh-TW"/>
        </w:rPr>
      </w:pPr>
      <w:r>
        <w:rPr>
          <w:rFonts w:ascii="Calibri" w:eastAsia="PMingLiU" w:hAnsi="Calibri" w:cs="Times New Roman"/>
          <w:i/>
          <w:sz w:val="16"/>
          <w:szCs w:val="16"/>
          <w:lang w:val="ru-RU" w:eastAsia="zh-TW"/>
        </w:rPr>
        <w:t xml:space="preserve"> (4) </w:t>
      </w:r>
      <w:r>
        <w:rPr>
          <w:rFonts w:ascii="Calibri" w:eastAsia="PMingLiU" w:hAnsi="Calibri" w:cs="Times New Roman"/>
          <w:i/>
          <w:sz w:val="16"/>
          <w:szCs w:val="16"/>
          <w:lang w:eastAsia="zh-TW"/>
        </w:rPr>
        <w:t>(</w:t>
      </w:r>
      <w:r>
        <w:rPr>
          <w:rFonts w:ascii="Calibri" w:eastAsia="PMingLiU" w:hAnsi="Calibri" w:cs="Times New Roman"/>
          <w:i/>
          <w:sz w:val="16"/>
          <w:szCs w:val="16"/>
          <w:lang w:val="bg-BG" w:eastAsia="zh-TW"/>
        </w:rPr>
        <w:t>предишен текст на, в сила до 02.08.2022 г., вкл.: решение 54 от 03.08.2022 г., протокол 4, точка 6</w:t>
      </w:r>
      <w:r>
        <w:rPr>
          <w:rFonts w:ascii="Calibri" w:eastAsia="PMingLiU" w:hAnsi="Calibri" w:cs="Times New Roman"/>
          <w:i/>
          <w:sz w:val="16"/>
          <w:szCs w:val="16"/>
          <w:lang w:eastAsia="zh-TW"/>
        </w:rPr>
        <w:t>)</w:t>
      </w:r>
      <w:r>
        <w:rPr>
          <w:rFonts w:ascii="Calibri" w:eastAsia="PMingLiU" w:hAnsi="Calibri" w:cs="Times New Roman"/>
          <w:i/>
          <w:sz w:val="16"/>
          <w:szCs w:val="16"/>
          <w:lang w:val="bg-BG" w:eastAsia="zh-TW"/>
        </w:rPr>
        <w:t xml:space="preserve"> </w:t>
      </w:r>
      <w:r>
        <w:rPr>
          <w:rFonts w:ascii="Calibri" w:eastAsia="PMingLiU" w:hAnsi="Calibri" w:cs="Times New Roman"/>
          <w:i/>
          <w:sz w:val="16"/>
          <w:szCs w:val="16"/>
          <w:lang w:val="ru-RU" w:eastAsia="zh-TW"/>
        </w:rPr>
        <w:t xml:space="preserve">Данъкът за триколка </w:t>
      </w:r>
      <w:proofErr w:type="gramStart"/>
      <w:r>
        <w:rPr>
          <w:rFonts w:ascii="Calibri" w:eastAsia="PMingLiU" w:hAnsi="Calibri" w:cs="Times New Roman"/>
          <w:i/>
          <w:sz w:val="16"/>
          <w:szCs w:val="16"/>
          <w:lang w:val="ru-RU" w:eastAsia="zh-TW"/>
        </w:rPr>
        <w:t>на</w:t>
      </w:r>
      <w:proofErr w:type="gramEnd"/>
      <w:r>
        <w:rPr>
          <w:rFonts w:ascii="Calibri" w:eastAsia="PMingLiU" w:hAnsi="Calibri" w:cs="Times New Roman"/>
          <w:i/>
          <w:sz w:val="16"/>
          <w:szCs w:val="16"/>
          <w:lang w:val="ru-RU" w:eastAsia="zh-TW"/>
        </w:rPr>
        <w:t xml:space="preserve"> база общото тегло е както следва:</w:t>
      </w:r>
    </w:p>
    <w:p w:rsidR="00CB060B" w:rsidRDefault="00CB060B" w:rsidP="00CB060B">
      <w:pPr>
        <w:ind w:firstLine="720"/>
        <w:jc w:val="both"/>
        <w:rPr>
          <w:rFonts w:ascii="Calibri" w:eastAsia="PMingLiU" w:hAnsi="Calibri" w:cs="Times New Roman"/>
          <w:lang w:val="ru-RU" w:eastAsia="zh-TW"/>
        </w:rPr>
      </w:pPr>
      <w:r>
        <w:rPr>
          <w:rFonts w:ascii="Calibri" w:eastAsia="PMingLiU" w:hAnsi="Calibri" w:cs="Times New Roman"/>
          <w:lang w:val="ru-RU" w:eastAsia="zh-TW"/>
        </w:rPr>
        <w:t xml:space="preserve">(4) </w:t>
      </w:r>
      <w:r>
        <w:rPr>
          <w:rFonts w:ascii="Calibri" w:eastAsia="PMingLiU" w:hAnsi="Calibri" w:cs="Times New Roman"/>
          <w:i/>
          <w:sz w:val="16"/>
          <w:szCs w:val="16"/>
          <w:lang w:eastAsia="zh-TW"/>
        </w:rPr>
        <w:t>(</w:t>
      </w:r>
      <w:r>
        <w:rPr>
          <w:rFonts w:ascii="Calibri" w:eastAsia="PMingLiU" w:hAnsi="Calibri" w:cs="Times New Roman"/>
          <w:i/>
          <w:sz w:val="16"/>
          <w:szCs w:val="16"/>
          <w:lang w:val="bg-BG" w:eastAsia="zh-TW"/>
        </w:rPr>
        <w:t>изм</w:t>
      </w:r>
      <w:proofErr w:type="gramStart"/>
      <w:r>
        <w:rPr>
          <w:rFonts w:ascii="Calibri" w:eastAsia="PMingLiU" w:hAnsi="Calibri" w:cs="Times New Roman"/>
          <w:i/>
          <w:sz w:val="16"/>
          <w:szCs w:val="16"/>
          <w:lang w:val="bg-BG" w:eastAsia="zh-TW"/>
        </w:rPr>
        <w:t>.т</w:t>
      </w:r>
      <w:proofErr w:type="gramEnd"/>
      <w:r>
        <w:rPr>
          <w:rFonts w:ascii="Calibri" w:eastAsia="PMingLiU" w:hAnsi="Calibri" w:cs="Times New Roman"/>
          <w:i/>
          <w:sz w:val="16"/>
          <w:szCs w:val="16"/>
          <w:lang w:val="bg-BG" w:eastAsia="zh-TW"/>
        </w:rPr>
        <w:t>екст, в сила от 03.08.2022 г. вкл.: решение 54 от 03.08.2022 г., протокол 4, точка 6</w:t>
      </w:r>
      <w:r>
        <w:rPr>
          <w:rFonts w:ascii="Calibri" w:eastAsia="PMingLiU" w:hAnsi="Calibri" w:cs="Times New Roman"/>
          <w:i/>
          <w:sz w:val="16"/>
          <w:szCs w:val="16"/>
          <w:lang w:eastAsia="zh-TW"/>
        </w:rPr>
        <w:t>)</w:t>
      </w:r>
      <w:r>
        <w:rPr>
          <w:rFonts w:ascii="Calibri" w:eastAsia="PMingLiU" w:hAnsi="Calibri" w:cs="Times New Roman"/>
          <w:lang w:val="ru-RU" w:eastAsia="zh-TW"/>
        </w:rPr>
        <w:t xml:space="preserve"> Данъкът за триколесно превозно средство, определено в чл. 4 от Реглавент </w:t>
      </w:r>
      <w:r>
        <w:rPr>
          <w:rFonts w:ascii="Calibri" w:eastAsia="PMingLiU" w:hAnsi="Calibri" w:cs="Times New Roman"/>
          <w:lang w:eastAsia="zh-TW"/>
        </w:rPr>
        <w:t>(</w:t>
      </w:r>
      <w:r>
        <w:rPr>
          <w:rFonts w:ascii="Calibri" w:eastAsia="PMingLiU" w:hAnsi="Calibri" w:cs="Times New Roman"/>
          <w:lang w:val="bg-BG" w:eastAsia="zh-TW"/>
        </w:rPr>
        <w:t>ЕС</w:t>
      </w:r>
      <w:r>
        <w:rPr>
          <w:rFonts w:ascii="Calibri" w:eastAsia="PMingLiU" w:hAnsi="Calibri" w:cs="Times New Roman"/>
          <w:lang w:eastAsia="zh-TW"/>
        </w:rPr>
        <w:t>)</w:t>
      </w:r>
      <w:r>
        <w:rPr>
          <w:rFonts w:ascii="Calibri" w:eastAsia="PMingLiU" w:hAnsi="Calibri" w:cs="Times New Roman"/>
          <w:lang w:val="bg-BG" w:eastAsia="zh-TW"/>
        </w:rPr>
        <w:t xml:space="preserve"> № 168/2013 на Европейския парламент и на Съвета от 15 януари 2013 г., относно одобряването и надзора на пазара на дву-, три- и четириколесни превозни средства </w:t>
      </w:r>
      <w:r>
        <w:rPr>
          <w:rFonts w:ascii="Calibri" w:hAnsi="Calibri"/>
          <w:sz w:val="24"/>
          <w:szCs w:val="24"/>
        </w:rPr>
        <w:t xml:space="preserve">(OB, L 60/52 </w:t>
      </w:r>
      <w:proofErr w:type="gramStart"/>
      <w:r>
        <w:rPr>
          <w:rFonts w:ascii="Calibri" w:hAnsi="Calibri"/>
          <w:sz w:val="24"/>
          <w:szCs w:val="24"/>
        </w:rPr>
        <w:t>от</w:t>
      </w:r>
      <w:proofErr w:type="gramEnd"/>
      <w:r>
        <w:rPr>
          <w:rFonts w:ascii="Calibri" w:hAnsi="Calibri"/>
          <w:sz w:val="24"/>
          <w:szCs w:val="24"/>
        </w:rPr>
        <w:t xml:space="preserve"> 2 март 2013 г.), наричан по-нататък "Регламент (ЕС) № 168/2013" на базата на общото тегло в размер, както следва:</w:t>
      </w:r>
    </w:p>
    <w:p w:rsidR="00CB060B" w:rsidRPr="00C75A94" w:rsidRDefault="00CB060B" w:rsidP="00CB060B">
      <w:pPr>
        <w:ind w:firstLine="851"/>
        <w:jc w:val="both"/>
        <w:rPr>
          <w:rFonts w:ascii="Calibri" w:eastAsia="PMingLiU" w:hAnsi="Calibri" w:cs="Times New Roman"/>
          <w:lang w:val="bg-BG" w:eastAsia="zh-TW"/>
        </w:rPr>
      </w:pPr>
      <w:r>
        <w:rPr>
          <w:rFonts w:ascii="Calibri" w:eastAsia="PMingLiU" w:hAnsi="Calibri" w:cs="Times New Roman"/>
          <w:lang w:val="ru-RU" w:eastAsia="zh-TW"/>
        </w:rPr>
        <w:t>1.</w:t>
      </w:r>
      <w:r w:rsidR="00C75A94" w:rsidRPr="00C75A94">
        <w:rPr>
          <w:rFonts w:ascii="Calibri" w:eastAsia="PMingLiU" w:hAnsi="Calibri" w:cs="Times New Roman"/>
          <w:i/>
          <w:sz w:val="16"/>
          <w:szCs w:val="16"/>
          <w:lang w:eastAsia="zh-TW"/>
        </w:rPr>
        <w:t xml:space="preserve"> </w:t>
      </w:r>
      <w:r w:rsidR="00C75A94">
        <w:rPr>
          <w:rFonts w:ascii="Calibri" w:eastAsia="PMingLiU" w:hAnsi="Calibri" w:cs="Times New Roman"/>
          <w:i/>
          <w:sz w:val="16"/>
          <w:szCs w:val="16"/>
          <w:lang w:eastAsia="zh-TW"/>
        </w:rPr>
        <w:t>(</w:t>
      </w:r>
      <w:r w:rsidR="00C75A94">
        <w:rPr>
          <w:rFonts w:ascii="Calibri" w:eastAsia="PMingLiU" w:hAnsi="Calibri" w:cs="Times New Roman"/>
          <w:i/>
          <w:sz w:val="16"/>
          <w:szCs w:val="16"/>
          <w:lang w:val="bg-BG" w:eastAsia="zh-TW"/>
        </w:rPr>
        <w:t>доп. с решение 80 от 25.06. 2025 г., протокол 6, точка 2</w:t>
      </w:r>
      <w:r w:rsidR="00C75A94">
        <w:rPr>
          <w:rFonts w:ascii="Calibri" w:eastAsia="PMingLiU" w:hAnsi="Calibri" w:cs="Times New Roman"/>
          <w:i/>
          <w:sz w:val="16"/>
          <w:szCs w:val="16"/>
          <w:lang w:eastAsia="zh-TW"/>
        </w:rPr>
        <w:t>)</w:t>
      </w:r>
      <w:r w:rsidR="00C75A94">
        <w:rPr>
          <w:rFonts w:ascii="Calibri" w:eastAsia="PMingLiU" w:hAnsi="Calibri" w:cs="Times New Roman"/>
          <w:lang w:val="ru-RU" w:eastAsia="zh-TW"/>
        </w:rPr>
        <w:t xml:space="preserve">   </w:t>
      </w:r>
      <w:r>
        <w:rPr>
          <w:rFonts w:ascii="Calibri" w:eastAsia="PMingLiU" w:hAnsi="Calibri" w:cs="Times New Roman"/>
          <w:lang w:val="ru-RU" w:eastAsia="zh-TW"/>
        </w:rPr>
        <w:t xml:space="preserve"> до 400 кг включително – </w:t>
      </w:r>
      <w:r>
        <w:rPr>
          <w:rFonts w:ascii="Calibri" w:eastAsia="PMingLiU" w:hAnsi="Calibri" w:cs="Times New Roman"/>
          <w:b/>
          <w:bCs/>
          <w:lang w:val="ru-RU" w:eastAsia="zh-TW"/>
        </w:rPr>
        <w:t>10</w:t>
      </w:r>
      <w:r>
        <w:rPr>
          <w:rFonts w:ascii="Calibri" w:eastAsia="PMingLiU" w:hAnsi="Calibri" w:cs="Times New Roman"/>
          <w:lang w:val="ru-RU" w:eastAsia="zh-TW"/>
        </w:rPr>
        <w:t xml:space="preserve"> лв.</w:t>
      </w:r>
      <w:r w:rsidR="00C75A94">
        <w:rPr>
          <w:rFonts w:ascii="Calibri" w:eastAsia="PMingLiU" w:hAnsi="Calibri" w:cs="Times New Roman"/>
          <w:lang w:eastAsia="zh-TW"/>
        </w:rPr>
        <w:t xml:space="preserve">/5.11 </w:t>
      </w:r>
      <w:r w:rsidR="00C75A94">
        <w:rPr>
          <w:rFonts w:ascii="Calibri" w:eastAsia="PMingLiU" w:hAnsi="Calibri" w:cs="Times New Roman"/>
          <w:lang w:val="bg-BG" w:eastAsia="zh-TW"/>
        </w:rPr>
        <w:t>евро</w:t>
      </w:r>
    </w:p>
    <w:p w:rsidR="00CB060B" w:rsidRDefault="00CB060B" w:rsidP="00CB060B">
      <w:pPr>
        <w:ind w:firstLine="851"/>
        <w:jc w:val="both"/>
        <w:rPr>
          <w:rFonts w:ascii="Calibri" w:eastAsia="PMingLiU" w:hAnsi="Calibri" w:cs="Times New Roman"/>
          <w:lang w:val="ru-RU" w:eastAsia="zh-TW"/>
        </w:rPr>
      </w:pPr>
      <w:r>
        <w:rPr>
          <w:rFonts w:ascii="Calibri" w:eastAsia="PMingLiU" w:hAnsi="Calibri" w:cs="Times New Roman"/>
          <w:lang w:val="ru-RU" w:eastAsia="zh-TW"/>
        </w:rPr>
        <w:t>2.</w:t>
      </w:r>
      <w:r w:rsidR="00C75A94" w:rsidRPr="00C75A94">
        <w:rPr>
          <w:rFonts w:ascii="Calibri" w:eastAsia="PMingLiU" w:hAnsi="Calibri" w:cs="Times New Roman"/>
          <w:i/>
          <w:sz w:val="16"/>
          <w:szCs w:val="16"/>
          <w:lang w:eastAsia="zh-TW"/>
        </w:rPr>
        <w:t xml:space="preserve"> </w:t>
      </w:r>
      <w:r w:rsidR="00C75A94">
        <w:rPr>
          <w:rFonts w:ascii="Calibri" w:eastAsia="PMingLiU" w:hAnsi="Calibri" w:cs="Times New Roman"/>
          <w:i/>
          <w:sz w:val="16"/>
          <w:szCs w:val="16"/>
          <w:lang w:eastAsia="zh-TW"/>
        </w:rPr>
        <w:t>(</w:t>
      </w:r>
      <w:r w:rsidR="00C75A94">
        <w:rPr>
          <w:rFonts w:ascii="Calibri" w:eastAsia="PMingLiU" w:hAnsi="Calibri" w:cs="Times New Roman"/>
          <w:i/>
          <w:sz w:val="16"/>
          <w:szCs w:val="16"/>
          <w:lang w:val="bg-BG" w:eastAsia="zh-TW"/>
        </w:rPr>
        <w:t>доп. с решение 80 от 25.06. 2025 г., протокол 6, точка 2</w:t>
      </w:r>
      <w:r w:rsidR="00C75A94">
        <w:rPr>
          <w:rFonts w:ascii="Calibri" w:eastAsia="PMingLiU" w:hAnsi="Calibri" w:cs="Times New Roman"/>
          <w:i/>
          <w:sz w:val="16"/>
          <w:szCs w:val="16"/>
          <w:lang w:eastAsia="zh-TW"/>
        </w:rPr>
        <w:t>)</w:t>
      </w:r>
      <w:r w:rsidR="00C75A94">
        <w:rPr>
          <w:rFonts w:ascii="Calibri" w:eastAsia="PMingLiU" w:hAnsi="Calibri" w:cs="Times New Roman"/>
          <w:lang w:val="ru-RU" w:eastAsia="zh-TW"/>
        </w:rPr>
        <w:t xml:space="preserve"> </w:t>
      </w:r>
      <w:r>
        <w:rPr>
          <w:rFonts w:ascii="Calibri" w:eastAsia="PMingLiU" w:hAnsi="Calibri" w:cs="Times New Roman"/>
          <w:lang w:val="ru-RU" w:eastAsia="zh-TW"/>
        </w:rPr>
        <w:t xml:space="preserve"> над 400 кг – </w:t>
      </w:r>
      <w:r>
        <w:rPr>
          <w:rFonts w:ascii="Calibri" w:eastAsia="PMingLiU" w:hAnsi="Calibri" w:cs="Times New Roman"/>
          <w:b/>
          <w:bCs/>
          <w:lang w:val="ru-RU" w:eastAsia="zh-TW"/>
        </w:rPr>
        <w:t xml:space="preserve">15 </w:t>
      </w:r>
      <w:r>
        <w:rPr>
          <w:rFonts w:ascii="Calibri" w:eastAsia="PMingLiU" w:hAnsi="Calibri" w:cs="Times New Roman"/>
          <w:lang w:val="ru-RU" w:eastAsia="zh-TW"/>
        </w:rPr>
        <w:t>лв.</w:t>
      </w:r>
      <w:r w:rsidR="00C75A94">
        <w:rPr>
          <w:rFonts w:ascii="Calibri" w:eastAsia="PMingLiU" w:hAnsi="Calibri" w:cs="Times New Roman"/>
          <w:lang w:val="ru-RU" w:eastAsia="zh-TW"/>
        </w:rPr>
        <w:t>/7,68 евро</w:t>
      </w:r>
    </w:p>
    <w:p w:rsidR="00CB060B" w:rsidRDefault="00CB060B" w:rsidP="00CB060B">
      <w:pPr>
        <w:ind w:firstLine="851"/>
        <w:jc w:val="both"/>
        <w:rPr>
          <w:rFonts w:ascii="Calibri" w:eastAsia="PMingLiU" w:hAnsi="Calibri" w:cs="Times New Roman"/>
          <w:lang w:val="bg-BG" w:eastAsia="zh-TW"/>
        </w:rPr>
      </w:pPr>
      <w:r>
        <w:rPr>
          <w:rFonts w:ascii="Calibri" w:eastAsia="PMingLiU" w:hAnsi="Calibri" w:cs="Times New Roman"/>
          <w:lang w:val="ru-RU" w:eastAsia="zh-TW"/>
        </w:rPr>
        <w:t xml:space="preserve">(5) Данъкът за автобуси се </w:t>
      </w:r>
      <w:proofErr w:type="gramStart"/>
      <w:r>
        <w:rPr>
          <w:rFonts w:ascii="Calibri" w:eastAsia="PMingLiU" w:hAnsi="Calibri" w:cs="Times New Roman"/>
          <w:lang w:val="ru-RU" w:eastAsia="zh-TW"/>
        </w:rPr>
        <w:t>определя в</w:t>
      </w:r>
      <w:proofErr w:type="gramEnd"/>
      <w:r>
        <w:rPr>
          <w:rFonts w:ascii="Calibri" w:eastAsia="PMingLiU" w:hAnsi="Calibri" w:cs="Times New Roman"/>
          <w:lang w:val="ru-RU" w:eastAsia="zh-TW"/>
        </w:rPr>
        <w:t xml:space="preserve"> зависимост от броя на местата за сядане:</w:t>
      </w:r>
    </w:p>
    <w:p w:rsidR="00CB060B" w:rsidRDefault="00CB060B" w:rsidP="00CB060B">
      <w:pPr>
        <w:ind w:firstLine="851"/>
        <w:jc w:val="both"/>
        <w:rPr>
          <w:rFonts w:ascii="Calibri" w:eastAsia="PMingLiU" w:hAnsi="Calibri" w:cs="Times New Roman"/>
          <w:lang w:val="ru-RU" w:eastAsia="zh-TW"/>
        </w:rPr>
      </w:pPr>
      <w:r>
        <w:rPr>
          <w:rFonts w:ascii="Calibri" w:eastAsia="PMingLiU" w:hAnsi="Calibri" w:cs="Times New Roman"/>
          <w:lang w:val="ru-RU" w:eastAsia="zh-TW"/>
        </w:rPr>
        <w:t xml:space="preserve">1. </w:t>
      </w:r>
      <w:r w:rsidR="00C75A94">
        <w:rPr>
          <w:rFonts w:ascii="Calibri" w:eastAsia="PMingLiU" w:hAnsi="Calibri" w:cs="Times New Roman"/>
          <w:i/>
          <w:sz w:val="16"/>
          <w:szCs w:val="16"/>
          <w:lang w:eastAsia="zh-TW"/>
        </w:rPr>
        <w:t>(</w:t>
      </w:r>
      <w:r w:rsidR="00C75A94">
        <w:rPr>
          <w:rFonts w:ascii="Calibri" w:eastAsia="PMingLiU" w:hAnsi="Calibri" w:cs="Times New Roman"/>
          <w:i/>
          <w:sz w:val="16"/>
          <w:szCs w:val="16"/>
          <w:lang w:val="bg-BG" w:eastAsia="zh-TW"/>
        </w:rPr>
        <w:t>доп. с решение 80 от 25.06. 2025 г., протокол 6, точка 2</w:t>
      </w:r>
      <w:r w:rsidR="00C75A94">
        <w:rPr>
          <w:rFonts w:ascii="Calibri" w:eastAsia="PMingLiU" w:hAnsi="Calibri" w:cs="Times New Roman"/>
          <w:i/>
          <w:sz w:val="16"/>
          <w:szCs w:val="16"/>
          <w:lang w:eastAsia="zh-TW"/>
        </w:rPr>
        <w:t>)</w:t>
      </w:r>
      <w:r w:rsidR="00C75A94">
        <w:rPr>
          <w:rFonts w:ascii="Calibri" w:eastAsia="PMingLiU" w:hAnsi="Calibri" w:cs="Times New Roman"/>
          <w:lang w:val="ru-RU" w:eastAsia="zh-TW"/>
        </w:rPr>
        <w:t xml:space="preserve">  </w:t>
      </w:r>
      <w:r>
        <w:rPr>
          <w:rFonts w:ascii="Calibri" w:eastAsia="PMingLiU" w:hAnsi="Calibri" w:cs="Times New Roman"/>
          <w:lang w:val="ru-RU" w:eastAsia="zh-TW"/>
        </w:rPr>
        <w:t>до 22 места, вкл. мястото на водача –</w:t>
      </w:r>
      <w:r>
        <w:rPr>
          <w:rFonts w:ascii="Calibri" w:eastAsia="PMingLiU" w:hAnsi="Calibri" w:cs="Times New Roman"/>
          <w:b/>
          <w:bCs/>
          <w:lang w:val="ru-RU" w:eastAsia="zh-TW"/>
        </w:rPr>
        <w:t>120</w:t>
      </w:r>
      <w:r>
        <w:rPr>
          <w:rFonts w:ascii="Calibri" w:eastAsia="PMingLiU" w:hAnsi="Calibri" w:cs="Times New Roman"/>
          <w:lang w:val="ru-RU" w:eastAsia="zh-TW"/>
        </w:rPr>
        <w:t xml:space="preserve"> лв.</w:t>
      </w:r>
      <w:r w:rsidR="00C75A94">
        <w:rPr>
          <w:rFonts w:ascii="Calibri" w:eastAsia="PMingLiU" w:hAnsi="Calibri" w:cs="Times New Roman"/>
          <w:lang w:val="ru-RU" w:eastAsia="zh-TW"/>
        </w:rPr>
        <w:t>/61,38 евро</w:t>
      </w:r>
    </w:p>
    <w:p w:rsidR="00CB060B" w:rsidRDefault="00CB060B" w:rsidP="00CB060B">
      <w:pPr>
        <w:ind w:firstLine="851"/>
        <w:jc w:val="both"/>
        <w:rPr>
          <w:rFonts w:ascii="Calibri" w:eastAsia="PMingLiU" w:hAnsi="Calibri" w:cs="Times New Roman"/>
          <w:lang w:val="ru-RU" w:eastAsia="zh-TW"/>
        </w:rPr>
      </w:pPr>
      <w:r>
        <w:rPr>
          <w:rFonts w:ascii="Calibri" w:eastAsia="PMingLiU" w:hAnsi="Calibri" w:cs="Times New Roman"/>
          <w:lang w:val="ru-RU" w:eastAsia="zh-TW"/>
        </w:rPr>
        <w:t xml:space="preserve">2. </w:t>
      </w:r>
      <w:r w:rsidR="00C75A94">
        <w:rPr>
          <w:rFonts w:ascii="Calibri" w:eastAsia="PMingLiU" w:hAnsi="Calibri" w:cs="Times New Roman"/>
          <w:i/>
          <w:sz w:val="16"/>
          <w:szCs w:val="16"/>
          <w:lang w:eastAsia="zh-TW"/>
        </w:rPr>
        <w:t>(</w:t>
      </w:r>
      <w:r w:rsidR="00C75A94">
        <w:rPr>
          <w:rFonts w:ascii="Calibri" w:eastAsia="PMingLiU" w:hAnsi="Calibri" w:cs="Times New Roman"/>
          <w:i/>
          <w:sz w:val="16"/>
          <w:szCs w:val="16"/>
          <w:lang w:val="bg-BG" w:eastAsia="zh-TW"/>
        </w:rPr>
        <w:t>доп. с решение 80 от 25.06. 2025 г., протокол 6, точка 2</w:t>
      </w:r>
      <w:r w:rsidR="00C75A94">
        <w:rPr>
          <w:rFonts w:ascii="Calibri" w:eastAsia="PMingLiU" w:hAnsi="Calibri" w:cs="Times New Roman"/>
          <w:i/>
          <w:sz w:val="16"/>
          <w:szCs w:val="16"/>
          <w:lang w:eastAsia="zh-TW"/>
        </w:rPr>
        <w:t>)</w:t>
      </w:r>
      <w:r w:rsidR="00C75A94">
        <w:rPr>
          <w:rFonts w:ascii="Calibri" w:eastAsia="PMingLiU" w:hAnsi="Calibri" w:cs="Times New Roman"/>
          <w:lang w:val="ru-RU" w:eastAsia="zh-TW"/>
        </w:rPr>
        <w:t xml:space="preserve">  </w:t>
      </w:r>
      <w:r>
        <w:rPr>
          <w:rFonts w:ascii="Calibri" w:eastAsia="PMingLiU" w:hAnsi="Calibri" w:cs="Times New Roman"/>
          <w:lang w:val="ru-RU" w:eastAsia="zh-TW"/>
        </w:rPr>
        <w:t xml:space="preserve">над 22 места, вкл. мястото на водача – </w:t>
      </w:r>
      <w:r>
        <w:rPr>
          <w:rFonts w:ascii="Calibri" w:eastAsia="PMingLiU" w:hAnsi="Calibri" w:cs="Times New Roman"/>
          <w:b/>
          <w:bCs/>
          <w:lang w:val="ru-RU" w:eastAsia="zh-TW"/>
        </w:rPr>
        <w:t xml:space="preserve">210 </w:t>
      </w:r>
      <w:r>
        <w:rPr>
          <w:rFonts w:ascii="Calibri" w:eastAsia="PMingLiU" w:hAnsi="Calibri" w:cs="Times New Roman"/>
          <w:lang w:val="ru-RU" w:eastAsia="zh-TW"/>
        </w:rPr>
        <w:t>лв.</w:t>
      </w:r>
      <w:r w:rsidR="00C75A94">
        <w:rPr>
          <w:rFonts w:ascii="Calibri" w:eastAsia="PMingLiU" w:hAnsi="Calibri" w:cs="Times New Roman"/>
          <w:lang w:val="ru-RU" w:eastAsia="zh-TW"/>
        </w:rPr>
        <w:t>/107,42 евро</w:t>
      </w:r>
    </w:p>
    <w:p w:rsidR="00CB060B" w:rsidRDefault="00CB060B" w:rsidP="00CB060B">
      <w:pPr>
        <w:ind w:firstLine="851"/>
        <w:jc w:val="both"/>
        <w:rPr>
          <w:rFonts w:ascii="Calibri" w:eastAsia="PMingLiU" w:hAnsi="Calibri" w:cs="Times New Roman"/>
          <w:sz w:val="16"/>
          <w:szCs w:val="16"/>
          <w:lang w:val="ru-RU" w:eastAsia="zh-TW"/>
        </w:rPr>
      </w:pPr>
      <w:r>
        <w:rPr>
          <w:rFonts w:ascii="Calibri" w:eastAsia="PMingLiU" w:hAnsi="Calibri" w:cs="Times New Roman"/>
          <w:color w:val="000000"/>
          <w:sz w:val="16"/>
          <w:szCs w:val="16"/>
          <w:lang w:val="ru-RU" w:eastAsia="zh-TW"/>
        </w:rPr>
        <w:t>(6)</w:t>
      </w:r>
      <w:r>
        <w:rPr>
          <w:rFonts w:ascii="Calibri" w:eastAsia="PMingLiU" w:hAnsi="Calibri" w:cs="Times New Roman"/>
          <w:color w:val="000000"/>
          <w:sz w:val="16"/>
          <w:szCs w:val="16"/>
          <w:lang w:eastAsia="zh-TW"/>
        </w:rPr>
        <w:t>(</w:t>
      </w:r>
      <w:r>
        <w:rPr>
          <w:rFonts w:ascii="Calibri" w:eastAsia="PMingLiU" w:hAnsi="Calibri" w:cs="Times New Roman"/>
          <w:b/>
          <w:color w:val="000000"/>
          <w:sz w:val="16"/>
          <w:szCs w:val="16"/>
          <w:lang w:val="bg-BG" w:eastAsia="zh-TW"/>
        </w:rPr>
        <w:t>стар текст</w:t>
      </w:r>
      <w:r>
        <w:rPr>
          <w:rFonts w:ascii="Calibri" w:eastAsia="PMingLiU" w:hAnsi="Calibri" w:cs="Times New Roman"/>
          <w:color w:val="000000"/>
          <w:sz w:val="16"/>
          <w:szCs w:val="16"/>
          <w:lang w:val="bg-BG" w:eastAsia="zh-TW"/>
        </w:rPr>
        <w:t xml:space="preserve"> - Решение № 5 от 25.01.2019 г.- </w:t>
      </w:r>
      <w:r>
        <w:rPr>
          <w:rFonts w:ascii="Calibri" w:eastAsia="PMingLiU" w:hAnsi="Calibri" w:cs="Times New Roman"/>
          <w:b/>
          <w:color w:val="000000"/>
          <w:sz w:val="16"/>
          <w:szCs w:val="16"/>
          <w:lang w:val="bg-BG" w:eastAsia="zh-TW"/>
        </w:rPr>
        <w:t>от 01.01.2019 г.</w:t>
      </w:r>
      <w:r>
        <w:rPr>
          <w:rFonts w:ascii="Calibri" w:eastAsia="PMingLiU" w:hAnsi="Calibri" w:cs="Times New Roman"/>
          <w:color w:val="000000"/>
          <w:sz w:val="16"/>
          <w:szCs w:val="16"/>
          <w:lang w:eastAsia="zh-TW"/>
        </w:rPr>
        <w:t>)</w:t>
      </w:r>
      <w:r>
        <w:rPr>
          <w:rFonts w:ascii="Calibri" w:eastAsia="PMingLiU" w:hAnsi="Calibri" w:cs="Times New Roman"/>
          <w:color w:val="000000"/>
          <w:sz w:val="16"/>
          <w:szCs w:val="16"/>
          <w:lang w:val="ru-RU" w:eastAsia="zh-TW"/>
        </w:rPr>
        <w:t xml:space="preserve"> Д</w:t>
      </w:r>
      <w:r>
        <w:rPr>
          <w:rFonts w:ascii="Calibri" w:eastAsia="PMingLiU" w:hAnsi="Calibri" w:cs="Times New Roman"/>
          <w:sz w:val="16"/>
          <w:szCs w:val="16"/>
          <w:lang w:val="ru-RU" w:eastAsia="zh-TW"/>
        </w:rPr>
        <w:t xml:space="preserve">анъкът </w:t>
      </w:r>
      <w:proofErr w:type="gramStart"/>
      <w:r>
        <w:rPr>
          <w:rFonts w:ascii="Calibri" w:eastAsia="PMingLiU" w:hAnsi="Calibri" w:cs="Times New Roman"/>
          <w:sz w:val="16"/>
          <w:szCs w:val="16"/>
          <w:lang w:val="ru-RU" w:eastAsia="zh-TW"/>
        </w:rPr>
        <w:t>з</w:t>
      </w:r>
      <w:r>
        <w:rPr>
          <w:rFonts w:ascii="Calibri" w:eastAsia="PMingLiU" w:hAnsi="Calibri" w:cs="Times New Roman"/>
          <w:color w:val="000000"/>
          <w:sz w:val="16"/>
          <w:szCs w:val="16"/>
          <w:lang w:val="ru-RU" w:eastAsia="zh-TW"/>
        </w:rPr>
        <w:t>а товарен</w:t>
      </w:r>
      <w:proofErr w:type="gramEnd"/>
      <w:r>
        <w:rPr>
          <w:rFonts w:ascii="Calibri" w:eastAsia="PMingLiU" w:hAnsi="Calibri" w:cs="Times New Roman"/>
          <w:color w:val="000000"/>
          <w:sz w:val="16"/>
          <w:szCs w:val="16"/>
          <w:lang w:val="ru-RU" w:eastAsia="zh-TW"/>
        </w:rPr>
        <w:t xml:space="preserve"> автомобил до 12 т технически допустима максимална маса е в размер на </w:t>
      </w:r>
      <w:r>
        <w:rPr>
          <w:rFonts w:ascii="Calibri" w:eastAsia="PMingLiU" w:hAnsi="Calibri" w:cs="Times New Roman"/>
          <w:b/>
          <w:bCs/>
          <w:color w:val="000000"/>
          <w:sz w:val="16"/>
          <w:szCs w:val="16"/>
          <w:lang w:val="ru-RU" w:eastAsia="zh-TW"/>
        </w:rPr>
        <w:t xml:space="preserve">20 </w:t>
      </w:r>
      <w:r>
        <w:rPr>
          <w:rFonts w:ascii="Calibri" w:eastAsia="PMingLiU" w:hAnsi="Calibri" w:cs="Times New Roman"/>
          <w:color w:val="000000"/>
          <w:sz w:val="16"/>
          <w:szCs w:val="16"/>
          <w:lang w:val="ru-RU" w:eastAsia="zh-TW"/>
        </w:rPr>
        <w:t>лв. за всеки започнат тон товароносимост</w:t>
      </w:r>
    </w:p>
    <w:p w:rsidR="00CB060B" w:rsidRDefault="00CB060B" w:rsidP="00CB060B">
      <w:pPr>
        <w:ind w:firstLine="851"/>
        <w:jc w:val="both"/>
        <w:rPr>
          <w:rFonts w:ascii="Calibri" w:eastAsia="PMingLiU" w:hAnsi="Calibri" w:cs="Times New Roman"/>
          <w:color w:val="000000"/>
          <w:lang w:val="ru-RU" w:eastAsia="zh-TW"/>
        </w:rPr>
      </w:pPr>
      <w:r>
        <w:rPr>
          <w:rFonts w:ascii="Calibri" w:eastAsia="PMingLiU" w:hAnsi="Calibri" w:cs="Times New Roman"/>
          <w:color w:val="000000"/>
          <w:lang w:val="ru-RU" w:eastAsia="zh-TW"/>
        </w:rPr>
        <w:t>(6)</w:t>
      </w:r>
      <w:r>
        <w:rPr>
          <w:rFonts w:ascii="Calibri" w:eastAsia="PMingLiU" w:hAnsi="Calibri" w:cs="Times New Roman"/>
          <w:color w:val="000000"/>
          <w:sz w:val="16"/>
          <w:szCs w:val="16"/>
          <w:lang w:eastAsia="zh-TW"/>
        </w:rPr>
        <w:t>(</w:t>
      </w:r>
      <w:r>
        <w:rPr>
          <w:rFonts w:ascii="Calibri" w:eastAsia="PMingLiU" w:hAnsi="Calibri" w:cs="Times New Roman"/>
          <w:color w:val="000000"/>
          <w:sz w:val="16"/>
          <w:szCs w:val="16"/>
          <w:lang w:val="bg-BG" w:eastAsia="zh-TW"/>
        </w:rPr>
        <w:t xml:space="preserve">изм. с Решение № 5 от 25.01.2019 г., </w:t>
      </w:r>
      <w:r>
        <w:rPr>
          <w:rFonts w:ascii="Calibri" w:eastAsia="PMingLiU" w:hAnsi="Calibri" w:cs="Times New Roman"/>
          <w:b/>
          <w:color w:val="000000"/>
          <w:sz w:val="16"/>
          <w:szCs w:val="16"/>
          <w:lang w:val="bg-BG" w:eastAsia="zh-TW"/>
        </w:rPr>
        <w:t>в сила от 01.01.2019 г.</w:t>
      </w:r>
      <w:r>
        <w:rPr>
          <w:rFonts w:ascii="Calibri" w:eastAsia="PMingLiU" w:hAnsi="Calibri" w:cs="Times New Roman"/>
          <w:color w:val="000000"/>
          <w:sz w:val="16"/>
          <w:szCs w:val="16"/>
          <w:lang w:eastAsia="zh-TW"/>
        </w:rPr>
        <w:t>)</w:t>
      </w:r>
      <w:r w:rsidR="00C75A94" w:rsidRPr="00C75A94">
        <w:rPr>
          <w:rFonts w:ascii="Calibri" w:eastAsia="PMingLiU" w:hAnsi="Calibri" w:cs="Times New Roman"/>
          <w:i/>
          <w:sz w:val="16"/>
          <w:szCs w:val="16"/>
          <w:lang w:eastAsia="zh-TW"/>
        </w:rPr>
        <w:t xml:space="preserve"> </w:t>
      </w:r>
      <w:r w:rsidR="00C75A94">
        <w:rPr>
          <w:rFonts w:ascii="Calibri" w:eastAsia="PMingLiU" w:hAnsi="Calibri" w:cs="Times New Roman"/>
          <w:i/>
          <w:sz w:val="16"/>
          <w:szCs w:val="16"/>
          <w:lang w:eastAsia="zh-TW"/>
        </w:rPr>
        <w:t>(</w:t>
      </w:r>
      <w:r w:rsidR="00C75A94">
        <w:rPr>
          <w:rFonts w:ascii="Calibri" w:eastAsia="PMingLiU" w:hAnsi="Calibri" w:cs="Times New Roman"/>
          <w:i/>
          <w:sz w:val="16"/>
          <w:szCs w:val="16"/>
          <w:lang w:val="bg-BG" w:eastAsia="zh-TW"/>
        </w:rPr>
        <w:t>доп. с решение 80 от 25.06. 2025 г., протокол 6, точка 2</w:t>
      </w:r>
      <w:r w:rsidR="00C75A94">
        <w:rPr>
          <w:rFonts w:ascii="Calibri" w:eastAsia="PMingLiU" w:hAnsi="Calibri" w:cs="Times New Roman"/>
          <w:i/>
          <w:sz w:val="16"/>
          <w:szCs w:val="16"/>
          <w:lang w:eastAsia="zh-TW"/>
        </w:rPr>
        <w:t>)</w:t>
      </w:r>
      <w:r w:rsidR="00C75A94">
        <w:rPr>
          <w:rFonts w:ascii="Calibri" w:eastAsia="PMingLiU" w:hAnsi="Calibri" w:cs="Times New Roman"/>
          <w:lang w:val="ru-RU" w:eastAsia="zh-TW"/>
        </w:rPr>
        <w:t xml:space="preserve">  </w:t>
      </w:r>
      <w:r>
        <w:rPr>
          <w:rFonts w:ascii="Calibri" w:eastAsia="PMingLiU" w:hAnsi="Calibri" w:cs="Times New Roman"/>
          <w:color w:val="000000"/>
          <w:sz w:val="16"/>
          <w:szCs w:val="16"/>
          <w:lang w:val="ru-RU" w:eastAsia="zh-TW"/>
        </w:rPr>
        <w:t xml:space="preserve"> </w:t>
      </w:r>
      <w:r>
        <w:rPr>
          <w:rFonts w:ascii="Calibri" w:eastAsia="PMingLiU" w:hAnsi="Calibri" w:cs="Times New Roman"/>
          <w:color w:val="000000"/>
          <w:lang w:val="ru-RU" w:eastAsia="zh-TW"/>
        </w:rPr>
        <w:t>Д</w:t>
      </w:r>
      <w:r>
        <w:rPr>
          <w:rFonts w:ascii="Calibri" w:eastAsia="PMingLiU" w:hAnsi="Calibri" w:cs="Times New Roman"/>
          <w:lang w:val="ru-RU" w:eastAsia="zh-TW"/>
        </w:rPr>
        <w:t>анъкът з</w:t>
      </w:r>
      <w:r>
        <w:rPr>
          <w:rFonts w:ascii="Calibri" w:eastAsia="PMingLiU" w:hAnsi="Calibri" w:cs="Times New Roman"/>
          <w:color w:val="000000"/>
          <w:lang w:val="ru-RU" w:eastAsia="zh-TW"/>
        </w:rPr>
        <w:t xml:space="preserve">а товарен автомобил с технически допустима максимална маса над 3.5 т., но не повече от 12 т. е в размер на </w:t>
      </w:r>
      <w:r>
        <w:rPr>
          <w:rFonts w:ascii="Calibri" w:eastAsia="PMingLiU" w:hAnsi="Calibri" w:cs="Times New Roman"/>
          <w:b/>
          <w:bCs/>
          <w:color w:val="000000"/>
          <w:lang w:val="ru-RU" w:eastAsia="zh-TW"/>
        </w:rPr>
        <w:t xml:space="preserve">15 </w:t>
      </w:r>
      <w:r>
        <w:rPr>
          <w:rFonts w:ascii="Calibri" w:eastAsia="PMingLiU" w:hAnsi="Calibri" w:cs="Times New Roman"/>
          <w:color w:val="000000"/>
          <w:lang w:val="ru-RU" w:eastAsia="zh-TW"/>
        </w:rPr>
        <w:t>лв.</w:t>
      </w:r>
      <w:r w:rsidR="00C75A94">
        <w:rPr>
          <w:rFonts w:ascii="Calibri" w:eastAsia="PMingLiU" w:hAnsi="Calibri" w:cs="Times New Roman"/>
          <w:color w:val="000000"/>
          <w:lang w:val="ru-RU" w:eastAsia="zh-TW"/>
        </w:rPr>
        <w:t>/7,68 евро</w:t>
      </w:r>
      <w:r>
        <w:rPr>
          <w:rFonts w:ascii="Calibri" w:eastAsia="PMingLiU" w:hAnsi="Calibri" w:cs="Times New Roman"/>
          <w:color w:val="000000"/>
          <w:lang w:val="ru-RU" w:eastAsia="zh-TW"/>
        </w:rPr>
        <w:t xml:space="preserve"> за всеки започнати 750 кг</w:t>
      </w:r>
      <w:proofErr w:type="gramStart"/>
      <w:r>
        <w:rPr>
          <w:rFonts w:ascii="Calibri" w:eastAsia="PMingLiU" w:hAnsi="Calibri" w:cs="Times New Roman"/>
          <w:color w:val="000000"/>
          <w:lang w:val="ru-RU" w:eastAsia="zh-TW"/>
        </w:rPr>
        <w:t>.</w:t>
      </w:r>
      <w:proofErr w:type="gramEnd"/>
      <w:r>
        <w:rPr>
          <w:rFonts w:ascii="Calibri" w:eastAsia="PMingLiU" w:hAnsi="Calibri" w:cs="Times New Roman"/>
          <w:color w:val="000000"/>
          <w:lang w:val="ru-RU" w:eastAsia="zh-TW"/>
        </w:rPr>
        <w:t xml:space="preserve"> </w:t>
      </w:r>
      <w:proofErr w:type="gramStart"/>
      <w:r>
        <w:rPr>
          <w:rFonts w:ascii="Calibri" w:eastAsia="PMingLiU" w:hAnsi="Calibri" w:cs="Times New Roman"/>
          <w:color w:val="000000"/>
          <w:lang w:val="ru-RU" w:eastAsia="zh-TW"/>
        </w:rPr>
        <w:t>т</w:t>
      </w:r>
      <w:proofErr w:type="gramEnd"/>
      <w:r>
        <w:rPr>
          <w:rFonts w:ascii="Calibri" w:eastAsia="PMingLiU" w:hAnsi="Calibri" w:cs="Times New Roman"/>
          <w:color w:val="000000"/>
          <w:lang w:val="ru-RU" w:eastAsia="zh-TW"/>
        </w:rPr>
        <w:t>овароносимост.</w:t>
      </w:r>
    </w:p>
    <w:p w:rsidR="0096704F" w:rsidRPr="0096704F" w:rsidRDefault="00CB060B" w:rsidP="0096704F">
      <w:pPr>
        <w:ind w:firstLine="708"/>
        <w:jc w:val="both"/>
        <w:rPr>
          <w:rFonts w:ascii="Calibri" w:eastAsia="PMingLiU" w:hAnsi="Calibri" w:cs="Times New Roman"/>
          <w:color w:val="000000"/>
          <w:sz w:val="18"/>
          <w:szCs w:val="18"/>
          <w:lang w:val="ru-RU" w:eastAsia="zh-TW"/>
        </w:rPr>
      </w:pPr>
      <w:r>
        <w:rPr>
          <w:rFonts w:ascii="Calibri" w:eastAsia="PMingLiU" w:hAnsi="Calibri" w:cs="Times New Roman"/>
          <w:color w:val="000000"/>
          <w:lang w:val="ru-RU" w:eastAsia="zh-TW"/>
        </w:rPr>
        <w:t>(7)</w:t>
      </w:r>
      <w:r w:rsidR="0096704F" w:rsidRPr="0096704F">
        <w:rPr>
          <w:rFonts w:ascii="Calibri" w:eastAsia="PMingLiU" w:hAnsi="Calibri" w:cs="Times New Roman"/>
          <w:i/>
          <w:sz w:val="16"/>
          <w:szCs w:val="16"/>
          <w:lang w:eastAsia="zh-TW"/>
        </w:rPr>
        <w:t xml:space="preserve"> </w:t>
      </w:r>
      <w:r w:rsidR="0096704F">
        <w:rPr>
          <w:rFonts w:ascii="Calibri" w:eastAsia="PMingLiU" w:hAnsi="Calibri" w:cs="Times New Roman"/>
          <w:i/>
          <w:sz w:val="16"/>
          <w:szCs w:val="16"/>
          <w:lang w:eastAsia="zh-TW"/>
        </w:rPr>
        <w:t>(</w:t>
      </w:r>
      <w:r w:rsidR="0096704F">
        <w:rPr>
          <w:rFonts w:ascii="Calibri" w:eastAsia="PMingLiU" w:hAnsi="Calibri" w:cs="Times New Roman"/>
          <w:i/>
          <w:sz w:val="16"/>
          <w:szCs w:val="16"/>
          <w:lang w:val="bg-BG" w:eastAsia="zh-TW"/>
        </w:rPr>
        <w:t>доп. с решение 80 от 25.06. 2025 г., протокол 6, точка 2</w:t>
      </w:r>
      <w:r w:rsidR="0096704F">
        <w:rPr>
          <w:rFonts w:ascii="Calibri" w:eastAsia="PMingLiU" w:hAnsi="Calibri" w:cs="Times New Roman"/>
          <w:i/>
          <w:sz w:val="16"/>
          <w:szCs w:val="16"/>
          <w:lang w:eastAsia="zh-TW"/>
        </w:rPr>
        <w:t>)</w:t>
      </w:r>
      <w:r w:rsidR="0096704F">
        <w:rPr>
          <w:rFonts w:ascii="Calibri" w:eastAsia="PMingLiU" w:hAnsi="Calibri" w:cs="Times New Roman"/>
          <w:lang w:val="ru-RU" w:eastAsia="zh-TW"/>
        </w:rPr>
        <w:t xml:space="preserve">  </w:t>
      </w:r>
      <w:r>
        <w:rPr>
          <w:rFonts w:ascii="Calibri" w:eastAsia="PMingLiU" w:hAnsi="Calibri" w:cs="Times New Roman"/>
          <w:color w:val="000000"/>
          <w:lang w:val="ru-RU" w:eastAsia="zh-TW"/>
        </w:rPr>
        <w:t xml:space="preserve"> Д</w:t>
      </w:r>
      <w:r>
        <w:rPr>
          <w:rFonts w:ascii="Calibri" w:eastAsia="PMingLiU" w:hAnsi="Calibri" w:cs="Times New Roman"/>
          <w:lang w:val="ru-RU" w:eastAsia="zh-TW"/>
        </w:rPr>
        <w:t>анъкът з</w:t>
      </w:r>
      <w:r>
        <w:rPr>
          <w:rFonts w:ascii="Calibri" w:eastAsia="PMingLiU" w:hAnsi="Calibri" w:cs="Times New Roman"/>
          <w:color w:val="000000"/>
          <w:lang w:val="ru-RU" w:eastAsia="zh-TW"/>
        </w:rPr>
        <w:t>а седлови влекач и влекач за ремарке</w:t>
      </w:r>
      <w:r>
        <w:rPr>
          <w:rFonts w:ascii="Calibri" w:eastAsia="PMingLiU" w:hAnsi="Calibri" w:cs="Times New Roman"/>
          <w:color w:val="000000"/>
          <w:lang w:val="bg-BG" w:eastAsia="zh-TW"/>
        </w:rPr>
        <w:t xml:space="preserve"> </w:t>
      </w:r>
      <w:r>
        <w:rPr>
          <w:rFonts w:ascii="Calibri" w:eastAsia="PMingLiU" w:hAnsi="Calibri" w:cs="Times New Roman"/>
          <w:color w:val="000000"/>
          <w:lang w:val="ru-RU" w:eastAsia="zh-TW"/>
        </w:rPr>
        <w:t xml:space="preserve">се </w:t>
      </w:r>
      <w:proofErr w:type="gramStart"/>
      <w:r>
        <w:rPr>
          <w:rFonts w:ascii="Calibri" w:eastAsia="PMingLiU" w:hAnsi="Calibri" w:cs="Times New Roman"/>
          <w:color w:val="000000"/>
          <w:lang w:val="ru-RU" w:eastAsia="zh-TW"/>
        </w:rPr>
        <w:t>определя в</w:t>
      </w:r>
      <w:proofErr w:type="gramEnd"/>
      <w:r>
        <w:rPr>
          <w:rFonts w:ascii="Calibri" w:eastAsia="PMingLiU" w:hAnsi="Calibri" w:cs="Times New Roman"/>
          <w:color w:val="000000"/>
          <w:lang w:val="ru-RU" w:eastAsia="zh-TW"/>
        </w:rPr>
        <w:t xml:space="preserve"> зависимост от допустимата максимална маса на състава от превозни средства, от броя на осите и вида на окачването на влекача, посочени в свидетелството за регистрация на влекача</w:t>
      </w:r>
      <w:r>
        <w:rPr>
          <w:rFonts w:ascii="Calibri" w:eastAsia="PMingLiU" w:hAnsi="Calibri" w:cs="Times New Roman"/>
          <w:color w:val="000000"/>
          <w:sz w:val="18"/>
          <w:szCs w:val="18"/>
          <w:lang w:val="ru-RU" w:eastAsia="zh-TW"/>
        </w:rPr>
        <w:t xml:space="preserve">, както следва: </w:t>
      </w:r>
      <w:r>
        <w:rPr>
          <w:rFonts w:ascii="Calibri" w:hAnsi="Calibri"/>
          <w:sz w:val="18"/>
          <w:szCs w:val="18"/>
          <w:lang w:val="bg-BG"/>
        </w:rPr>
        <w:t xml:space="preserve">(изм. с Реш. №99/06.12.13г.) </w:t>
      </w:r>
    </w:p>
    <w:tbl>
      <w:tblPr>
        <w:tblpPr w:leftFromText="180" w:rightFromText="180" w:vertAnchor="text" w:horzAnchor="margin" w:tblpY="-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2"/>
        <w:gridCol w:w="1289"/>
        <w:gridCol w:w="1181"/>
        <w:gridCol w:w="1046"/>
        <w:gridCol w:w="1457"/>
        <w:gridCol w:w="1042"/>
        <w:gridCol w:w="1341"/>
      </w:tblGrid>
      <w:tr w:rsidR="0096704F" w:rsidRPr="00544BFF" w:rsidTr="006B2DF9">
        <w:trPr>
          <w:cantSplit/>
          <w:trHeight w:val="1255"/>
        </w:trPr>
        <w:tc>
          <w:tcPr>
            <w:tcW w:w="1932" w:type="dxa"/>
            <w:vMerge w:val="restart"/>
            <w:vAlign w:val="center"/>
          </w:tcPr>
          <w:p w:rsidR="0096704F" w:rsidRPr="00544BFF" w:rsidRDefault="0096704F" w:rsidP="006B2DF9">
            <w:pPr>
              <w:rPr>
                <w:rFonts w:eastAsia="PMingLiU"/>
                <w:b/>
                <w:lang w:eastAsia="zh-TW"/>
              </w:rPr>
            </w:pPr>
            <w:r w:rsidRPr="00544BFF">
              <w:rPr>
                <w:rFonts w:eastAsia="PMingLiU"/>
                <w:lang w:eastAsia="zh-TW"/>
              </w:rPr>
              <w:lastRenderedPageBreak/>
              <w:t>Брой оси на седловия влекач/влекача за ремарке</w:t>
            </w:r>
          </w:p>
        </w:tc>
        <w:tc>
          <w:tcPr>
            <w:tcW w:w="2470" w:type="dxa"/>
            <w:gridSpan w:val="2"/>
            <w:vAlign w:val="center"/>
          </w:tcPr>
          <w:p w:rsidR="0096704F" w:rsidRPr="00544BFF" w:rsidRDefault="0096704F" w:rsidP="006B2DF9">
            <w:pPr>
              <w:rPr>
                <w:rFonts w:eastAsia="PMingLiU"/>
                <w:b/>
                <w:lang w:eastAsia="zh-TW"/>
              </w:rPr>
            </w:pPr>
            <w:r w:rsidRPr="00544BFF">
              <w:rPr>
                <w:rFonts w:eastAsia="PMingLiU"/>
                <w:lang w:eastAsia="zh-TW"/>
              </w:rPr>
              <w:t>Допустима максимална маса на състава от превозни средства, посочена в свидетелството за регистрация на влекача (в тона):</w:t>
            </w:r>
          </w:p>
        </w:tc>
        <w:tc>
          <w:tcPr>
            <w:tcW w:w="4886" w:type="dxa"/>
            <w:gridSpan w:val="4"/>
            <w:vAlign w:val="center"/>
          </w:tcPr>
          <w:p w:rsidR="0096704F" w:rsidRPr="00544BFF" w:rsidRDefault="0096704F" w:rsidP="006B2DF9">
            <w:pPr>
              <w:rPr>
                <w:rFonts w:eastAsia="PMingLiU"/>
                <w:b/>
                <w:lang w:eastAsia="zh-TW"/>
              </w:rPr>
            </w:pPr>
            <w:r w:rsidRPr="00544BFF">
              <w:rPr>
                <w:rFonts w:eastAsia="PMingLiU"/>
                <w:lang w:eastAsia="zh-TW"/>
              </w:rPr>
              <w:t>Данък (в лева и евро)</w:t>
            </w:r>
          </w:p>
        </w:tc>
      </w:tr>
      <w:tr w:rsidR="0096704F" w:rsidRPr="00544BFF" w:rsidTr="006B2DF9">
        <w:trPr>
          <w:cantSplit/>
          <w:trHeight w:val="891"/>
        </w:trPr>
        <w:tc>
          <w:tcPr>
            <w:tcW w:w="0" w:type="auto"/>
            <w:vMerge/>
            <w:vAlign w:val="center"/>
          </w:tcPr>
          <w:p w:rsidR="0096704F" w:rsidRPr="00544BFF" w:rsidRDefault="0096704F" w:rsidP="006B2DF9">
            <w:pPr>
              <w:rPr>
                <w:rFonts w:eastAsia="PMingLiU"/>
                <w:b/>
                <w:lang w:eastAsia="zh-TW"/>
              </w:rPr>
            </w:pP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равна или повече от</w:t>
            </w: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по-малка от</w:t>
            </w:r>
          </w:p>
        </w:tc>
        <w:tc>
          <w:tcPr>
            <w:tcW w:w="2503" w:type="dxa"/>
            <w:gridSpan w:val="2"/>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задвижваща ос/оси с пневматично или с окачване, прието за еквивалентно на пневматичното</w:t>
            </w:r>
          </w:p>
        </w:tc>
        <w:tc>
          <w:tcPr>
            <w:tcW w:w="2383" w:type="dxa"/>
            <w:gridSpan w:val="2"/>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други системи за окачване на задвижващата ос/оси</w:t>
            </w:r>
          </w:p>
        </w:tc>
      </w:tr>
      <w:tr w:rsidR="0096704F" w:rsidRPr="00544BFF" w:rsidTr="006B2DF9">
        <w:trPr>
          <w:trHeight w:val="457"/>
        </w:trPr>
        <w:tc>
          <w:tcPr>
            <w:tcW w:w="1932" w:type="dxa"/>
            <w:tcMar>
              <w:top w:w="0" w:type="dxa"/>
              <w:left w:w="70" w:type="dxa"/>
              <w:bottom w:w="0" w:type="dxa"/>
              <w:right w:w="70" w:type="dxa"/>
            </w:tcMar>
            <w:vAlign w:val="center"/>
          </w:tcPr>
          <w:p w:rsidR="0096704F" w:rsidRPr="00544BFF" w:rsidRDefault="0096704F" w:rsidP="006B2DF9">
            <w:pPr>
              <w:rPr>
                <w:b/>
              </w:rPr>
            </w:pPr>
          </w:p>
          <w:p w:rsidR="0096704F" w:rsidRPr="00544BFF" w:rsidRDefault="0096704F" w:rsidP="006B2DF9">
            <w:pPr>
              <w:rPr>
                <w:lang w:val="bg-BG"/>
              </w:rPr>
            </w:pP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p>
        </w:tc>
        <w:tc>
          <w:tcPr>
            <w:tcW w:w="1046" w:type="dxa"/>
            <w:tcMar>
              <w:top w:w="0" w:type="dxa"/>
              <w:left w:w="70" w:type="dxa"/>
              <w:bottom w:w="0" w:type="dxa"/>
              <w:right w:w="70" w:type="dxa"/>
            </w:tcMar>
            <w:vAlign w:val="center"/>
          </w:tcPr>
          <w:p w:rsidR="0096704F" w:rsidRPr="006053FE" w:rsidRDefault="0096704F" w:rsidP="006B2DF9">
            <w:pPr>
              <w:rPr>
                <w:rFonts w:eastAsia="PMingLiU"/>
                <w:b/>
                <w:lang w:eastAsia="zh-TW"/>
              </w:rPr>
            </w:pPr>
            <w:r w:rsidRPr="00544BFF">
              <w:rPr>
                <w:rFonts w:eastAsia="PMingLiU"/>
                <w:lang w:eastAsia="zh-TW"/>
              </w:rPr>
              <w:t>лева</w:t>
            </w:r>
          </w:p>
        </w:tc>
        <w:tc>
          <w:tcPr>
            <w:tcW w:w="1457" w:type="dxa"/>
            <w:vAlign w:val="center"/>
          </w:tcPr>
          <w:p w:rsidR="0096704F" w:rsidRPr="006053FE" w:rsidRDefault="0096704F" w:rsidP="006B2DF9">
            <w:pPr>
              <w:rPr>
                <w:rFonts w:eastAsia="PMingLiU"/>
                <w:b/>
                <w:lang w:eastAsia="zh-TW"/>
              </w:rPr>
            </w:pPr>
            <w:r w:rsidRPr="00544BFF">
              <w:rPr>
                <w:rFonts w:eastAsia="PMingLiU"/>
                <w:lang w:eastAsia="zh-TW"/>
              </w:rPr>
              <w:t>евро</w:t>
            </w:r>
          </w:p>
        </w:tc>
        <w:tc>
          <w:tcPr>
            <w:tcW w:w="1042"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лева</w:t>
            </w:r>
          </w:p>
        </w:tc>
        <w:tc>
          <w:tcPr>
            <w:tcW w:w="1341" w:type="dxa"/>
            <w:vAlign w:val="center"/>
          </w:tcPr>
          <w:p w:rsidR="0096704F" w:rsidRPr="00544BFF" w:rsidRDefault="0096704F" w:rsidP="006B2DF9">
            <w:pPr>
              <w:rPr>
                <w:rFonts w:eastAsia="PMingLiU"/>
                <w:b/>
                <w:lang w:eastAsia="zh-TW"/>
              </w:rPr>
            </w:pPr>
            <w:r w:rsidRPr="00544BFF">
              <w:rPr>
                <w:rFonts w:eastAsia="PMingLiU"/>
                <w:lang w:eastAsia="zh-TW"/>
              </w:rPr>
              <w:t>евро</w:t>
            </w:r>
          </w:p>
        </w:tc>
      </w:tr>
      <w:tr w:rsidR="0096704F" w:rsidRPr="00544BFF" w:rsidTr="006B2DF9">
        <w:trPr>
          <w:trHeight w:val="414"/>
        </w:trPr>
        <w:tc>
          <w:tcPr>
            <w:tcW w:w="1932" w:type="dxa"/>
            <w:tcMar>
              <w:top w:w="0" w:type="dxa"/>
              <w:left w:w="70" w:type="dxa"/>
              <w:bottom w:w="0" w:type="dxa"/>
              <w:right w:w="70" w:type="dxa"/>
            </w:tcMar>
            <w:vAlign w:val="center"/>
          </w:tcPr>
          <w:p w:rsidR="0096704F" w:rsidRPr="00544BFF" w:rsidRDefault="0096704F" w:rsidP="006B2DF9">
            <w:pPr>
              <w:rPr>
                <w:b/>
              </w:rPr>
            </w:pPr>
            <w:r w:rsidRPr="00544BFF">
              <w:t>А) с две оси</w:t>
            </w: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w:t>
            </w: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18</w:t>
            </w: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i/>
                <w:lang w:eastAsia="zh-TW"/>
              </w:rPr>
              <w:t>15</w:t>
            </w:r>
          </w:p>
          <w:p w:rsidR="0096704F" w:rsidRPr="00544BFF" w:rsidRDefault="0096704F" w:rsidP="006B2DF9">
            <w:pPr>
              <w:rPr>
                <w:rFonts w:eastAsia="PMingLiU"/>
                <w:b/>
                <w:lang w:eastAsia="zh-TW"/>
              </w:rPr>
            </w:pPr>
          </w:p>
        </w:tc>
        <w:tc>
          <w:tcPr>
            <w:tcW w:w="1457" w:type="dxa"/>
            <w:vAlign w:val="center"/>
          </w:tcPr>
          <w:p w:rsidR="0096704F" w:rsidRPr="00544BFF" w:rsidRDefault="0096704F" w:rsidP="006B2DF9">
            <w:pPr>
              <w:rPr>
                <w:rFonts w:eastAsia="PMingLiU"/>
                <w:b/>
                <w:lang w:eastAsia="zh-TW"/>
              </w:rPr>
            </w:pPr>
            <w:r w:rsidRPr="00544BFF">
              <w:rPr>
                <w:rFonts w:eastAsia="PMingLiU"/>
                <w:lang w:eastAsia="zh-TW"/>
              </w:rPr>
              <w:t xml:space="preserve">7,67 </w:t>
            </w:r>
          </w:p>
          <w:p w:rsidR="0096704F" w:rsidRPr="00544BFF" w:rsidRDefault="0096704F" w:rsidP="006B2DF9">
            <w:pPr>
              <w:rPr>
                <w:rFonts w:eastAsia="PMingLiU"/>
                <w:b/>
                <w:lang w:eastAsia="zh-TW"/>
              </w:rPr>
            </w:pP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40</w:t>
            </w:r>
          </w:p>
          <w:p w:rsidR="0096704F" w:rsidRPr="00544BFF" w:rsidRDefault="0096704F" w:rsidP="006B2DF9">
            <w:pPr>
              <w:rPr>
                <w:rFonts w:eastAsia="PMingLiU"/>
                <w:b/>
                <w:iCs/>
                <w:lang w:eastAsia="zh-TW"/>
              </w:rPr>
            </w:pPr>
          </w:p>
        </w:tc>
        <w:tc>
          <w:tcPr>
            <w:tcW w:w="1341" w:type="dxa"/>
            <w:vAlign w:val="center"/>
          </w:tcPr>
          <w:p w:rsidR="0096704F" w:rsidRPr="00544BFF" w:rsidRDefault="0096704F" w:rsidP="006B2DF9">
            <w:pPr>
              <w:rPr>
                <w:rFonts w:eastAsia="PMingLiU"/>
                <w:b/>
                <w:iCs/>
                <w:lang w:eastAsia="zh-TW"/>
              </w:rPr>
            </w:pPr>
            <w:r w:rsidRPr="00544BFF">
              <w:rPr>
                <w:rFonts w:eastAsia="PMingLiU"/>
                <w:iCs/>
                <w:lang w:eastAsia="zh-TW"/>
              </w:rPr>
              <w:t>20,46</w:t>
            </w:r>
          </w:p>
        </w:tc>
      </w:tr>
      <w:tr w:rsidR="0096704F" w:rsidRPr="00544BFF" w:rsidTr="006B2DF9">
        <w:tc>
          <w:tcPr>
            <w:tcW w:w="1932" w:type="dxa"/>
            <w:tcMar>
              <w:top w:w="0" w:type="dxa"/>
              <w:left w:w="70" w:type="dxa"/>
              <w:bottom w:w="0" w:type="dxa"/>
              <w:right w:w="70" w:type="dxa"/>
            </w:tcMar>
          </w:tcPr>
          <w:p w:rsidR="0096704F" w:rsidRPr="00544BFF" w:rsidRDefault="0096704F" w:rsidP="006B2DF9">
            <w:pPr>
              <w:rPr>
                <w:rFonts w:eastAsia="PMingLiU"/>
                <w:b/>
                <w:lang w:eastAsia="zh-TW"/>
              </w:rPr>
            </w:pPr>
            <w:r w:rsidRPr="00544BFF">
              <w:rPr>
                <w:rFonts w:eastAsia="PMingLiU"/>
                <w:lang w:eastAsia="zh-TW"/>
              </w:rPr>
              <w:t> </w:t>
            </w:r>
          </w:p>
          <w:p w:rsidR="0096704F" w:rsidRPr="00544BFF" w:rsidRDefault="0096704F" w:rsidP="006B2DF9">
            <w:pPr>
              <w:rPr>
                <w:rFonts w:eastAsia="PMingLiU"/>
                <w:b/>
                <w:lang w:eastAsia="zh-TW"/>
              </w:rPr>
            </w:pPr>
            <w:r w:rsidRPr="00544BFF">
              <w:rPr>
                <w:rFonts w:eastAsia="PMingLiU"/>
                <w:lang w:eastAsia="zh-TW"/>
              </w:rPr>
              <w:t> </w:t>
            </w: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18</w:t>
            </w:r>
          </w:p>
          <w:p w:rsidR="0096704F" w:rsidRPr="00544BFF" w:rsidRDefault="0096704F" w:rsidP="006B2DF9">
            <w:pPr>
              <w:rPr>
                <w:rFonts w:eastAsia="PMingLiU"/>
                <w:b/>
                <w:lang w:eastAsia="zh-TW"/>
              </w:rPr>
            </w:pP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20</w:t>
            </w:r>
          </w:p>
          <w:p w:rsidR="0096704F" w:rsidRPr="00544BFF" w:rsidRDefault="0096704F" w:rsidP="006B2DF9">
            <w:pPr>
              <w:rPr>
                <w:rFonts w:eastAsia="PMingLiU"/>
                <w:b/>
                <w:lang w:eastAsia="zh-TW"/>
              </w:rPr>
            </w:pP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40</w:t>
            </w:r>
          </w:p>
          <w:p w:rsidR="0096704F" w:rsidRPr="00544BFF" w:rsidRDefault="0096704F" w:rsidP="006B2DF9">
            <w:pPr>
              <w:rPr>
                <w:rFonts w:eastAsia="PMingLiU"/>
                <w:b/>
                <w:iCs/>
                <w:lang w:eastAsia="zh-TW"/>
              </w:rPr>
            </w:pPr>
          </w:p>
        </w:tc>
        <w:tc>
          <w:tcPr>
            <w:tcW w:w="1457" w:type="dxa"/>
            <w:vAlign w:val="center"/>
          </w:tcPr>
          <w:p w:rsidR="0096704F" w:rsidRPr="00544BFF" w:rsidRDefault="0096704F" w:rsidP="006B2DF9">
            <w:pPr>
              <w:rPr>
                <w:rFonts w:eastAsia="PMingLiU"/>
                <w:b/>
                <w:lang w:eastAsia="zh-TW"/>
              </w:rPr>
            </w:pPr>
            <w:r w:rsidRPr="00544BFF">
              <w:rPr>
                <w:rFonts w:eastAsia="PMingLiU"/>
                <w:lang w:eastAsia="zh-TW"/>
              </w:rPr>
              <w:t xml:space="preserve"> </w:t>
            </w:r>
          </w:p>
          <w:p w:rsidR="0096704F" w:rsidRPr="00544BFF" w:rsidRDefault="0096704F" w:rsidP="006B2DF9">
            <w:pPr>
              <w:rPr>
                <w:rFonts w:eastAsia="PMingLiU"/>
                <w:b/>
                <w:iCs/>
                <w:lang w:eastAsia="zh-TW"/>
              </w:rPr>
            </w:pPr>
            <w:r w:rsidRPr="00544BFF">
              <w:rPr>
                <w:rFonts w:eastAsia="PMingLiU"/>
                <w:iCs/>
                <w:lang w:eastAsia="zh-TW"/>
              </w:rPr>
              <w:t>20,46</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100</w:t>
            </w:r>
          </w:p>
          <w:p w:rsidR="0096704F" w:rsidRPr="00544BFF" w:rsidRDefault="0096704F" w:rsidP="006B2DF9">
            <w:pPr>
              <w:rPr>
                <w:rFonts w:eastAsia="PMingLiU"/>
                <w:b/>
                <w:iCs/>
                <w:lang w:eastAsia="zh-TW"/>
              </w:rPr>
            </w:pPr>
          </w:p>
        </w:tc>
        <w:tc>
          <w:tcPr>
            <w:tcW w:w="1341" w:type="dxa"/>
            <w:vAlign w:val="center"/>
          </w:tcPr>
          <w:p w:rsidR="0096704F" w:rsidRPr="00544BFF" w:rsidRDefault="0096704F" w:rsidP="006B2DF9">
            <w:pPr>
              <w:rPr>
                <w:rFonts w:eastAsia="PMingLiU"/>
                <w:b/>
                <w:iCs/>
                <w:lang w:eastAsia="zh-TW"/>
              </w:rPr>
            </w:pPr>
            <w:r w:rsidRPr="00544BFF">
              <w:rPr>
                <w:rFonts w:eastAsia="PMingLiU"/>
                <w:iCs/>
                <w:lang w:eastAsia="zh-TW"/>
              </w:rPr>
              <w:t>51,15</w:t>
            </w:r>
          </w:p>
        </w:tc>
      </w:tr>
      <w:tr w:rsidR="0096704F" w:rsidRPr="00544BFF" w:rsidTr="006B2DF9">
        <w:tc>
          <w:tcPr>
            <w:tcW w:w="1932" w:type="dxa"/>
            <w:tcMar>
              <w:top w:w="0" w:type="dxa"/>
              <w:left w:w="70" w:type="dxa"/>
              <w:bottom w:w="0" w:type="dxa"/>
              <w:right w:w="70" w:type="dxa"/>
            </w:tcMar>
          </w:tcPr>
          <w:p w:rsidR="0096704F" w:rsidRPr="00544BFF" w:rsidRDefault="0096704F" w:rsidP="006B2DF9">
            <w:pPr>
              <w:rPr>
                <w:rFonts w:eastAsia="PMingLiU"/>
                <w:b/>
                <w:lang w:eastAsia="zh-TW"/>
              </w:rPr>
            </w:pPr>
            <w:r w:rsidRPr="00544BFF">
              <w:rPr>
                <w:rFonts w:eastAsia="PMingLiU"/>
                <w:lang w:eastAsia="zh-TW"/>
              </w:rPr>
              <w:t> </w:t>
            </w:r>
          </w:p>
          <w:p w:rsidR="0096704F" w:rsidRPr="00544BFF" w:rsidRDefault="0096704F" w:rsidP="006B2DF9">
            <w:pPr>
              <w:rPr>
                <w:rFonts w:eastAsia="PMingLiU"/>
                <w:b/>
                <w:lang w:eastAsia="zh-TW"/>
              </w:rPr>
            </w:pPr>
            <w:r w:rsidRPr="00544BFF">
              <w:rPr>
                <w:rFonts w:eastAsia="PMingLiU"/>
                <w:lang w:eastAsia="zh-TW"/>
              </w:rPr>
              <w:t> </w:t>
            </w: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20</w:t>
            </w:r>
          </w:p>
          <w:p w:rsidR="0096704F" w:rsidRPr="00544BFF" w:rsidRDefault="0096704F" w:rsidP="006B2DF9">
            <w:pPr>
              <w:rPr>
                <w:rFonts w:eastAsia="PMingLiU"/>
                <w:b/>
                <w:lang w:eastAsia="zh-TW"/>
              </w:rPr>
            </w:pP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22</w:t>
            </w:r>
          </w:p>
          <w:p w:rsidR="0096704F" w:rsidRPr="00544BFF" w:rsidRDefault="0096704F" w:rsidP="006B2DF9">
            <w:pPr>
              <w:rPr>
                <w:rFonts w:eastAsia="PMingLiU"/>
                <w:b/>
                <w:lang w:eastAsia="zh-TW"/>
              </w:rPr>
            </w:pP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100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lang w:eastAsia="zh-TW"/>
              </w:rPr>
            </w:pPr>
            <w:r w:rsidRPr="00544BFF">
              <w:rPr>
                <w:rFonts w:eastAsia="PMingLiU"/>
                <w:lang w:eastAsia="zh-TW"/>
              </w:rPr>
              <w:t xml:space="preserve">51,15 </w:t>
            </w:r>
          </w:p>
          <w:p w:rsidR="0096704F" w:rsidRPr="00544BFF" w:rsidRDefault="0096704F" w:rsidP="006B2DF9">
            <w:pPr>
              <w:rPr>
                <w:rFonts w:eastAsia="PMingLiU"/>
                <w:b/>
                <w:iCs/>
                <w:lang w:eastAsia="zh-TW"/>
              </w:rPr>
            </w:pPr>
          </w:p>
        </w:tc>
        <w:tc>
          <w:tcPr>
            <w:tcW w:w="1042"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200</w:t>
            </w:r>
          </w:p>
        </w:tc>
        <w:tc>
          <w:tcPr>
            <w:tcW w:w="1341" w:type="dxa"/>
            <w:vAlign w:val="center"/>
          </w:tcPr>
          <w:p w:rsidR="0096704F" w:rsidRPr="00544BFF" w:rsidRDefault="0096704F" w:rsidP="006B2DF9">
            <w:pPr>
              <w:rPr>
                <w:rFonts w:eastAsia="PMingLiU"/>
                <w:b/>
                <w:lang w:eastAsia="zh-TW"/>
              </w:rPr>
            </w:pPr>
            <w:r w:rsidRPr="00544BFF">
              <w:rPr>
                <w:rFonts w:eastAsia="PMingLiU"/>
                <w:lang w:eastAsia="zh-TW"/>
              </w:rPr>
              <w:t>102,30</w:t>
            </w:r>
          </w:p>
        </w:tc>
      </w:tr>
      <w:tr w:rsidR="0096704F" w:rsidRPr="00544BFF" w:rsidTr="006B2DF9">
        <w:tc>
          <w:tcPr>
            <w:tcW w:w="1932" w:type="dxa"/>
            <w:tcMar>
              <w:top w:w="0" w:type="dxa"/>
              <w:left w:w="70" w:type="dxa"/>
              <w:bottom w:w="0" w:type="dxa"/>
              <w:right w:w="70" w:type="dxa"/>
            </w:tcMar>
          </w:tcPr>
          <w:p w:rsidR="0096704F" w:rsidRPr="00544BFF" w:rsidRDefault="0096704F" w:rsidP="006B2DF9">
            <w:pPr>
              <w:rPr>
                <w:rFonts w:eastAsia="PMingLiU"/>
                <w:b/>
                <w:lang w:eastAsia="zh-TW"/>
              </w:rPr>
            </w:pPr>
            <w:r w:rsidRPr="00544BFF">
              <w:rPr>
                <w:rFonts w:eastAsia="PMingLiU"/>
                <w:lang w:eastAsia="zh-TW"/>
              </w:rPr>
              <w:t> </w:t>
            </w:r>
          </w:p>
          <w:p w:rsidR="0096704F" w:rsidRPr="00544BFF" w:rsidRDefault="0096704F" w:rsidP="006B2DF9">
            <w:pPr>
              <w:rPr>
                <w:rFonts w:eastAsia="PMingLiU"/>
                <w:b/>
                <w:lang w:eastAsia="zh-TW"/>
              </w:rPr>
            </w:pPr>
            <w:r w:rsidRPr="00544BFF">
              <w:rPr>
                <w:rFonts w:eastAsia="PMingLiU"/>
                <w:lang w:eastAsia="zh-TW"/>
              </w:rPr>
              <w:t> </w:t>
            </w: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22</w:t>
            </w:r>
          </w:p>
          <w:p w:rsidR="0096704F" w:rsidRPr="00544BFF" w:rsidRDefault="0096704F" w:rsidP="006B2DF9">
            <w:pPr>
              <w:rPr>
                <w:rFonts w:eastAsia="PMingLiU"/>
                <w:b/>
                <w:lang w:eastAsia="zh-TW"/>
              </w:rPr>
            </w:pP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25</w:t>
            </w:r>
          </w:p>
          <w:p w:rsidR="0096704F" w:rsidRPr="00544BFF" w:rsidRDefault="0096704F" w:rsidP="006B2DF9">
            <w:pPr>
              <w:rPr>
                <w:rFonts w:eastAsia="PMingLiU"/>
                <w:b/>
                <w:lang w:eastAsia="zh-TW"/>
              </w:rPr>
            </w:pP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260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lang w:eastAsia="zh-TW"/>
              </w:rPr>
            </w:pPr>
            <w:r w:rsidRPr="00544BFF">
              <w:rPr>
                <w:rFonts w:eastAsia="PMingLiU"/>
                <w:lang w:eastAsia="zh-TW"/>
              </w:rPr>
              <w:t xml:space="preserve">132,99 </w:t>
            </w:r>
          </w:p>
          <w:p w:rsidR="0096704F" w:rsidRPr="00544BFF" w:rsidRDefault="0096704F" w:rsidP="006B2DF9">
            <w:pPr>
              <w:rPr>
                <w:rFonts w:eastAsia="PMingLiU"/>
                <w:b/>
                <w:iCs/>
                <w:lang w:eastAsia="zh-TW"/>
              </w:rPr>
            </w:pP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400</w:t>
            </w:r>
          </w:p>
          <w:p w:rsidR="0096704F" w:rsidRPr="00544BFF" w:rsidRDefault="0096704F" w:rsidP="006B2DF9">
            <w:pPr>
              <w:rPr>
                <w:rFonts w:eastAsia="PMingLiU"/>
                <w:b/>
                <w:iCs/>
                <w:lang w:eastAsia="zh-TW"/>
              </w:rPr>
            </w:pPr>
          </w:p>
        </w:tc>
        <w:tc>
          <w:tcPr>
            <w:tcW w:w="1341" w:type="dxa"/>
            <w:vAlign w:val="center"/>
          </w:tcPr>
          <w:p w:rsidR="0096704F" w:rsidRPr="00544BFF" w:rsidRDefault="0096704F" w:rsidP="006B2DF9">
            <w:pPr>
              <w:rPr>
                <w:rFonts w:eastAsia="PMingLiU"/>
                <w:b/>
                <w:iCs/>
                <w:lang w:eastAsia="zh-TW"/>
              </w:rPr>
            </w:pPr>
            <w:r w:rsidRPr="00544BFF">
              <w:rPr>
                <w:rFonts w:eastAsia="PMingLiU"/>
                <w:iCs/>
                <w:lang w:eastAsia="zh-TW"/>
              </w:rPr>
              <w:t>204,60</w:t>
            </w:r>
          </w:p>
        </w:tc>
      </w:tr>
      <w:tr w:rsidR="0096704F" w:rsidRPr="00544BFF" w:rsidTr="006B2DF9">
        <w:tc>
          <w:tcPr>
            <w:tcW w:w="1932" w:type="dxa"/>
            <w:tcMar>
              <w:top w:w="0" w:type="dxa"/>
              <w:left w:w="70" w:type="dxa"/>
              <w:bottom w:w="0" w:type="dxa"/>
              <w:right w:w="70" w:type="dxa"/>
            </w:tcMar>
          </w:tcPr>
          <w:p w:rsidR="0096704F" w:rsidRPr="00544BFF" w:rsidRDefault="0096704F" w:rsidP="006B2DF9">
            <w:pPr>
              <w:rPr>
                <w:rFonts w:eastAsia="PMingLiU"/>
                <w:b/>
                <w:lang w:eastAsia="zh-TW"/>
              </w:rPr>
            </w:pPr>
            <w:r w:rsidRPr="00544BFF">
              <w:rPr>
                <w:rFonts w:eastAsia="PMingLiU"/>
                <w:lang w:eastAsia="zh-TW"/>
              </w:rPr>
              <w:t> </w:t>
            </w:r>
          </w:p>
          <w:p w:rsidR="0096704F" w:rsidRPr="00544BFF" w:rsidRDefault="0096704F" w:rsidP="006B2DF9">
            <w:pPr>
              <w:rPr>
                <w:rFonts w:eastAsia="PMingLiU"/>
                <w:b/>
                <w:lang w:eastAsia="zh-TW"/>
              </w:rPr>
            </w:pPr>
            <w:r w:rsidRPr="00544BFF">
              <w:rPr>
                <w:rFonts w:eastAsia="PMingLiU"/>
                <w:lang w:eastAsia="zh-TW"/>
              </w:rPr>
              <w:t> </w:t>
            </w: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25</w:t>
            </w:r>
          </w:p>
          <w:p w:rsidR="0096704F" w:rsidRPr="00544BFF" w:rsidRDefault="0096704F" w:rsidP="006B2DF9">
            <w:pPr>
              <w:rPr>
                <w:rFonts w:eastAsia="PMingLiU"/>
                <w:b/>
                <w:lang w:eastAsia="zh-TW"/>
              </w:rPr>
            </w:pP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26</w:t>
            </w:r>
          </w:p>
          <w:p w:rsidR="0096704F" w:rsidRPr="00544BFF" w:rsidRDefault="0096704F" w:rsidP="006B2DF9">
            <w:pPr>
              <w:rPr>
                <w:rFonts w:eastAsia="PMingLiU"/>
                <w:b/>
                <w:lang w:eastAsia="zh-TW"/>
              </w:rPr>
            </w:pP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400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lang w:eastAsia="zh-TW"/>
              </w:rPr>
            </w:pPr>
            <w:r w:rsidRPr="00544BFF">
              <w:rPr>
                <w:rFonts w:eastAsia="PMingLiU"/>
                <w:lang w:eastAsia="zh-TW"/>
              </w:rPr>
              <w:t xml:space="preserve"> </w:t>
            </w:r>
          </w:p>
          <w:p w:rsidR="0096704F" w:rsidRPr="00544BFF" w:rsidRDefault="0096704F" w:rsidP="006B2DF9">
            <w:pPr>
              <w:rPr>
                <w:rFonts w:eastAsia="PMingLiU"/>
                <w:b/>
                <w:iCs/>
                <w:lang w:eastAsia="zh-TW"/>
              </w:rPr>
            </w:pPr>
            <w:r w:rsidRPr="00544BFF">
              <w:rPr>
                <w:rFonts w:eastAsia="PMingLiU"/>
                <w:iCs/>
                <w:lang w:eastAsia="zh-TW"/>
              </w:rPr>
              <w:t>204,60</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800</w:t>
            </w:r>
          </w:p>
          <w:p w:rsidR="0096704F" w:rsidRPr="00544BFF" w:rsidRDefault="0096704F" w:rsidP="006B2DF9">
            <w:pPr>
              <w:rPr>
                <w:rFonts w:eastAsia="PMingLiU"/>
                <w:b/>
                <w:iCs/>
                <w:lang w:eastAsia="zh-TW"/>
              </w:rPr>
            </w:pPr>
          </w:p>
        </w:tc>
        <w:tc>
          <w:tcPr>
            <w:tcW w:w="1341" w:type="dxa"/>
            <w:vAlign w:val="center"/>
          </w:tcPr>
          <w:p w:rsidR="0096704F" w:rsidRPr="00544BFF" w:rsidRDefault="0096704F" w:rsidP="006B2DF9">
            <w:pPr>
              <w:rPr>
                <w:rFonts w:eastAsia="PMingLiU"/>
                <w:b/>
                <w:iCs/>
                <w:lang w:eastAsia="zh-TW"/>
              </w:rPr>
            </w:pPr>
            <w:r w:rsidRPr="00544BFF">
              <w:rPr>
                <w:rFonts w:eastAsia="PMingLiU"/>
                <w:iCs/>
                <w:lang w:eastAsia="zh-TW"/>
              </w:rPr>
              <w:t>409,21</w:t>
            </w:r>
          </w:p>
        </w:tc>
      </w:tr>
      <w:tr w:rsidR="0096704F" w:rsidRPr="00544BFF" w:rsidTr="006B2DF9">
        <w:tc>
          <w:tcPr>
            <w:tcW w:w="1932" w:type="dxa"/>
            <w:tcMar>
              <w:top w:w="0" w:type="dxa"/>
              <w:left w:w="70" w:type="dxa"/>
              <w:bottom w:w="0" w:type="dxa"/>
              <w:right w:w="70" w:type="dxa"/>
            </w:tcMar>
          </w:tcPr>
          <w:p w:rsidR="0096704F" w:rsidRPr="00544BFF" w:rsidRDefault="0096704F" w:rsidP="006B2DF9">
            <w:pPr>
              <w:rPr>
                <w:rFonts w:eastAsia="PMingLiU"/>
                <w:b/>
                <w:lang w:eastAsia="zh-TW"/>
              </w:rPr>
            </w:pPr>
            <w:r w:rsidRPr="00544BFF">
              <w:rPr>
                <w:rFonts w:eastAsia="PMingLiU"/>
                <w:lang w:eastAsia="zh-TW"/>
              </w:rPr>
              <w:t> </w:t>
            </w:r>
          </w:p>
          <w:p w:rsidR="0096704F" w:rsidRPr="00544BFF" w:rsidRDefault="0096704F" w:rsidP="006B2DF9">
            <w:pPr>
              <w:rPr>
                <w:rFonts w:eastAsia="PMingLiU"/>
                <w:b/>
                <w:lang w:eastAsia="zh-TW"/>
              </w:rPr>
            </w:pPr>
            <w:r w:rsidRPr="00544BFF">
              <w:rPr>
                <w:rFonts w:eastAsia="PMingLiU"/>
                <w:lang w:eastAsia="zh-TW"/>
              </w:rPr>
              <w:t> </w:t>
            </w: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26</w:t>
            </w:r>
          </w:p>
          <w:p w:rsidR="0096704F" w:rsidRPr="00544BFF" w:rsidRDefault="0096704F" w:rsidP="006B2DF9">
            <w:pPr>
              <w:rPr>
                <w:rFonts w:eastAsia="PMingLiU"/>
                <w:b/>
                <w:lang w:eastAsia="zh-TW"/>
              </w:rPr>
            </w:pP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28</w:t>
            </w:r>
          </w:p>
          <w:p w:rsidR="0096704F" w:rsidRPr="00544BFF" w:rsidRDefault="0096704F" w:rsidP="006B2DF9">
            <w:pPr>
              <w:rPr>
                <w:rFonts w:eastAsia="PMingLiU"/>
                <w:b/>
                <w:lang w:eastAsia="zh-TW"/>
              </w:rPr>
            </w:pP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400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lang w:eastAsia="zh-TW"/>
              </w:rPr>
            </w:pPr>
            <w:r w:rsidRPr="00544BFF">
              <w:rPr>
                <w:rFonts w:eastAsia="PMingLiU"/>
                <w:lang w:eastAsia="zh-TW"/>
              </w:rPr>
              <w:t xml:space="preserve"> </w:t>
            </w:r>
          </w:p>
          <w:p w:rsidR="0096704F" w:rsidRPr="00544BFF" w:rsidRDefault="0096704F" w:rsidP="006B2DF9">
            <w:pPr>
              <w:rPr>
                <w:rFonts w:eastAsia="PMingLiU"/>
                <w:b/>
                <w:iCs/>
                <w:lang w:eastAsia="zh-TW"/>
              </w:rPr>
            </w:pPr>
            <w:r w:rsidRPr="00544BFF">
              <w:rPr>
                <w:rFonts w:eastAsia="PMingLiU"/>
                <w:iCs/>
                <w:lang w:eastAsia="zh-TW"/>
              </w:rPr>
              <w:t>204,60</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800</w:t>
            </w:r>
          </w:p>
          <w:p w:rsidR="0096704F" w:rsidRPr="00544BFF" w:rsidRDefault="0096704F" w:rsidP="006B2DF9">
            <w:pPr>
              <w:rPr>
                <w:rFonts w:eastAsia="PMingLiU"/>
                <w:b/>
                <w:iCs/>
                <w:lang w:eastAsia="zh-TW"/>
              </w:rPr>
            </w:pPr>
          </w:p>
        </w:tc>
        <w:tc>
          <w:tcPr>
            <w:tcW w:w="1341" w:type="dxa"/>
          </w:tcPr>
          <w:p w:rsidR="0096704F" w:rsidRPr="00544BFF" w:rsidRDefault="0096704F" w:rsidP="006B2DF9">
            <w:r w:rsidRPr="00544BFF">
              <w:rPr>
                <w:rFonts w:eastAsia="PMingLiU"/>
                <w:iCs/>
                <w:lang w:eastAsia="zh-TW"/>
              </w:rPr>
              <w:t>409,21</w:t>
            </w:r>
          </w:p>
        </w:tc>
      </w:tr>
      <w:tr w:rsidR="0096704F" w:rsidRPr="00544BFF" w:rsidTr="006B2DF9">
        <w:tc>
          <w:tcPr>
            <w:tcW w:w="1932" w:type="dxa"/>
            <w:tcMar>
              <w:top w:w="0" w:type="dxa"/>
              <w:left w:w="70" w:type="dxa"/>
              <w:bottom w:w="0" w:type="dxa"/>
              <w:right w:w="70" w:type="dxa"/>
            </w:tcMar>
          </w:tcPr>
          <w:p w:rsidR="0096704F" w:rsidRPr="00544BFF" w:rsidRDefault="0096704F" w:rsidP="006B2DF9">
            <w:pPr>
              <w:rPr>
                <w:rFonts w:eastAsia="PMingLiU"/>
                <w:b/>
                <w:lang w:eastAsia="zh-TW"/>
              </w:rPr>
            </w:pPr>
            <w:r w:rsidRPr="00544BFF">
              <w:rPr>
                <w:rFonts w:eastAsia="PMingLiU"/>
                <w:lang w:eastAsia="zh-TW"/>
              </w:rPr>
              <w:t> </w:t>
            </w:r>
          </w:p>
          <w:p w:rsidR="0096704F" w:rsidRPr="00544BFF" w:rsidRDefault="0096704F" w:rsidP="006B2DF9">
            <w:pPr>
              <w:rPr>
                <w:rFonts w:eastAsia="PMingLiU"/>
                <w:b/>
                <w:lang w:eastAsia="zh-TW"/>
              </w:rPr>
            </w:pPr>
            <w:r w:rsidRPr="00544BFF">
              <w:rPr>
                <w:rFonts w:eastAsia="PMingLiU"/>
                <w:lang w:eastAsia="zh-TW"/>
              </w:rPr>
              <w:t> </w:t>
            </w: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28</w:t>
            </w:r>
          </w:p>
          <w:p w:rsidR="0096704F" w:rsidRPr="00544BFF" w:rsidRDefault="0096704F" w:rsidP="006B2DF9">
            <w:pPr>
              <w:rPr>
                <w:rFonts w:eastAsia="PMingLiU"/>
                <w:b/>
                <w:lang w:eastAsia="zh-TW"/>
              </w:rPr>
            </w:pP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29</w:t>
            </w:r>
          </w:p>
          <w:p w:rsidR="0096704F" w:rsidRPr="00544BFF" w:rsidRDefault="0096704F" w:rsidP="006B2DF9">
            <w:pPr>
              <w:rPr>
                <w:rFonts w:eastAsia="PMingLiU"/>
                <w:b/>
                <w:lang w:eastAsia="zh-TW"/>
              </w:rPr>
            </w:pP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560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iCs/>
                <w:lang w:eastAsia="zh-TW"/>
              </w:rPr>
            </w:pPr>
            <w:r w:rsidRPr="00544BFF">
              <w:rPr>
                <w:rFonts w:eastAsia="PMingLiU"/>
                <w:iCs/>
                <w:lang w:eastAsia="zh-TW"/>
              </w:rPr>
              <w:t>286,45</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800</w:t>
            </w:r>
          </w:p>
          <w:p w:rsidR="0096704F" w:rsidRPr="00544BFF" w:rsidRDefault="0096704F" w:rsidP="006B2DF9">
            <w:pPr>
              <w:rPr>
                <w:rFonts w:eastAsia="PMingLiU"/>
                <w:b/>
                <w:iCs/>
                <w:lang w:eastAsia="zh-TW"/>
              </w:rPr>
            </w:pPr>
          </w:p>
        </w:tc>
        <w:tc>
          <w:tcPr>
            <w:tcW w:w="1341" w:type="dxa"/>
          </w:tcPr>
          <w:p w:rsidR="0096704F" w:rsidRPr="00544BFF" w:rsidRDefault="0096704F" w:rsidP="006B2DF9">
            <w:r w:rsidRPr="00544BFF">
              <w:rPr>
                <w:rFonts w:eastAsia="PMingLiU"/>
                <w:iCs/>
                <w:lang w:eastAsia="zh-TW"/>
              </w:rPr>
              <w:t>409,21</w:t>
            </w:r>
          </w:p>
        </w:tc>
      </w:tr>
      <w:tr w:rsidR="0096704F" w:rsidRPr="00544BFF" w:rsidTr="006B2DF9">
        <w:tc>
          <w:tcPr>
            <w:tcW w:w="1932" w:type="dxa"/>
            <w:tcMar>
              <w:top w:w="0" w:type="dxa"/>
              <w:left w:w="70" w:type="dxa"/>
              <w:bottom w:w="0" w:type="dxa"/>
              <w:right w:w="70" w:type="dxa"/>
            </w:tcMar>
            <w:vAlign w:val="center"/>
          </w:tcPr>
          <w:p w:rsidR="0096704F" w:rsidRPr="00544BFF" w:rsidRDefault="0096704F" w:rsidP="006B2DF9">
            <w:pPr>
              <w:rPr>
                <w:rFonts w:eastAsia="PMingLiU"/>
                <w:b/>
                <w:lang w:eastAsia="zh-TW"/>
              </w:rPr>
            </w:pPr>
          </w:p>
          <w:p w:rsidR="0096704F" w:rsidRPr="00544BFF" w:rsidRDefault="0096704F" w:rsidP="006B2DF9">
            <w:pPr>
              <w:rPr>
                <w:rFonts w:eastAsia="PMingLiU"/>
                <w:b/>
                <w:lang w:eastAsia="zh-TW"/>
              </w:rPr>
            </w:pP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29</w:t>
            </w:r>
          </w:p>
          <w:p w:rsidR="0096704F" w:rsidRPr="00544BFF" w:rsidRDefault="0096704F" w:rsidP="006B2DF9">
            <w:pPr>
              <w:rPr>
                <w:rFonts w:eastAsia="PMingLiU"/>
                <w:b/>
                <w:lang w:eastAsia="zh-TW"/>
              </w:rPr>
            </w:pP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31</w:t>
            </w:r>
          </w:p>
          <w:p w:rsidR="0096704F" w:rsidRPr="00544BFF" w:rsidRDefault="0096704F" w:rsidP="006B2DF9">
            <w:pPr>
              <w:rPr>
                <w:rFonts w:eastAsia="PMingLiU"/>
                <w:b/>
                <w:lang w:eastAsia="zh-TW"/>
              </w:rPr>
            </w:pP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500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iCs/>
                <w:lang w:eastAsia="zh-TW"/>
              </w:rPr>
            </w:pPr>
            <w:r w:rsidRPr="00544BFF">
              <w:rPr>
                <w:rFonts w:eastAsia="PMingLiU"/>
                <w:iCs/>
                <w:lang w:eastAsia="zh-TW"/>
              </w:rPr>
              <w:t>255,75</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800</w:t>
            </w:r>
          </w:p>
          <w:p w:rsidR="0096704F" w:rsidRPr="00544BFF" w:rsidRDefault="0096704F" w:rsidP="006B2DF9">
            <w:pPr>
              <w:rPr>
                <w:rFonts w:eastAsia="PMingLiU"/>
                <w:b/>
                <w:iCs/>
                <w:lang w:eastAsia="zh-TW"/>
              </w:rPr>
            </w:pPr>
          </w:p>
        </w:tc>
        <w:tc>
          <w:tcPr>
            <w:tcW w:w="1341" w:type="dxa"/>
          </w:tcPr>
          <w:p w:rsidR="0096704F" w:rsidRPr="00544BFF" w:rsidRDefault="0096704F" w:rsidP="006B2DF9">
            <w:r w:rsidRPr="00544BFF">
              <w:rPr>
                <w:rFonts w:eastAsia="PMingLiU"/>
                <w:iCs/>
                <w:lang w:eastAsia="zh-TW"/>
              </w:rPr>
              <w:t>409,21</w:t>
            </w:r>
          </w:p>
        </w:tc>
      </w:tr>
      <w:tr w:rsidR="0096704F" w:rsidRPr="00544BFF" w:rsidTr="006B2DF9">
        <w:tc>
          <w:tcPr>
            <w:tcW w:w="1932" w:type="dxa"/>
            <w:tcMar>
              <w:top w:w="0" w:type="dxa"/>
              <w:left w:w="70" w:type="dxa"/>
              <w:bottom w:w="0" w:type="dxa"/>
              <w:right w:w="70" w:type="dxa"/>
            </w:tcMar>
            <w:vAlign w:val="center"/>
          </w:tcPr>
          <w:p w:rsidR="0096704F" w:rsidRPr="00544BFF" w:rsidRDefault="0096704F" w:rsidP="006B2DF9">
            <w:pPr>
              <w:rPr>
                <w:rFonts w:eastAsia="PMingLiU"/>
                <w:b/>
                <w:lang w:eastAsia="zh-TW"/>
              </w:rPr>
            </w:pPr>
          </w:p>
          <w:p w:rsidR="0096704F" w:rsidRPr="00544BFF" w:rsidRDefault="0096704F" w:rsidP="006B2DF9">
            <w:pPr>
              <w:rPr>
                <w:rFonts w:eastAsia="PMingLiU"/>
                <w:b/>
                <w:lang w:eastAsia="zh-TW"/>
              </w:rPr>
            </w:pP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31</w:t>
            </w: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33</w:t>
            </w: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800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iCs/>
                <w:lang w:eastAsia="zh-TW"/>
              </w:rPr>
            </w:pPr>
            <w:r w:rsidRPr="00544BFF">
              <w:rPr>
                <w:rFonts w:eastAsia="PMingLiU"/>
                <w:iCs/>
                <w:lang w:eastAsia="zh-TW"/>
              </w:rPr>
              <w:t>409,21</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1000</w:t>
            </w:r>
          </w:p>
          <w:p w:rsidR="0096704F" w:rsidRPr="00544BFF" w:rsidRDefault="0096704F" w:rsidP="006B2DF9">
            <w:pPr>
              <w:rPr>
                <w:rFonts w:eastAsia="PMingLiU"/>
                <w:b/>
                <w:iCs/>
                <w:lang w:eastAsia="zh-TW"/>
              </w:rPr>
            </w:pPr>
          </w:p>
        </w:tc>
        <w:tc>
          <w:tcPr>
            <w:tcW w:w="1341" w:type="dxa"/>
            <w:vAlign w:val="center"/>
          </w:tcPr>
          <w:p w:rsidR="0096704F" w:rsidRPr="00544BFF" w:rsidRDefault="0096704F" w:rsidP="006B2DF9">
            <w:pPr>
              <w:rPr>
                <w:rFonts w:eastAsia="PMingLiU"/>
                <w:b/>
                <w:iCs/>
                <w:lang w:eastAsia="zh-TW"/>
              </w:rPr>
            </w:pPr>
            <w:r w:rsidRPr="00544BFF">
              <w:rPr>
                <w:rFonts w:eastAsia="PMingLiU"/>
                <w:iCs/>
                <w:lang w:eastAsia="zh-TW"/>
              </w:rPr>
              <w:t>511,51</w:t>
            </w:r>
          </w:p>
        </w:tc>
      </w:tr>
      <w:tr w:rsidR="0096704F" w:rsidRPr="00544BFF" w:rsidTr="006B2DF9">
        <w:tc>
          <w:tcPr>
            <w:tcW w:w="1932" w:type="dxa"/>
            <w:tcMar>
              <w:top w:w="0" w:type="dxa"/>
              <w:left w:w="70" w:type="dxa"/>
              <w:bottom w:w="0" w:type="dxa"/>
              <w:right w:w="70" w:type="dxa"/>
            </w:tcMar>
            <w:vAlign w:val="center"/>
          </w:tcPr>
          <w:p w:rsidR="0096704F" w:rsidRPr="00544BFF" w:rsidRDefault="0096704F" w:rsidP="006B2DF9">
            <w:pPr>
              <w:rPr>
                <w:rFonts w:eastAsia="PMingLiU"/>
                <w:b/>
                <w:lang w:eastAsia="zh-TW"/>
              </w:rPr>
            </w:pPr>
          </w:p>
          <w:p w:rsidR="0096704F" w:rsidRPr="00544BFF" w:rsidRDefault="0096704F" w:rsidP="006B2DF9">
            <w:pPr>
              <w:rPr>
                <w:rFonts w:eastAsia="PMingLiU"/>
                <w:b/>
                <w:lang w:eastAsia="zh-TW"/>
              </w:rPr>
            </w:pP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33</w:t>
            </w: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38</w:t>
            </w: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1200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iCs/>
                <w:lang w:eastAsia="zh-TW"/>
              </w:rPr>
            </w:pPr>
            <w:r w:rsidRPr="00544BFF">
              <w:rPr>
                <w:rFonts w:eastAsia="PMingLiU"/>
                <w:iCs/>
                <w:lang w:eastAsia="zh-TW"/>
              </w:rPr>
              <w:t>613,81</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1900</w:t>
            </w:r>
          </w:p>
          <w:p w:rsidR="0096704F" w:rsidRPr="00544BFF" w:rsidRDefault="0096704F" w:rsidP="006B2DF9">
            <w:pPr>
              <w:rPr>
                <w:rFonts w:eastAsia="PMingLiU"/>
                <w:b/>
                <w:iCs/>
                <w:lang w:eastAsia="zh-TW"/>
              </w:rPr>
            </w:pPr>
          </w:p>
        </w:tc>
        <w:tc>
          <w:tcPr>
            <w:tcW w:w="1341" w:type="dxa"/>
            <w:vAlign w:val="center"/>
          </w:tcPr>
          <w:p w:rsidR="0096704F" w:rsidRPr="00544BFF" w:rsidRDefault="0096704F" w:rsidP="006B2DF9">
            <w:pPr>
              <w:rPr>
                <w:rFonts w:eastAsia="PMingLiU"/>
                <w:b/>
                <w:iCs/>
                <w:lang w:eastAsia="zh-TW"/>
              </w:rPr>
            </w:pPr>
            <w:r w:rsidRPr="00544BFF">
              <w:rPr>
                <w:rFonts w:eastAsia="PMingLiU"/>
                <w:iCs/>
                <w:lang w:eastAsia="zh-TW"/>
              </w:rPr>
              <w:t>971,87</w:t>
            </w:r>
          </w:p>
        </w:tc>
      </w:tr>
      <w:tr w:rsidR="0096704F" w:rsidRPr="00544BFF" w:rsidTr="006B2DF9">
        <w:trPr>
          <w:trHeight w:val="402"/>
        </w:trPr>
        <w:tc>
          <w:tcPr>
            <w:tcW w:w="1932" w:type="dxa"/>
            <w:tcMar>
              <w:top w:w="0" w:type="dxa"/>
              <w:left w:w="70" w:type="dxa"/>
              <w:bottom w:w="0" w:type="dxa"/>
              <w:right w:w="70" w:type="dxa"/>
            </w:tcMar>
            <w:vAlign w:val="center"/>
          </w:tcPr>
          <w:p w:rsidR="0096704F" w:rsidRPr="00544BFF" w:rsidRDefault="0096704F" w:rsidP="006B2DF9">
            <w:pPr>
              <w:rPr>
                <w:rFonts w:eastAsia="PMingLiU"/>
                <w:b/>
                <w:lang w:eastAsia="zh-TW"/>
              </w:rPr>
            </w:pPr>
          </w:p>
          <w:p w:rsidR="0096704F" w:rsidRPr="00544BFF" w:rsidRDefault="0096704F" w:rsidP="006B2DF9">
            <w:pPr>
              <w:rPr>
                <w:rFonts w:eastAsia="PMingLiU"/>
                <w:b/>
                <w:lang w:eastAsia="zh-TW"/>
              </w:rPr>
            </w:pP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38</w:t>
            </w: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w:t>
            </w: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1400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iCs/>
                <w:lang w:eastAsia="zh-TW"/>
              </w:rPr>
            </w:pPr>
            <w:r w:rsidRPr="00544BFF">
              <w:rPr>
                <w:rFonts w:eastAsia="PMingLiU"/>
                <w:iCs/>
                <w:lang w:eastAsia="zh-TW"/>
              </w:rPr>
              <w:t>716,11</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2000</w:t>
            </w:r>
          </w:p>
          <w:p w:rsidR="0096704F" w:rsidRPr="00544BFF" w:rsidRDefault="0096704F" w:rsidP="006B2DF9">
            <w:pPr>
              <w:rPr>
                <w:rFonts w:eastAsia="PMingLiU"/>
                <w:b/>
                <w:iCs/>
                <w:lang w:eastAsia="zh-TW"/>
              </w:rPr>
            </w:pPr>
          </w:p>
        </w:tc>
        <w:tc>
          <w:tcPr>
            <w:tcW w:w="1341" w:type="dxa"/>
            <w:vAlign w:val="center"/>
          </w:tcPr>
          <w:p w:rsidR="0096704F" w:rsidRPr="00544BFF" w:rsidRDefault="0096704F" w:rsidP="006B2DF9">
            <w:pPr>
              <w:rPr>
                <w:rFonts w:eastAsia="PMingLiU"/>
                <w:b/>
                <w:iCs/>
                <w:lang w:eastAsia="zh-TW"/>
              </w:rPr>
            </w:pPr>
            <w:r w:rsidRPr="00544BFF">
              <w:rPr>
                <w:rFonts w:eastAsia="PMingLiU"/>
                <w:iCs/>
                <w:lang w:eastAsia="zh-TW"/>
              </w:rPr>
              <w:t>1023,02</w:t>
            </w:r>
          </w:p>
        </w:tc>
      </w:tr>
      <w:tr w:rsidR="0096704F" w:rsidRPr="00544BFF" w:rsidTr="006B2DF9">
        <w:trPr>
          <w:trHeight w:val="155"/>
        </w:trPr>
        <w:tc>
          <w:tcPr>
            <w:tcW w:w="1932"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Б) с три и повече оси</w:t>
            </w: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36</w:t>
            </w: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38</w:t>
            </w: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1100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iCs/>
                <w:lang w:eastAsia="zh-TW"/>
              </w:rPr>
            </w:pPr>
            <w:r w:rsidRPr="00544BFF">
              <w:rPr>
                <w:rFonts w:eastAsia="PMingLiU"/>
                <w:iCs/>
                <w:lang w:eastAsia="zh-TW"/>
              </w:rPr>
              <w:t>562,66</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1500</w:t>
            </w:r>
          </w:p>
          <w:p w:rsidR="0096704F" w:rsidRPr="00544BFF" w:rsidRDefault="0096704F" w:rsidP="006B2DF9">
            <w:pPr>
              <w:rPr>
                <w:rFonts w:eastAsia="PMingLiU"/>
                <w:b/>
                <w:iCs/>
                <w:lang w:eastAsia="zh-TW"/>
              </w:rPr>
            </w:pPr>
          </w:p>
        </w:tc>
        <w:tc>
          <w:tcPr>
            <w:tcW w:w="1341" w:type="dxa"/>
            <w:vAlign w:val="center"/>
          </w:tcPr>
          <w:p w:rsidR="0096704F" w:rsidRPr="00544BFF" w:rsidRDefault="0096704F" w:rsidP="006B2DF9">
            <w:pPr>
              <w:rPr>
                <w:rFonts w:eastAsia="PMingLiU"/>
                <w:b/>
                <w:iCs/>
                <w:lang w:eastAsia="zh-TW"/>
              </w:rPr>
            </w:pPr>
            <w:r w:rsidRPr="00544BFF">
              <w:rPr>
                <w:rFonts w:eastAsia="PMingLiU"/>
                <w:iCs/>
                <w:lang w:eastAsia="zh-TW"/>
              </w:rPr>
              <w:t>767,26</w:t>
            </w:r>
          </w:p>
        </w:tc>
      </w:tr>
      <w:tr w:rsidR="0096704F" w:rsidRPr="00544BFF" w:rsidTr="006B2DF9">
        <w:tc>
          <w:tcPr>
            <w:tcW w:w="1932" w:type="dxa"/>
            <w:tcMar>
              <w:top w:w="0" w:type="dxa"/>
              <w:left w:w="70" w:type="dxa"/>
              <w:bottom w:w="0" w:type="dxa"/>
              <w:right w:w="70" w:type="dxa"/>
            </w:tcMar>
            <w:vAlign w:val="center"/>
          </w:tcPr>
          <w:p w:rsidR="0096704F" w:rsidRPr="00544BFF" w:rsidRDefault="0096704F" w:rsidP="006B2DF9">
            <w:pPr>
              <w:rPr>
                <w:rFonts w:eastAsia="PMingLiU"/>
                <w:b/>
                <w:lang w:eastAsia="zh-TW"/>
              </w:rPr>
            </w:pPr>
          </w:p>
        </w:tc>
        <w:tc>
          <w:tcPr>
            <w:tcW w:w="1289"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38</w:t>
            </w:r>
          </w:p>
        </w:tc>
        <w:tc>
          <w:tcPr>
            <w:tcW w:w="1181"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40</w:t>
            </w:r>
          </w:p>
        </w:tc>
        <w:tc>
          <w:tcPr>
            <w:tcW w:w="1046"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1500</w:t>
            </w:r>
          </w:p>
          <w:p w:rsidR="0096704F" w:rsidRPr="00544BFF" w:rsidRDefault="0096704F" w:rsidP="006B2DF9">
            <w:pPr>
              <w:rPr>
                <w:rFonts w:eastAsia="PMingLiU"/>
                <w:b/>
                <w:i/>
                <w:iCs/>
                <w:lang w:eastAsia="zh-TW"/>
              </w:rPr>
            </w:pPr>
          </w:p>
        </w:tc>
        <w:tc>
          <w:tcPr>
            <w:tcW w:w="1457" w:type="dxa"/>
            <w:vAlign w:val="center"/>
          </w:tcPr>
          <w:p w:rsidR="0096704F" w:rsidRPr="00544BFF" w:rsidRDefault="0096704F" w:rsidP="006B2DF9">
            <w:pPr>
              <w:rPr>
                <w:rFonts w:eastAsia="PMingLiU"/>
                <w:b/>
                <w:iCs/>
                <w:lang w:eastAsia="zh-TW"/>
              </w:rPr>
            </w:pPr>
            <w:r w:rsidRPr="00544BFF">
              <w:rPr>
                <w:rFonts w:eastAsia="PMingLiU"/>
                <w:iCs/>
                <w:lang w:eastAsia="zh-TW"/>
              </w:rPr>
              <w:t>767,26</w:t>
            </w:r>
          </w:p>
        </w:tc>
        <w:tc>
          <w:tcPr>
            <w:tcW w:w="1042" w:type="dxa"/>
            <w:tcMar>
              <w:top w:w="0" w:type="dxa"/>
              <w:left w:w="70" w:type="dxa"/>
              <w:bottom w:w="0" w:type="dxa"/>
              <w:right w:w="70" w:type="dxa"/>
            </w:tcMar>
            <w:vAlign w:val="center"/>
          </w:tcPr>
          <w:p w:rsidR="0096704F" w:rsidRPr="00544BFF" w:rsidRDefault="0096704F" w:rsidP="006B2DF9">
            <w:pPr>
              <w:rPr>
                <w:rFonts w:eastAsia="PMingLiU"/>
                <w:b/>
                <w:lang w:eastAsia="zh-TW"/>
              </w:rPr>
            </w:pPr>
            <w:r w:rsidRPr="00544BFF">
              <w:rPr>
                <w:rFonts w:eastAsia="PMingLiU"/>
                <w:lang w:eastAsia="zh-TW"/>
              </w:rPr>
              <w:t>1800</w:t>
            </w:r>
          </w:p>
        </w:tc>
        <w:tc>
          <w:tcPr>
            <w:tcW w:w="1341" w:type="dxa"/>
            <w:vAlign w:val="center"/>
          </w:tcPr>
          <w:p w:rsidR="0096704F" w:rsidRPr="00544BFF" w:rsidRDefault="0096704F" w:rsidP="006B2DF9">
            <w:pPr>
              <w:rPr>
                <w:rFonts w:eastAsia="PMingLiU"/>
                <w:b/>
                <w:lang w:eastAsia="zh-TW"/>
              </w:rPr>
            </w:pPr>
            <w:r w:rsidRPr="00544BFF">
              <w:rPr>
                <w:rFonts w:eastAsia="PMingLiU"/>
                <w:lang w:eastAsia="zh-TW"/>
              </w:rPr>
              <w:t>920,72</w:t>
            </w:r>
          </w:p>
        </w:tc>
      </w:tr>
      <w:tr w:rsidR="0096704F" w:rsidRPr="00544BFF" w:rsidTr="006B2DF9">
        <w:trPr>
          <w:trHeight w:val="416"/>
        </w:trPr>
        <w:tc>
          <w:tcPr>
            <w:tcW w:w="1932" w:type="dxa"/>
            <w:tcMar>
              <w:top w:w="0" w:type="dxa"/>
              <w:left w:w="70" w:type="dxa"/>
              <w:bottom w:w="0" w:type="dxa"/>
              <w:right w:w="70" w:type="dxa"/>
            </w:tcMar>
            <w:vAlign w:val="center"/>
          </w:tcPr>
          <w:p w:rsidR="0096704F" w:rsidRPr="00544BFF" w:rsidRDefault="0096704F" w:rsidP="006B2DF9">
            <w:pPr>
              <w:rPr>
                <w:rFonts w:eastAsia="PMingLiU"/>
                <w:lang w:eastAsia="zh-TW"/>
              </w:rPr>
            </w:pPr>
          </w:p>
        </w:tc>
        <w:tc>
          <w:tcPr>
            <w:tcW w:w="1289" w:type="dxa"/>
            <w:tcMar>
              <w:top w:w="0" w:type="dxa"/>
              <w:left w:w="70" w:type="dxa"/>
              <w:bottom w:w="0" w:type="dxa"/>
              <w:right w:w="70" w:type="dxa"/>
            </w:tcMar>
            <w:vAlign w:val="center"/>
          </w:tcPr>
          <w:p w:rsidR="0096704F" w:rsidRPr="00544BFF" w:rsidRDefault="0096704F" w:rsidP="006B2DF9">
            <w:pPr>
              <w:rPr>
                <w:rFonts w:eastAsia="PMingLiU"/>
                <w:lang w:eastAsia="zh-TW"/>
              </w:rPr>
            </w:pPr>
            <w:r w:rsidRPr="00544BFF">
              <w:rPr>
                <w:rFonts w:eastAsia="PMingLiU"/>
                <w:lang w:eastAsia="zh-TW"/>
              </w:rPr>
              <w:t xml:space="preserve">        40</w:t>
            </w:r>
          </w:p>
        </w:tc>
        <w:tc>
          <w:tcPr>
            <w:tcW w:w="1181" w:type="dxa"/>
            <w:tcMar>
              <w:top w:w="0" w:type="dxa"/>
              <w:left w:w="70" w:type="dxa"/>
              <w:bottom w:w="0" w:type="dxa"/>
              <w:right w:w="70" w:type="dxa"/>
            </w:tcMar>
            <w:vAlign w:val="center"/>
          </w:tcPr>
          <w:p w:rsidR="0096704F" w:rsidRPr="00544BFF" w:rsidRDefault="0096704F" w:rsidP="006B2DF9">
            <w:pPr>
              <w:rPr>
                <w:rFonts w:eastAsia="PMingLiU"/>
                <w:lang w:eastAsia="zh-TW"/>
              </w:rPr>
            </w:pPr>
            <w:r w:rsidRPr="00544BFF">
              <w:rPr>
                <w:rFonts w:eastAsia="PMingLiU"/>
                <w:lang w:eastAsia="zh-TW"/>
              </w:rPr>
              <w:t xml:space="preserve"> </w:t>
            </w:r>
          </w:p>
        </w:tc>
        <w:tc>
          <w:tcPr>
            <w:tcW w:w="1046" w:type="dxa"/>
            <w:tcMar>
              <w:top w:w="0" w:type="dxa"/>
              <w:left w:w="70" w:type="dxa"/>
              <w:bottom w:w="0" w:type="dxa"/>
              <w:right w:w="70" w:type="dxa"/>
            </w:tcMar>
            <w:vAlign w:val="center"/>
          </w:tcPr>
          <w:p w:rsidR="0096704F" w:rsidRPr="00544BFF" w:rsidRDefault="0096704F" w:rsidP="006B2DF9">
            <w:pPr>
              <w:rPr>
                <w:rFonts w:eastAsia="PMingLiU"/>
                <w:lang w:eastAsia="zh-TW"/>
              </w:rPr>
            </w:pPr>
            <w:r w:rsidRPr="00544BFF">
              <w:rPr>
                <w:rFonts w:eastAsia="PMingLiU"/>
                <w:lang w:eastAsia="zh-TW"/>
              </w:rPr>
              <w:t>1800</w:t>
            </w:r>
          </w:p>
          <w:p w:rsidR="0096704F" w:rsidRPr="00544BFF" w:rsidRDefault="0096704F" w:rsidP="006B2DF9">
            <w:pPr>
              <w:rPr>
                <w:rFonts w:eastAsia="PMingLiU"/>
                <w:i/>
                <w:iCs/>
                <w:lang w:eastAsia="zh-TW"/>
              </w:rPr>
            </w:pPr>
          </w:p>
        </w:tc>
        <w:tc>
          <w:tcPr>
            <w:tcW w:w="1457" w:type="dxa"/>
            <w:vAlign w:val="center"/>
          </w:tcPr>
          <w:p w:rsidR="0096704F" w:rsidRPr="00544BFF" w:rsidRDefault="0096704F" w:rsidP="006B2DF9">
            <w:pPr>
              <w:rPr>
                <w:rFonts w:eastAsia="PMingLiU"/>
                <w:iCs/>
                <w:lang w:eastAsia="zh-TW"/>
              </w:rPr>
            </w:pPr>
            <w:r w:rsidRPr="00544BFF">
              <w:rPr>
                <w:rFonts w:eastAsia="PMingLiU"/>
                <w:lang w:eastAsia="zh-TW"/>
              </w:rPr>
              <w:t>920,72</w:t>
            </w:r>
          </w:p>
        </w:tc>
        <w:tc>
          <w:tcPr>
            <w:tcW w:w="1042" w:type="dxa"/>
            <w:tcMar>
              <w:top w:w="0" w:type="dxa"/>
              <w:left w:w="70" w:type="dxa"/>
              <w:bottom w:w="0" w:type="dxa"/>
              <w:right w:w="70" w:type="dxa"/>
            </w:tcMar>
            <w:vAlign w:val="center"/>
          </w:tcPr>
          <w:p w:rsidR="0096704F" w:rsidRPr="00544BFF" w:rsidRDefault="0096704F" w:rsidP="006B2DF9">
            <w:pPr>
              <w:rPr>
                <w:rFonts w:eastAsia="PMingLiU"/>
                <w:bCs/>
                <w:iCs/>
                <w:lang w:eastAsia="zh-TW"/>
              </w:rPr>
            </w:pPr>
            <w:r w:rsidRPr="00544BFF">
              <w:rPr>
                <w:rFonts w:eastAsia="PMingLiU"/>
                <w:bCs/>
                <w:iCs/>
                <w:lang w:eastAsia="zh-TW"/>
              </w:rPr>
              <w:t>2600</w:t>
            </w:r>
          </w:p>
          <w:p w:rsidR="0096704F" w:rsidRPr="00544BFF" w:rsidRDefault="0096704F" w:rsidP="006B2DF9">
            <w:pPr>
              <w:rPr>
                <w:rFonts w:eastAsia="PMingLiU"/>
                <w:iCs/>
                <w:lang w:eastAsia="zh-TW"/>
              </w:rPr>
            </w:pPr>
          </w:p>
        </w:tc>
        <w:tc>
          <w:tcPr>
            <w:tcW w:w="1341" w:type="dxa"/>
            <w:vAlign w:val="center"/>
          </w:tcPr>
          <w:p w:rsidR="0096704F" w:rsidRPr="00544BFF" w:rsidRDefault="0096704F" w:rsidP="006B2DF9">
            <w:pPr>
              <w:rPr>
                <w:rFonts w:eastAsia="PMingLiU"/>
                <w:iCs/>
                <w:lang w:eastAsia="zh-TW"/>
              </w:rPr>
            </w:pPr>
            <w:r w:rsidRPr="00544BFF">
              <w:rPr>
                <w:rFonts w:eastAsia="PMingLiU"/>
                <w:iCs/>
                <w:lang w:eastAsia="zh-TW"/>
              </w:rPr>
              <w:t>1329,92</w:t>
            </w:r>
          </w:p>
        </w:tc>
      </w:tr>
    </w:tbl>
    <w:p w:rsidR="0096704F" w:rsidRPr="00BD2A37" w:rsidRDefault="0096704F" w:rsidP="0096704F">
      <w:pPr>
        <w:tabs>
          <w:tab w:val="left" w:pos="990"/>
        </w:tabs>
        <w:ind w:right="850"/>
        <w:jc w:val="both"/>
        <w:rPr>
          <w:color w:val="FF0000"/>
          <w:sz w:val="24"/>
          <w:szCs w:val="24"/>
          <w:lang w:val="bg-BG"/>
        </w:rPr>
      </w:pPr>
    </w:p>
    <w:p w:rsidR="0096704F" w:rsidRPr="006053FE" w:rsidRDefault="0096704F" w:rsidP="0096704F">
      <w:pPr>
        <w:tabs>
          <w:tab w:val="left" w:pos="990"/>
        </w:tabs>
        <w:ind w:right="850"/>
        <w:jc w:val="both"/>
        <w:rPr>
          <w:color w:val="FF0000"/>
          <w:sz w:val="24"/>
          <w:szCs w:val="24"/>
        </w:rPr>
      </w:pPr>
    </w:p>
    <w:p w:rsidR="00CB060B" w:rsidRDefault="0096704F" w:rsidP="0096704F">
      <w:pPr>
        <w:jc w:val="both"/>
        <w:rPr>
          <w:rFonts w:ascii="Calibri" w:eastAsia="PMingLiU" w:hAnsi="Calibri" w:cs="Times New Roman"/>
          <w:color w:val="000000"/>
          <w:sz w:val="24"/>
          <w:lang w:val="ru-RU" w:eastAsia="zh-TW"/>
        </w:rPr>
      </w:pPr>
      <w:r>
        <w:rPr>
          <w:b/>
          <w:bCs/>
          <w:sz w:val="24"/>
          <w:szCs w:val="24"/>
          <w:lang w:val="bg-BG"/>
        </w:rPr>
        <w:t xml:space="preserve"> </w:t>
      </w:r>
      <w:r w:rsidRPr="00443E88">
        <w:rPr>
          <w:b/>
          <w:bCs/>
          <w:sz w:val="24"/>
          <w:szCs w:val="24"/>
          <w:lang w:val="bg-BG"/>
        </w:rPr>
        <w:t>В чл. 41, а</w:t>
      </w:r>
    </w:p>
    <w:p w:rsidR="0096704F" w:rsidRDefault="0096704F" w:rsidP="00CB060B">
      <w:pPr>
        <w:jc w:val="both"/>
        <w:rPr>
          <w:rFonts w:ascii="Calibri" w:eastAsia="PMingLiU" w:hAnsi="Calibri" w:cs="Times New Roman"/>
          <w:color w:val="000000"/>
          <w:sz w:val="24"/>
          <w:lang w:val="ru-RU" w:eastAsia="zh-TW"/>
        </w:rPr>
      </w:pPr>
    </w:p>
    <w:p w:rsidR="00CB060B" w:rsidRDefault="00CB060B" w:rsidP="00CB060B">
      <w:pPr>
        <w:pStyle w:val="Style"/>
        <w:ind w:left="181" w:right="142" w:firstLine="902"/>
        <w:contextualSpacing/>
        <w:rPr>
          <w:rFonts w:ascii="Calibri" w:hAnsi="Calibri"/>
          <w:sz w:val="16"/>
          <w:szCs w:val="16"/>
          <w:lang w:val="bg-BG"/>
        </w:rPr>
      </w:pPr>
      <w:r>
        <w:rPr>
          <w:rFonts w:ascii="Calibri" w:eastAsia="PMingLiU" w:hAnsi="Calibri"/>
          <w:color w:val="000000"/>
          <w:sz w:val="16"/>
          <w:szCs w:val="16"/>
          <w:lang w:val="bg-BG" w:eastAsia="zh-TW"/>
        </w:rPr>
        <w:t xml:space="preserve">   </w:t>
      </w:r>
      <w:r>
        <w:rPr>
          <w:rFonts w:ascii="Calibri" w:eastAsia="PMingLiU" w:hAnsi="Calibri"/>
          <w:color w:val="000000"/>
          <w:sz w:val="16"/>
          <w:szCs w:val="16"/>
          <w:lang w:val="ru-RU" w:eastAsia="zh-TW"/>
        </w:rPr>
        <w:t>(8) Д</w:t>
      </w:r>
      <w:r>
        <w:rPr>
          <w:rFonts w:ascii="Calibri" w:eastAsia="PMingLiU" w:hAnsi="Calibri"/>
          <w:sz w:val="16"/>
          <w:szCs w:val="16"/>
          <w:lang w:val="ru-RU" w:eastAsia="zh-TW"/>
        </w:rPr>
        <w:t>анъкът з</w:t>
      </w:r>
      <w:r>
        <w:rPr>
          <w:rFonts w:ascii="Calibri" w:eastAsia="PMingLiU" w:hAnsi="Calibri"/>
          <w:color w:val="000000"/>
          <w:sz w:val="16"/>
          <w:szCs w:val="16"/>
          <w:lang w:val="ru-RU" w:eastAsia="zh-TW"/>
        </w:rPr>
        <w:t xml:space="preserve">а специализирани строителни машини (бетоновози, бетон-помпи и други), автокранове, специализирани ремаркета за превоз на тежки или извънгабаритни товари и други специални автомобили, без тролейбусите, е в размер от </w:t>
      </w:r>
      <w:r>
        <w:rPr>
          <w:rFonts w:ascii="Calibri" w:eastAsia="PMingLiU" w:hAnsi="Calibri"/>
          <w:b/>
          <w:bCs/>
          <w:color w:val="000000"/>
          <w:sz w:val="16"/>
          <w:szCs w:val="16"/>
          <w:lang w:val="ru-RU" w:eastAsia="zh-TW"/>
        </w:rPr>
        <w:t>100</w:t>
      </w:r>
      <w:r>
        <w:rPr>
          <w:rFonts w:ascii="Calibri" w:eastAsia="PMingLiU" w:hAnsi="Calibri"/>
          <w:color w:val="000000"/>
          <w:sz w:val="16"/>
          <w:szCs w:val="16"/>
          <w:lang w:val="ru-RU" w:eastAsia="zh-TW"/>
        </w:rPr>
        <w:t xml:space="preserve"> лв.</w:t>
      </w:r>
      <w:r>
        <w:rPr>
          <w:rFonts w:ascii="Calibri" w:eastAsia="PMingLiU" w:hAnsi="Calibri"/>
          <w:color w:val="000000"/>
          <w:sz w:val="16"/>
          <w:szCs w:val="16"/>
          <w:lang w:eastAsia="zh-TW"/>
        </w:rPr>
        <w:t>-</w:t>
      </w:r>
      <w:proofErr w:type="gramStart"/>
      <w:r>
        <w:rPr>
          <w:rFonts w:ascii="Calibri" w:hAnsi="Calibri"/>
          <w:sz w:val="16"/>
          <w:szCs w:val="16"/>
          <w:lang w:val="ru-RU"/>
        </w:rPr>
        <w:t xml:space="preserve"> .</w:t>
      </w:r>
      <w:proofErr w:type="gramEnd"/>
      <w:r>
        <w:rPr>
          <w:rFonts w:ascii="Calibri" w:hAnsi="Calibri"/>
          <w:sz w:val="16"/>
          <w:szCs w:val="16"/>
          <w:lang w:val="ru-RU"/>
        </w:rPr>
        <w:t xml:space="preserve">- </w:t>
      </w:r>
      <w:r>
        <w:rPr>
          <w:rFonts w:ascii="Calibri" w:hAnsi="Calibri"/>
          <w:b/>
          <w:sz w:val="16"/>
          <w:szCs w:val="16"/>
          <w:lang w:val="ru-RU"/>
        </w:rPr>
        <w:t>предишен текст</w:t>
      </w:r>
      <w:r>
        <w:rPr>
          <w:rFonts w:ascii="Calibri" w:hAnsi="Calibri"/>
          <w:sz w:val="16"/>
          <w:szCs w:val="16"/>
          <w:lang w:val="ru-RU"/>
        </w:rPr>
        <w:t xml:space="preserve"> на чл.</w:t>
      </w:r>
      <w:r>
        <w:rPr>
          <w:rFonts w:ascii="Calibri" w:hAnsi="Calibri"/>
          <w:sz w:val="16"/>
          <w:szCs w:val="16"/>
        </w:rPr>
        <w:t xml:space="preserve"> 41</w:t>
      </w:r>
      <w:r>
        <w:rPr>
          <w:rFonts w:ascii="Calibri" w:hAnsi="Calibri"/>
          <w:sz w:val="16"/>
          <w:szCs w:val="16"/>
          <w:lang w:val="ru-RU"/>
        </w:rPr>
        <w:t>, ал.</w:t>
      </w:r>
      <w:r>
        <w:rPr>
          <w:rFonts w:ascii="Calibri" w:hAnsi="Calibri"/>
          <w:sz w:val="16"/>
          <w:szCs w:val="16"/>
        </w:rPr>
        <w:t>8</w:t>
      </w:r>
      <w:r>
        <w:rPr>
          <w:rFonts w:ascii="Calibri" w:hAnsi="Calibri"/>
          <w:sz w:val="16"/>
          <w:szCs w:val="16"/>
          <w:lang w:val="ru-RU"/>
        </w:rPr>
        <w:t>- изменен</w:t>
      </w:r>
      <w:r>
        <w:rPr>
          <w:rFonts w:ascii="Calibri" w:hAnsi="Calibri"/>
          <w:sz w:val="16"/>
          <w:szCs w:val="16"/>
        </w:rPr>
        <w:t>(</w:t>
      </w:r>
      <w:r>
        <w:rPr>
          <w:rFonts w:ascii="Calibri" w:hAnsi="Calibri"/>
          <w:sz w:val="16"/>
          <w:szCs w:val="16"/>
          <w:lang w:val="bg-BG"/>
        </w:rPr>
        <w:t>а</w:t>
      </w:r>
      <w:r>
        <w:rPr>
          <w:rFonts w:ascii="Calibri" w:hAnsi="Calibri"/>
          <w:sz w:val="16"/>
          <w:szCs w:val="16"/>
        </w:rPr>
        <w:t>)</w:t>
      </w:r>
      <w:r>
        <w:rPr>
          <w:rFonts w:ascii="Calibri" w:hAnsi="Calibri"/>
          <w:sz w:val="16"/>
          <w:szCs w:val="16"/>
          <w:lang w:val="bg-BG"/>
        </w:rPr>
        <w:t xml:space="preserve"> с Решение № 24 от 24.03.2020 г., протокол № 2, точка 5.</w:t>
      </w:r>
    </w:p>
    <w:p w:rsidR="00CB060B" w:rsidRPr="00BD2A37" w:rsidRDefault="00CB060B" w:rsidP="00CB060B">
      <w:pPr>
        <w:ind w:firstLine="708"/>
        <w:jc w:val="both"/>
        <w:rPr>
          <w:rFonts w:ascii="Calibri" w:hAnsi="Calibri"/>
          <w:sz w:val="24"/>
          <w:szCs w:val="24"/>
          <w:lang w:val="bg-BG"/>
        </w:rPr>
      </w:pPr>
      <w:r>
        <w:rPr>
          <w:rFonts w:ascii="Calibri" w:hAnsi="Calibri"/>
          <w:sz w:val="24"/>
          <w:szCs w:val="24"/>
        </w:rPr>
        <w:t xml:space="preserve"> (8)</w:t>
      </w:r>
      <w:proofErr w:type="gramStart"/>
      <w:r>
        <w:rPr>
          <w:rFonts w:ascii="Calibri" w:hAnsi="Calibri"/>
        </w:rPr>
        <w:t>-</w:t>
      </w:r>
      <w:r>
        <w:rPr>
          <w:rFonts w:ascii="Calibri" w:hAnsi="Calibri"/>
          <w:sz w:val="16"/>
          <w:szCs w:val="16"/>
        </w:rPr>
        <w:t>(</w:t>
      </w:r>
      <w:proofErr w:type="gramEnd"/>
      <w:r>
        <w:rPr>
          <w:rFonts w:ascii="Calibri" w:hAnsi="Calibri"/>
          <w:sz w:val="16"/>
          <w:szCs w:val="16"/>
          <w:lang w:val="ru-RU"/>
        </w:rPr>
        <w:t>изменен</w:t>
      </w:r>
      <w:r>
        <w:rPr>
          <w:rFonts w:ascii="Calibri" w:hAnsi="Calibri"/>
          <w:sz w:val="16"/>
          <w:szCs w:val="16"/>
        </w:rPr>
        <w:t>(</w:t>
      </w:r>
      <w:r>
        <w:rPr>
          <w:rFonts w:ascii="Calibri" w:hAnsi="Calibri"/>
          <w:sz w:val="16"/>
          <w:szCs w:val="16"/>
          <w:lang w:val="bg-BG"/>
        </w:rPr>
        <w:t>а</w:t>
      </w:r>
      <w:r>
        <w:rPr>
          <w:rFonts w:ascii="Calibri" w:hAnsi="Calibri"/>
          <w:sz w:val="16"/>
          <w:szCs w:val="16"/>
        </w:rPr>
        <w:t>)</w:t>
      </w:r>
      <w:r>
        <w:rPr>
          <w:rFonts w:ascii="Calibri" w:hAnsi="Calibri"/>
          <w:sz w:val="16"/>
          <w:szCs w:val="16"/>
          <w:lang w:val="bg-BG"/>
        </w:rPr>
        <w:t xml:space="preserve"> с Решение № 24 от 24.03.2020 г., протокол № 2, точка 5.</w:t>
      </w:r>
      <w:r>
        <w:rPr>
          <w:rFonts w:ascii="Calibri" w:hAnsi="Calibri"/>
          <w:sz w:val="16"/>
          <w:szCs w:val="16"/>
        </w:rPr>
        <w:t>)</w:t>
      </w:r>
      <w:r w:rsidR="00BD2A37" w:rsidRPr="00BD2A37">
        <w:rPr>
          <w:rFonts w:ascii="Calibri" w:eastAsia="PMingLiU" w:hAnsi="Calibri" w:cs="Times New Roman"/>
          <w:i/>
          <w:sz w:val="16"/>
          <w:szCs w:val="16"/>
          <w:lang w:eastAsia="zh-TW"/>
        </w:rPr>
        <w:t xml:space="preserve"> </w:t>
      </w:r>
      <w:r w:rsidR="00BD2A37">
        <w:rPr>
          <w:rFonts w:ascii="Calibri" w:eastAsia="PMingLiU" w:hAnsi="Calibri" w:cs="Times New Roman"/>
          <w:i/>
          <w:sz w:val="16"/>
          <w:szCs w:val="16"/>
          <w:lang w:eastAsia="zh-TW"/>
        </w:rPr>
        <w:t>(</w:t>
      </w:r>
      <w:proofErr w:type="gramStart"/>
      <w:r w:rsidR="00BD2A37">
        <w:rPr>
          <w:rFonts w:ascii="Calibri" w:eastAsia="PMingLiU" w:hAnsi="Calibri" w:cs="Times New Roman"/>
          <w:i/>
          <w:sz w:val="16"/>
          <w:szCs w:val="16"/>
          <w:lang w:val="bg-BG" w:eastAsia="zh-TW"/>
        </w:rPr>
        <w:t>доп</w:t>
      </w:r>
      <w:proofErr w:type="gramEnd"/>
      <w:r w:rsidR="00BD2A37">
        <w:rPr>
          <w:rFonts w:ascii="Calibri" w:eastAsia="PMingLiU" w:hAnsi="Calibri" w:cs="Times New Roman"/>
          <w:i/>
          <w:sz w:val="16"/>
          <w:szCs w:val="16"/>
          <w:lang w:val="bg-BG" w:eastAsia="zh-TW"/>
        </w:rPr>
        <w:t>. с решение 80 от 25.06. 2025 г., протокол 6, точка 2</w:t>
      </w:r>
      <w:r w:rsidR="00BD2A37">
        <w:rPr>
          <w:rFonts w:ascii="Calibri" w:eastAsia="PMingLiU" w:hAnsi="Calibri" w:cs="Times New Roman"/>
          <w:i/>
          <w:sz w:val="16"/>
          <w:szCs w:val="16"/>
          <w:lang w:eastAsia="zh-TW"/>
        </w:rPr>
        <w:t>)</w:t>
      </w:r>
      <w:r>
        <w:rPr>
          <w:rFonts w:ascii="Calibri" w:hAnsi="Calibri"/>
          <w:sz w:val="24"/>
          <w:szCs w:val="24"/>
        </w:rPr>
        <w:t>Данъкът за специализирани строителни машини (бетоновози, бетон-помпи и други), автокранове и други специални автомобили, без тролейбусите е в размер от 100 лв</w:t>
      </w:r>
      <w:r w:rsidR="00BD2A37">
        <w:rPr>
          <w:rFonts w:ascii="Calibri" w:hAnsi="Calibri"/>
          <w:sz w:val="24"/>
          <w:szCs w:val="24"/>
          <w:lang w:val="bg-BG"/>
        </w:rPr>
        <w:t>/51</w:t>
      </w:r>
      <w:proofErr w:type="gramStart"/>
      <w:r w:rsidR="00BD2A37">
        <w:rPr>
          <w:rFonts w:ascii="Calibri" w:hAnsi="Calibri"/>
          <w:sz w:val="24"/>
          <w:szCs w:val="24"/>
          <w:lang w:val="bg-BG"/>
        </w:rPr>
        <w:t>,13</w:t>
      </w:r>
      <w:proofErr w:type="gramEnd"/>
      <w:r w:rsidR="00BD2A37">
        <w:rPr>
          <w:rFonts w:ascii="Calibri" w:hAnsi="Calibri"/>
          <w:sz w:val="24"/>
          <w:szCs w:val="24"/>
          <w:lang w:val="bg-BG"/>
        </w:rPr>
        <w:t xml:space="preserve"> евро</w:t>
      </w:r>
    </w:p>
    <w:p w:rsidR="00CB060B" w:rsidRDefault="00CB060B" w:rsidP="00CB060B">
      <w:pPr>
        <w:pStyle w:val="Style"/>
        <w:ind w:left="181" w:right="142" w:firstLine="902"/>
        <w:contextualSpacing/>
        <w:rPr>
          <w:rFonts w:ascii="Calibri" w:hAnsi="Calibri"/>
          <w:sz w:val="16"/>
          <w:szCs w:val="16"/>
          <w:lang w:val="bg-BG"/>
        </w:rPr>
      </w:pPr>
      <w:r>
        <w:rPr>
          <w:rFonts w:ascii="Calibri" w:eastAsia="PMingLiU" w:hAnsi="Calibri"/>
          <w:color w:val="000000"/>
          <w:sz w:val="16"/>
          <w:szCs w:val="16"/>
          <w:lang w:val="ru-RU" w:eastAsia="zh-TW"/>
        </w:rPr>
        <w:t>(9) Д</w:t>
      </w:r>
      <w:r>
        <w:rPr>
          <w:rFonts w:ascii="Calibri" w:eastAsia="PMingLiU" w:hAnsi="Calibri"/>
          <w:sz w:val="16"/>
          <w:szCs w:val="16"/>
          <w:lang w:val="ru-RU" w:eastAsia="zh-TW"/>
        </w:rPr>
        <w:t>анъкът з</w:t>
      </w:r>
      <w:r>
        <w:rPr>
          <w:rFonts w:ascii="Calibri" w:eastAsia="PMingLiU" w:hAnsi="Calibri"/>
          <w:color w:val="000000"/>
          <w:sz w:val="16"/>
          <w:szCs w:val="16"/>
          <w:lang w:val="ru-RU" w:eastAsia="zh-TW"/>
        </w:rPr>
        <w:t>а автокранове с товароподемност над 40 тона, специализирани ремаркета за превоз на тежки или извънгабаритни товари с товароподемност над 40 тона  е в размер</w:t>
      </w:r>
      <w:r>
        <w:rPr>
          <w:rFonts w:ascii="Calibri" w:eastAsia="PMingLiU" w:hAnsi="Calibri"/>
          <w:b/>
          <w:bCs/>
          <w:color w:val="000000"/>
          <w:sz w:val="16"/>
          <w:szCs w:val="16"/>
          <w:lang w:val="ru-RU" w:eastAsia="zh-TW"/>
        </w:rPr>
        <w:t xml:space="preserve"> 200 </w:t>
      </w:r>
      <w:r>
        <w:rPr>
          <w:rFonts w:ascii="Calibri" w:eastAsia="PMingLiU" w:hAnsi="Calibri"/>
          <w:color w:val="000000"/>
          <w:sz w:val="16"/>
          <w:szCs w:val="16"/>
          <w:lang w:val="ru-RU" w:eastAsia="zh-TW"/>
        </w:rPr>
        <w:t>лв.</w:t>
      </w:r>
      <w:r>
        <w:rPr>
          <w:rFonts w:ascii="Calibri" w:hAnsi="Calibri"/>
          <w:b/>
          <w:sz w:val="16"/>
          <w:szCs w:val="16"/>
          <w:lang w:val="ru-RU"/>
        </w:rPr>
        <w:t xml:space="preserve"> </w:t>
      </w:r>
      <w:proofErr w:type="gramStart"/>
      <w:r>
        <w:rPr>
          <w:rFonts w:ascii="Calibri" w:hAnsi="Calibri"/>
          <w:b/>
          <w:sz w:val="16"/>
          <w:szCs w:val="16"/>
        </w:rPr>
        <w:t>-</w:t>
      </w:r>
      <w:r>
        <w:rPr>
          <w:rFonts w:ascii="Calibri" w:hAnsi="Calibri"/>
          <w:b/>
          <w:sz w:val="16"/>
          <w:szCs w:val="16"/>
          <w:lang w:val="ru-RU"/>
        </w:rPr>
        <w:t>п</w:t>
      </w:r>
      <w:proofErr w:type="gramEnd"/>
      <w:r>
        <w:rPr>
          <w:rFonts w:ascii="Calibri" w:hAnsi="Calibri"/>
          <w:b/>
          <w:sz w:val="16"/>
          <w:szCs w:val="16"/>
          <w:lang w:val="ru-RU"/>
        </w:rPr>
        <w:t>редишен текст</w:t>
      </w:r>
      <w:r>
        <w:rPr>
          <w:rFonts w:ascii="Calibri" w:hAnsi="Calibri"/>
          <w:sz w:val="16"/>
          <w:szCs w:val="16"/>
          <w:lang w:val="ru-RU"/>
        </w:rPr>
        <w:t xml:space="preserve"> на чл.</w:t>
      </w:r>
      <w:r>
        <w:rPr>
          <w:rFonts w:ascii="Calibri" w:hAnsi="Calibri"/>
          <w:sz w:val="16"/>
          <w:szCs w:val="16"/>
        </w:rPr>
        <w:t xml:space="preserve"> 41</w:t>
      </w:r>
      <w:r>
        <w:rPr>
          <w:rFonts w:ascii="Calibri" w:hAnsi="Calibri"/>
          <w:sz w:val="16"/>
          <w:szCs w:val="16"/>
          <w:lang w:val="ru-RU"/>
        </w:rPr>
        <w:t>, ал.</w:t>
      </w:r>
      <w:r>
        <w:rPr>
          <w:rFonts w:ascii="Calibri" w:hAnsi="Calibri"/>
          <w:sz w:val="16"/>
          <w:szCs w:val="16"/>
        </w:rPr>
        <w:t>9</w:t>
      </w:r>
      <w:r>
        <w:rPr>
          <w:rFonts w:ascii="Calibri" w:hAnsi="Calibri"/>
          <w:sz w:val="16"/>
          <w:szCs w:val="16"/>
          <w:lang w:val="ru-RU"/>
        </w:rPr>
        <w:t>- изменен</w:t>
      </w:r>
      <w:r>
        <w:rPr>
          <w:rFonts w:ascii="Calibri" w:hAnsi="Calibri"/>
          <w:sz w:val="16"/>
          <w:szCs w:val="16"/>
        </w:rPr>
        <w:t>(</w:t>
      </w:r>
      <w:r>
        <w:rPr>
          <w:rFonts w:ascii="Calibri" w:hAnsi="Calibri"/>
          <w:sz w:val="16"/>
          <w:szCs w:val="16"/>
          <w:lang w:val="bg-BG"/>
        </w:rPr>
        <w:t>а</w:t>
      </w:r>
      <w:r>
        <w:rPr>
          <w:rFonts w:ascii="Calibri" w:hAnsi="Calibri"/>
          <w:sz w:val="16"/>
          <w:szCs w:val="16"/>
        </w:rPr>
        <w:t>)</w:t>
      </w:r>
      <w:r>
        <w:rPr>
          <w:rFonts w:ascii="Calibri" w:hAnsi="Calibri"/>
          <w:sz w:val="16"/>
          <w:szCs w:val="16"/>
          <w:lang w:val="bg-BG"/>
        </w:rPr>
        <w:t xml:space="preserve"> с Решение № 24 от 24.03.2020 г., протокол № 2, точка 5.</w:t>
      </w:r>
    </w:p>
    <w:p w:rsidR="00CB060B" w:rsidRPr="00BD2A37" w:rsidRDefault="00CB060B" w:rsidP="00CB060B">
      <w:pPr>
        <w:jc w:val="both"/>
        <w:rPr>
          <w:sz w:val="24"/>
          <w:szCs w:val="24"/>
          <w:lang w:val="bg-BG"/>
        </w:rPr>
      </w:pPr>
      <w:r>
        <w:rPr>
          <w:sz w:val="24"/>
          <w:szCs w:val="24"/>
        </w:rPr>
        <w:t xml:space="preserve">             (9</w:t>
      </w:r>
      <w:proofErr w:type="gramStart"/>
      <w:r>
        <w:rPr>
          <w:sz w:val="24"/>
          <w:szCs w:val="24"/>
        </w:rPr>
        <w:t xml:space="preserve">) </w:t>
      </w:r>
      <w:r>
        <w:rPr>
          <w:rFonts w:ascii="Calibri" w:hAnsi="Calibri"/>
          <w:sz w:val="24"/>
          <w:szCs w:val="24"/>
        </w:rPr>
        <w:t>)</w:t>
      </w:r>
      <w:proofErr w:type="gramEnd"/>
      <w:r>
        <w:rPr>
          <w:rFonts w:ascii="Calibri" w:hAnsi="Calibri"/>
          <w:sz w:val="16"/>
          <w:szCs w:val="16"/>
        </w:rPr>
        <w:t>(</w:t>
      </w:r>
      <w:r>
        <w:rPr>
          <w:rFonts w:ascii="Calibri" w:hAnsi="Calibri"/>
          <w:sz w:val="16"/>
          <w:szCs w:val="16"/>
          <w:lang w:val="ru-RU"/>
        </w:rPr>
        <w:t>изменен</w:t>
      </w:r>
      <w:r>
        <w:rPr>
          <w:rFonts w:ascii="Calibri" w:hAnsi="Calibri"/>
          <w:sz w:val="16"/>
          <w:szCs w:val="16"/>
        </w:rPr>
        <w:t>(</w:t>
      </w:r>
      <w:r>
        <w:rPr>
          <w:rFonts w:ascii="Calibri" w:hAnsi="Calibri"/>
          <w:sz w:val="16"/>
          <w:szCs w:val="16"/>
          <w:lang w:val="bg-BG"/>
        </w:rPr>
        <w:t>а</w:t>
      </w:r>
      <w:r>
        <w:rPr>
          <w:rFonts w:ascii="Calibri" w:hAnsi="Calibri"/>
          <w:sz w:val="16"/>
          <w:szCs w:val="16"/>
        </w:rPr>
        <w:t>)</w:t>
      </w:r>
      <w:r>
        <w:rPr>
          <w:rFonts w:ascii="Calibri" w:hAnsi="Calibri"/>
          <w:sz w:val="16"/>
          <w:szCs w:val="16"/>
          <w:lang w:val="bg-BG"/>
        </w:rPr>
        <w:t xml:space="preserve"> с Решение № 24 от 24.03.2020 г., протокол № 2, точка 5.</w:t>
      </w:r>
      <w:r>
        <w:rPr>
          <w:rFonts w:ascii="Calibri" w:hAnsi="Calibri"/>
          <w:sz w:val="16"/>
          <w:szCs w:val="16"/>
        </w:rPr>
        <w:t>)</w:t>
      </w:r>
      <w:r w:rsidR="00BD2A37" w:rsidRPr="00BD2A37">
        <w:rPr>
          <w:rFonts w:ascii="Calibri" w:eastAsia="PMingLiU" w:hAnsi="Calibri" w:cs="Times New Roman"/>
          <w:i/>
          <w:sz w:val="16"/>
          <w:szCs w:val="16"/>
          <w:lang w:eastAsia="zh-TW"/>
        </w:rPr>
        <w:t xml:space="preserve"> </w:t>
      </w:r>
      <w:r w:rsidR="00BD2A37">
        <w:rPr>
          <w:rFonts w:ascii="Calibri" w:eastAsia="PMingLiU" w:hAnsi="Calibri" w:cs="Times New Roman"/>
          <w:i/>
          <w:sz w:val="16"/>
          <w:szCs w:val="16"/>
          <w:lang w:eastAsia="zh-TW"/>
        </w:rPr>
        <w:t>(</w:t>
      </w:r>
      <w:proofErr w:type="gramStart"/>
      <w:r w:rsidR="00BD2A37">
        <w:rPr>
          <w:rFonts w:ascii="Calibri" w:eastAsia="PMingLiU" w:hAnsi="Calibri" w:cs="Times New Roman"/>
          <w:i/>
          <w:sz w:val="16"/>
          <w:szCs w:val="16"/>
          <w:lang w:val="bg-BG" w:eastAsia="zh-TW"/>
        </w:rPr>
        <w:t>доп</w:t>
      </w:r>
      <w:proofErr w:type="gramEnd"/>
      <w:r w:rsidR="00BD2A37">
        <w:rPr>
          <w:rFonts w:ascii="Calibri" w:eastAsia="PMingLiU" w:hAnsi="Calibri" w:cs="Times New Roman"/>
          <w:i/>
          <w:sz w:val="16"/>
          <w:szCs w:val="16"/>
          <w:lang w:val="bg-BG" w:eastAsia="zh-TW"/>
        </w:rPr>
        <w:t>. с решение 80 от 25.06. 2025 г., протокол 6, точка 2</w:t>
      </w:r>
      <w:r w:rsidR="00BD2A37">
        <w:rPr>
          <w:rFonts w:ascii="Calibri" w:eastAsia="PMingLiU" w:hAnsi="Calibri" w:cs="Times New Roman"/>
          <w:i/>
          <w:sz w:val="16"/>
          <w:szCs w:val="16"/>
          <w:lang w:eastAsia="zh-TW"/>
        </w:rPr>
        <w:t>)</w:t>
      </w:r>
      <w:r>
        <w:rPr>
          <w:rFonts w:ascii="Calibri" w:hAnsi="Calibri"/>
          <w:sz w:val="16"/>
          <w:szCs w:val="16"/>
        </w:rPr>
        <w:t xml:space="preserve"> </w:t>
      </w:r>
      <w:r>
        <w:rPr>
          <w:sz w:val="24"/>
          <w:szCs w:val="24"/>
        </w:rPr>
        <w:t xml:space="preserve">Данъкът за автокранове с товароподемност над 40 тона е в </w:t>
      </w:r>
      <w:r w:rsidR="00BD2A37">
        <w:rPr>
          <w:sz w:val="24"/>
          <w:szCs w:val="24"/>
        </w:rPr>
        <w:lastRenderedPageBreak/>
        <w:t>размер на 200 лв</w:t>
      </w:r>
      <w:r w:rsidR="00BD2A37">
        <w:rPr>
          <w:sz w:val="24"/>
          <w:szCs w:val="24"/>
          <w:lang w:val="bg-BG"/>
        </w:rPr>
        <w:t>/102</w:t>
      </w:r>
      <w:proofErr w:type="gramStart"/>
      <w:r w:rsidR="00BD2A37">
        <w:rPr>
          <w:sz w:val="24"/>
          <w:szCs w:val="24"/>
          <w:lang w:val="bg-BG"/>
        </w:rPr>
        <w:t>,26</w:t>
      </w:r>
      <w:proofErr w:type="gramEnd"/>
      <w:r w:rsidR="00BD2A37">
        <w:rPr>
          <w:sz w:val="24"/>
          <w:szCs w:val="24"/>
          <w:lang w:val="bg-BG"/>
        </w:rPr>
        <w:t xml:space="preserve"> евро.</w:t>
      </w:r>
    </w:p>
    <w:p w:rsidR="00CB060B" w:rsidRDefault="00CB060B" w:rsidP="00CB060B">
      <w:pPr>
        <w:ind w:firstLine="708"/>
        <w:jc w:val="both"/>
        <w:rPr>
          <w:rFonts w:ascii="Calibri" w:eastAsia="PMingLiU" w:hAnsi="Calibri" w:cs="Times New Roman"/>
          <w:color w:val="000000"/>
          <w:sz w:val="24"/>
          <w:lang w:val="ru-RU" w:eastAsia="zh-TW"/>
        </w:rPr>
      </w:pPr>
      <w:r>
        <w:rPr>
          <w:rFonts w:ascii="Calibri" w:eastAsia="PMingLiU" w:hAnsi="Calibri" w:cs="Times New Roman"/>
          <w:color w:val="000000"/>
          <w:sz w:val="24"/>
          <w:lang w:val="ru-RU" w:eastAsia="zh-TW"/>
        </w:rPr>
        <w:t>(10) Д</w:t>
      </w:r>
      <w:r>
        <w:rPr>
          <w:rFonts w:ascii="Calibri" w:eastAsia="PMingLiU" w:hAnsi="Calibri" w:cs="Times New Roman"/>
          <w:sz w:val="24"/>
          <w:lang w:val="ru-RU" w:eastAsia="zh-TW"/>
        </w:rPr>
        <w:t>анъкът з</w:t>
      </w:r>
      <w:r>
        <w:rPr>
          <w:rFonts w:ascii="Calibri" w:eastAsia="PMingLiU" w:hAnsi="Calibri" w:cs="Times New Roman"/>
          <w:color w:val="000000"/>
          <w:sz w:val="24"/>
          <w:lang w:val="ru-RU" w:eastAsia="zh-TW"/>
        </w:rPr>
        <w:t>а трактори е в размер</w:t>
      </w:r>
      <w:r>
        <w:rPr>
          <w:rFonts w:ascii="Calibri" w:eastAsia="PMingLiU" w:hAnsi="Calibri" w:cs="Times New Roman"/>
          <w:color w:val="000000"/>
          <w:sz w:val="24"/>
          <w:lang w:val="bg-BG" w:eastAsia="zh-TW"/>
        </w:rPr>
        <w:t>и, както следва</w:t>
      </w:r>
      <w:r>
        <w:rPr>
          <w:rFonts w:ascii="Calibri" w:eastAsia="PMingLiU" w:hAnsi="Calibri" w:cs="Times New Roman"/>
          <w:color w:val="000000"/>
          <w:sz w:val="24"/>
          <w:lang w:val="ru-RU" w:eastAsia="zh-TW"/>
        </w:rPr>
        <w:t>:</w:t>
      </w:r>
    </w:p>
    <w:p w:rsidR="00CB060B" w:rsidRDefault="00CB060B" w:rsidP="00CB060B">
      <w:pPr>
        <w:ind w:firstLine="851"/>
        <w:jc w:val="both"/>
        <w:rPr>
          <w:rFonts w:ascii="Calibri" w:eastAsia="PMingLiU" w:hAnsi="Calibri" w:cs="Times New Roman"/>
          <w:color w:val="000000"/>
          <w:sz w:val="24"/>
          <w:lang w:val="ru-RU" w:eastAsia="zh-TW"/>
        </w:rPr>
      </w:pPr>
      <w:r>
        <w:rPr>
          <w:rFonts w:ascii="Calibri" w:eastAsia="PMingLiU" w:hAnsi="Calibri" w:cs="Times New Roman"/>
          <w:color w:val="000000"/>
          <w:sz w:val="24"/>
          <w:lang w:val="ru-RU" w:eastAsia="zh-TW"/>
        </w:rPr>
        <w:t>1.</w:t>
      </w:r>
      <w:r w:rsidR="00BD2A37" w:rsidRPr="00BD2A37">
        <w:rPr>
          <w:rFonts w:ascii="Calibri" w:eastAsia="PMingLiU" w:hAnsi="Calibri" w:cs="Times New Roman"/>
          <w:i/>
          <w:sz w:val="16"/>
          <w:szCs w:val="16"/>
          <w:lang w:eastAsia="zh-TW"/>
        </w:rPr>
        <w:t xml:space="preserve"> </w:t>
      </w:r>
      <w:r w:rsidR="00BD2A37">
        <w:rPr>
          <w:rFonts w:ascii="Calibri" w:eastAsia="PMingLiU" w:hAnsi="Calibri" w:cs="Times New Roman"/>
          <w:i/>
          <w:sz w:val="16"/>
          <w:szCs w:val="16"/>
          <w:lang w:eastAsia="zh-TW"/>
        </w:rPr>
        <w:t>(</w:t>
      </w:r>
      <w:r w:rsidR="00BD2A37">
        <w:rPr>
          <w:rFonts w:ascii="Calibri" w:eastAsia="PMingLiU" w:hAnsi="Calibri" w:cs="Times New Roman"/>
          <w:i/>
          <w:sz w:val="16"/>
          <w:szCs w:val="16"/>
          <w:lang w:val="bg-BG" w:eastAsia="zh-TW"/>
        </w:rPr>
        <w:t>доп. с решение 80 от 25.06. 2025 г., протокол 6, точка 2</w:t>
      </w:r>
      <w:r w:rsidR="00BD2A37">
        <w:rPr>
          <w:rFonts w:ascii="Calibri" w:eastAsia="PMingLiU" w:hAnsi="Calibri" w:cs="Times New Roman"/>
          <w:i/>
          <w:sz w:val="16"/>
          <w:szCs w:val="16"/>
          <w:lang w:eastAsia="zh-TW"/>
        </w:rPr>
        <w:t>)</w:t>
      </w:r>
      <w:r>
        <w:rPr>
          <w:rFonts w:ascii="Calibri" w:eastAsia="PMingLiU" w:hAnsi="Calibri" w:cs="Times New Roman"/>
          <w:color w:val="000000"/>
          <w:sz w:val="24"/>
          <w:lang w:val="ru-RU" w:eastAsia="zh-TW"/>
        </w:rPr>
        <w:t xml:space="preserve"> от 11 </w:t>
      </w:r>
      <w:r>
        <w:rPr>
          <w:rFonts w:ascii="Calibri" w:eastAsia="PMingLiU" w:hAnsi="Calibri" w:cs="Times New Roman"/>
          <w:color w:val="000000"/>
          <w:sz w:val="24"/>
          <w:lang w:eastAsia="zh-TW"/>
        </w:rPr>
        <w:t>kW</w:t>
      </w:r>
      <w:r>
        <w:rPr>
          <w:rFonts w:ascii="Calibri" w:eastAsia="PMingLiU" w:hAnsi="Calibri" w:cs="Times New Roman"/>
          <w:color w:val="000000"/>
          <w:sz w:val="24"/>
          <w:lang w:val="ru-RU" w:eastAsia="zh-TW"/>
        </w:rPr>
        <w:t xml:space="preserve"> до 18 </w:t>
      </w:r>
      <w:r>
        <w:rPr>
          <w:rFonts w:ascii="Calibri" w:eastAsia="PMingLiU" w:hAnsi="Calibri" w:cs="Times New Roman"/>
          <w:color w:val="000000"/>
          <w:sz w:val="24"/>
          <w:lang w:eastAsia="zh-TW"/>
        </w:rPr>
        <w:t>kW</w:t>
      </w:r>
      <w:r>
        <w:rPr>
          <w:rFonts w:ascii="Calibri" w:eastAsia="PMingLiU" w:hAnsi="Calibri" w:cs="Times New Roman"/>
          <w:color w:val="000000"/>
          <w:sz w:val="24"/>
          <w:lang w:val="ru-RU" w:eastAsia="zh-TW"/>
        </w:rPr>
        <w:t xml:space="preserve"> включително –</w:t>
      </w:r>
      <w:r>
        <w:rPr>
          <w:rFonts w:ascii="Calibri" w:eastAsia="PMingLiU" w:hAnsi="Calibri" w:cs="Times New Roman"/>
          <w:b/>
          <w:bCs/>
          <w:color w:val="000000"/>
          <w:sz w:val="24"/>
          <w:lang w:val="ru-RU" w:eastAsia="zh-TW"/>
        </w:rPr>
        <w:t xml:space="preserve">10 </w:t>
      </w:r>
      <w:r>
        <w:rPr>
          <w:rFonts w:ascii="Calibri" w:eastAsia="PMingLiU" w:hAnsi="Calibri" w:cs="Times New Roman"/>
          <w:color w:val="000000"/>
          <w:sz w:val="24"/>
          <w:lang w:val="ru-RU" w:eastAsia="zh-TW"/>
        </w:rPr>
        <w:t>лв.</w:t>
      </w:r>
      <w:r w:rsidR="00BD2A37">
        <w:rPr>
          <w:rFonts w:ascii="Calibri" w:eastAsia="PMingLiU" w:hAnsi="Calibri" w:cs="Times New Roman"/>
          <w:color w:val="000000"/>
          <w:sz w:val="24"/>
          <w:lang w:val="ru-RU" w:eastAsia="zh-TW"/>
        </w:rPr>
        <w:t>/5,11 евро.</w:t>
      </w:r>
    </w:p>
    <w:p w:rsidR="00CB060B" w:rsidRDefault="00CB060B" w:rsidP="00CB060B">
      <w:pPr>
        <w:ind w:firstLine="851"/>
        <w:jc w:val="both"/>
        <w:rPr>
          <w:rFonts w:ascii="Calibri" w:eastAsia="PMingLiU" w:hAnsi="Calibri" w:cs="Times New Roman"/>
          <w:color w:val="000000"/>
          <w:sz w:val="24"/>
          <w:lang w:val="ru-RU" w:eastAsia="zh-TW"/>
        </w:rPr>
      </w:pPr>
      <w:r>
        <w:rPr>
          <w:rFonts w:ascii="Calibri" w:eastAsia="PMingLiU" w:hAnsi="Calibri" w:cs="Times New Roman"/>
          <w:color w:val="000000"/>
          <w:sz w:val="24"/>
          <w:lang w:val="ru-RU" w:eastAsia="zh-TW"/>
        </w:rPr>
        <w:t>2.</w:t>
      </w:r>
      <w:r w:rsidR="00BD2A37" w:rsidRPr="00BD2A37">
        <w:rPr>
          <w:rFonts w:ascii="Calibri" w:eastAsia="PMingLiU" w:hAnsi="Calibri" w:cs="Times New Roman"/>
          <w:i/>
          <w:sz w:val="16"/>
          <w:szCs w:val="16"/>
          <w:lang w:eastAsia="zh-TW"/>
        </w:rPr>
        <w:t xml:space="preserve"> </w:t>
      </w:r>
      <w:r w:rsidR="00BD2A37">
        <w:rPr>
          <w:rFonts w:ascii="Calibri" w:eastAsia="PMingLiU" w:hAnsi="Calibri" w:cs="Times New Roman"/>
          <w:i/>
          <w:sz w:val="16"/>
          <w:szCs w:val="16"/>
          <w:lang w:eastAsia="zh-TW"/>
        </w:rPr>
        <w:t>(</w:t>
      </w:r>
      <w:r w:rsidR="00BD2A37">
        <w:rPr>
          <w:rFonts w:ascii="Calibri" w:eastAsia="PMingLiU" w:hAnsi="Calibri" w:cs="Times New Roman"/>
          <w:i/>
          <w:sz w:val="16"/>
          <w:szCs w:val="16"/>
          <w:lang w:val="bg-BG" w:eastAsia="zh-TW"/>
        </w:rPr>
        <w:t>доп. с решение 80 от 25.06. 2025 г., протокол 6, точка 2</w:t>
      </w:r>
      <w:r w:rsidR="00BD2A37">
        <w:rPr>
          <w:rFonts w:ascii="Calibri" w:eastAsia="PMingLiU" w:hAnsi="Calibri" w:cs="Times New Roman"/>
          <w:i/>
          <w:sz w:val="16"/>
          <w:szCs w:val="16"/>
          <w:lang w:eastAsia="zh-TW"/>
        </w:rPr>
        <w:t>)</w:t>
      </w:r>
      <w:r w:rsidR="00BD2A37">
        <w:rPr>
          <w:rFonts w:ascii="Calibri" w:eastAsia="PMingLiU" w:hAnsi="Calibri" w:cs="Times New Roman"/>
          <w:color w:val="000000"/>
          <w:sz w:val="24"/>
          <w:lang w:val="ru-RU" w:eastAsia="zh-TW"/>
        </w:rPr>
        <w:t xml:space="preserve"> </w:t>
      </w:r>
      <w:r>
        <w:rPr>
          <w:rFonts w:ascii="Calibri" w:eastAsia="PMingLiU" w:hAnsi="Calibri" w:cs="Times New Roman"/>
          <w:color w:val="000000"/>
          <w:sz w:val="24"/>
          <w:lang w:val="ru-RU" w:eastAsia="zh-TW"/>
        </w:rPr>
        <w:t xml:space="preserve"> над 18 </w:t>
      </w:r>
      <w:r>
        <w:rPr>
          <w:rFonts w:ascii="Calibri" w:eastAsia="PMingLiU" w:hAnsi="Calibri" w:cs="Times New Roman"/>
          <w:color w:val="000000"/>
          <w:sz w:val="24"/>
          <w:lang w:eastAsia="zh-TW"/>
        </w:rPr>
        <w:t>kW</w:t>
      </w:r>
      <w:r>
        <w:rPr>
          <w:rFonts w:ascii="Calibri" w:eastAsia="PMingLiU" w:hAnsi="Calibri" w:cs="Times New Roman"/>
          <w:color w:val="000000"/>
          <w:sz w:val="24"/>
          <w:lang w:val="ru-RU" w:eastAsia="zh-TW"/>
        </w:rPr>
        <w:t xml:space="preserve"> до 37 </w:t>
      </w:r>
      <w:r>
        <w:rPr>
          <w:rFonts w:ascii="Calibri" w:eastAsia="PMingLiU" w:hAnsi="Calibri" w:cs="Times New Roman"/>
          <w:color w:val="000000"/>
          <w:sz w:val="24"/>
          <w:lang w:eastAsia="zh-TW"/>
        </w:rPr>
        <w:t>kW</w:t>
      </w:r>
      <w:r>
        <w:rPr>
          <w:rFonts w:ascii="Calibri" w:eastAsia="PMingLiU" w:hAnsi="Calibri" w:cs="Times New Roman"/>
          <w:color w:val="000000"/>
          <w:sz w:val="24"/>
          <w:lang w:val="ru-RU" w:eastAsia="zh-TW"/>
        </w:rPr>
        <w:t xml:space="preserve"> включително – </w:t>
      </w:r>
      <w:r>
        <w:rPr>
          <w:rFonts w:ascii="Calibri" w:eastAsia="PMingLiU" w:hAnsi="Calibri" w:cs="Times New Roman"/>
          <w:b/>
          <w:bCs/>
          <w:color w:val="000000"/>
          <w:sz w:val="24"/>
          <w:lang w:val="ru-RU" w:eastAsia="zh-TW"/>
        </w:rPr>
        <w:t xml:space="preserve">15 </w:t>
      </w:r>
      <w:r w:rsidR="00BD2A37">
        <w:rPr>
          <w:rFonts w:ascii="Calibri" w:eastAsia="PMingLiU" w:hAnsi="Calibri" w:cs="Times New Roman"/>
          <w:color w:val="000000"/>
          <w:sz w:val="24"/>
          <w:lang w:val="ru-RU" w:eastAsia="zh-TW"/>
        </w:rPr>
        <w:t>лв./7,67 евро.</w:t>
      </w:r>
    </w:p>
    <w:p w:rsidR="00CB060B" w:rsidRDefault="00CB060B" w:rsidP="00CB060B">
      <w:pPr>
        <w:ind w:firstLine="851"/>
        <w:jc w:val="both"/>
        <w:rPr>
          <w:rFonts w:ascii="Calibri" w:eastAsia="PMingLiU" w:hAnsi="Calibri" w:cs="Times New Roman"/>
          <w:color w:val="000000"/>
          <w:sz w:val="24"/>
          <w:lang w:val="ru-RU" w:eastAsia="zh-TW"/>
        </w:rPr>
      </w:pPr>
      <w:r>
        <w:rPr>
          <w:rFonts w:ascii="Calibri" w:eastAsia="PMingLiU" w:hAnsi="Calibri" w:cs="Times New Roman"/>
          <w:color w:val="000000"/>
          <w:sz w:val="24"/>
          <w:lang w:val="ru-RU" w:eastAsia="zh-TW"/>
        </w:rPr>
        <w:t>3.</w:t>
      </w:r>
      <w:r w:rsidR="00BD2A37" w:rsidRPr="00BD2A37">
        <w:rPr>
          <w:rFonts w:ascii="Calibri" w:eastAsia="PMingLiU" w:hAnsi="Calibri" w:cs="Times New Roman"/>
          <w:i/>
          <w:sz w:val="16"/>
          <w:szCs w:val="16"/>
          <w:lang w:eastAsia="zh-TW"/>
        </w:rPr>
        <w:t xml:space="preserve"> </w:t>
      </w:r>
      <w:r w:rsidR="00BD2A37">
        <w:rPr>
          <w:rFonts w:ascii="Calibri" w:eastAsia="PMingLiU" w:hAnsi="Calibri" w:cs="Times New Roman"/>
          <w:i/>
          <w:sz w:val="16"/>
          <w:szCs w:val="16"/>
          <w:lang w:eastAsia="zh-TW"/>
        </w:rPr>
        <w:t>(</w:t>
      </w:r>
      <w:r w:rsidR="00BD2A37">
        <w:rPr>
          <w:rFonts w:ascii="Calibri" w:eastAsia="PMingLiU" w:hAnsi="Calibri" w:cs="Times New Roman"/>
          <w:i/>
          <w:sz w:val="16"/>
          <w:szCs w:val="16"/>
          <w:lang w:val="bg-BG" w:eastAsia="zh-TW"/>
        </w:rPr>
        <w:t>доп. с решение 80 от 25.06. 2025 г., протокол 6, точка 2</w:t>
      </w:r>
      <w:r w:rsidR="00BD2A37">
        <w:rPr>
          <w:rFonts w:ascii="Calibri" w:eastAsia="PMingLiU" w:hAnsi="Calibri" w:cs="Times New Roman"/>
          <w:i/>
          <w:sz w:val="16"/>
          <w:szCs w:val="16"/>
          <w:lang w:eastAsia="zh-TW"/>
        </w:rPr>
        <w:t>)</w:t>
      </w:r>
      <w:r w:rsidR="00BD2A37">
        <w:rPr>
          <w:rFonts w:ascii="Calibri" w:eastAsia="PMingLiU" w:hAnsi="Calibri" w:cs="Times New Roman"/>
          <w:color w:val="000000"/>
          <w:sz w:val="24"/>
          <w:lang w:val="ru-RU" w:eastAsia="zh-TW"/>
        </w:rPr>
        <w:t xml:space="preserve"> </w:t>
      </w:r>
      <w:r>
        <w:rPr>
          <w:rFonts w:ascii="Calibri" w:eastAsia="PMingLiU" w:hAnsi="Calibri" w:cs="Times New Roman"/>
          <w:color w:val="000000"/>
          <w:sz w:val="24"/>
          <w:lang w:val="ru-RU" w:eastAsia="zh-TW"/>
        </w:rPr>
        <w:t xml:space="preserve"> над 37 </w:t>
      </w:r>
      <w:r>
        <w:rPr>
          <w:rFonts w:ascii="Calibri" w:eastAsia="PMingLiU" w:hAnsi="Calibri" w:cs="Times New Roman"/>
          <w:color w:val="000000"/>
          <w:sz w:val="24"/>
          <w:lang w:eastAsia="zh-TW"/>
        </w:rPr>
        <w:t>kW</w:t>
      </w:r>
      <w:r>
        <w:rPr>
          <w:rFonts w:ascii="Calibri" w:eastAsia="PMingLiU" w:hAnsi="Calibri" w:cs="Times New Roman"/>
          <w:color w:val="000000"/>
          <w:sz w:val="24"/>
          <w:lang w:val="ru-RU" w:eastAsia="zh-TW"/>
        </w:rPr>
        <w:t xml:space="preserve"> – </w:t>
      </w:r>
      <w:r>
        <w:rPr>
          <w:rFonts w:ascii="Calibri" w:eastAsia="PMingLiU" w:hAnsi="Calibri" w:cs="Times New Roman"/>
          <w:b/>
          <w:bCs/>
          <w:color w:val="000000"/>
          <w:sz w:val="24"/>
          <w:lang w:val="ru-RU" w:eastAsia="zh-TW"/>
        </w:rPr>
        <w:t xml:space="preserve">20 </w:t>
      </w:r>
      <w:r>
        <w:rPr>
          <w:rFonts w:ascii="Calibri" w:eastAsia="PMingLiU" w:hAnsi="Calibri" w:cs="Times New Roman"/>
          <w:color w:val="000000"/>
          <w:sz w:val="24"/>
          <w:lang w:val="ru-RU" w:eastAsia="zh-TW"/>
        </w:rPr>
        <w:t>лв.</w:t>
      </w:r>
      <w:r w:rsidR="00BD2A37">
        <w:rPr>
          <w:rFonts w:ascii="Calibri" w:eastAsia="PMingLiU" w:hAnsi="Calibri" w:cs="Times New Roman"/>
          <w:color w:val="000000"/>
          <w:sz w:val="24"/>
          <w:lang w:val="ru-RU" w:eastAsia="zh-TW"/>
        </w:rPr>
        <w:t>/10,23 евро.</w:t>
      </w:r>
    </w:p>
    <w:p w:rsidR="00CB060B" w:rsidRDefault="00CB060B" w:rsidP="00CB060B">
      <w:pPr>
        <w:ind w:firstLine="851"/>
        <w:jc w:val="both"/>
        <w:rPr>
          <w:rFonts w:ascii="Calibri" w:eastAsia="PMingLiU" w:hAnsi="Calibri" w:cs="Times New Roman"/>
          <w:color w:val="000000"/>
          <w:sz w:val="24"/>
          <w:lang w:val="ru-RU" w:eastAsia="zh-TW"/>
        </w:rPr>
      </w:pPr>
      <w:r>
        <w:rPr>
          <w:rFonts w:ascii="Calibri" w:eastAsia="PMingLiU" w:hAnsi="Calibri" w:cs="Times New Roman"/>
          <w:color w:val="000000"/>
          <w:sz w:val="24"/>
          <w:lang w:val="ru-RU" w:eastAsia="zh-TW"/>
        </w:rPr>
        <w:t>(11)</w:t>
      </w:r>
      <w:r w:rsidR="00BD2A37" w:rsidRPr="00BD2A37">
        <w:rPr>
          <w:rFonts w:ascii="Calibri" w:eastAsia="PMingLiU" w:hAnsi="Calibri" w:cs="Times New Roman"/>
          <w:i/>
          <w:sz w:val="16"/>
          <w:szCs w:val="16"/>
          <w:lang w:eastAsia="zh-TW"/>
        </w:rPr>
        <w:t xml:space="preserve"> </w:t>
      </w:r>
      <w:r w:rsidR="00BD2A37">
        <w:rPr>
          <w:rFonts w:ascii="Calibri" w:eastAsia="PMingLiU" w:hAnsi="Calibri" w:cs="Times New Roman"/>
          <w:i/>
          <w:sz w:val="16"/>
          <w:szCs w:val="16"/>
          <w:lang w:eastAsia="zh-TW"/>
        </w:rPr>
        <w:t>(</w:t>
      </w:r>
      <w:r w:rsidR="00BD2A37">
        <w:rPr>
          <w:rFonts w:ascii="Calibri" w:eastAsia="PMingLiU" w:hAnsi="Calibri" w:cs="Times New Roman"/>
          <w:i/>
          <w:sz w:val="16"/>
          <w:szCs w:val="16"/>
          <w:lang w:val="bg-BG" w:eastAsia="zh-TW"/>
        </w:rPr>
        <w:t>доп. с решение 80 от 25.06. 2025 г., протокол 6, точка 2</w:t>
      </w:r>
      <w:r w:rsidR="00BD2A37">
        <w:rPr>
          <w:rFonts w:ascii="Calibri" w:eastAsia="PMingLiU" w:hAnsi="Calibri" w:cs="Times New Roman"/>
          <w:i/>
          <w:sz w:val="16"/>
          <w:szCs w:val="16"/>
          <w:lang w:eastAsia="zh-TW"/>
        </w:rPr>
        <w:t>)</w:t>
      </w:r>
      <w:r w:rsidR="00BD2A37">
        <w:rPr>
          <w:rFonts w:ascii="Calibri" w:eastAsia="PMingLiU" w:hAnsi="Calibri" w:cs="Times New Roman"/>
          <w:color w:val="000000"/>
          <w:sz w:val="24"/>
          <w:lang w:val="ru-RU" w:eastAsia="zh-TW"/>
        </w:rPr>
        <w:t xml:space="preserve"> </w:t>
      </w:r>
      <w:r>
        <w:rPr>
          <w:rFonts w:ascii="Calibri" w:eastAsia="PMingLiU" w:hAnsi="Calibri" w:cs="Times New Roman"/>
          <w:color w:val="000000"/>
          <w:sz w:val="24"/>
          <w:lang w:val="ru-RU" w:eastAsia="zh-TW"/>
        </w:rPr>
        <w:t xml:space="preserve"> Д</w:t>
      </w:r>
      <w:r>
        <w:rPr>
          <w:rFonts w:ascii="Calibri" w:eastAsia="PMingLiU" w:hAnsi="Calibri" w:cs="Times New Roman"/>
          <w:sz w:val="24"/>
          <w:lang w:val="ru-RU" w:eastAsia="zh-TW"/>
        </w:rPr>
        <w:t xml:space="preserve">анъкът </w:t>
      </w:r>
      <w:proofErr w:type="gramStart"/>
      <w:r>
        <w:rPr>
          <w:rFonts w:ascii="Calibri" w:eastAsia="PMingLiU" w:hAnsi="Calibri" w:cs="Times New Roman"/>
          <w:sz w:val="24"/>
          <w:lang w:val="ru-RU" w:eastAsia="zh-TW"/>
        </w:rPr>
        <w:t>з</w:t>
      </w:r>
      <w:r>
        <w:rPr>
          <w:rFonts w:ascii="Calibri" w:eastAsia="PMingLiU" w:hAnsi="Calibri" w:cs="Times New Roman"/>
          <w:color w:val="000000"/>
          <w:sz w:val="24"/>
          <w:lang w:val="ru-RU" w:eastAsia="zh-TW"/>
        </w:rPr>
        <w:t>а други</w:t>
      </w:r>
      <w:proofErr w:type="gramEnd"/>
      <w:r>
        <w:rPr>
          <w:rFonts w:ascii="Calibri" w:eastAsia="PMingLiU" w:hAnsi="Calibri" w:cs="Times New Roman"/>
          <w:color w:val="000000"/>
          <w:sz w:val="24"/>
          <w:lang w:val="ru-RU" w:eastAsia="zh-TW"/>
        </w:rPr>
        <w:t xml:space="preserve"> самоходни машини е в размер </w:t>
      </w:r>
      <w:r>
        <w:rPr>
          <w:rFonts w:ascii="Calibri" w:eastAsia="PMingLiU" w:hAnsi="Calibri" w:cs="Times New Roman"/>
          <w:b/>
          <w:bCs/>
          <w:color w:val="000000"/>
          <w:sz w:val="24"/>
          <w:lang w:val="ru-RU" w:eastAsia="zh-TW"/>
        </w:rPr>
        <w:t xml:space="preserve">50 </w:t>
      </w:r>
      <w:r>
        <w:rPr>
          <w:rFonts w:ascii="Calibri" w:eastAsia="PMingLiU" w:hAnsi="Calibri" w:cs="Times New Roman"/>
          <w:color w:val="000000"/>
          <w:sz w:val="24"/>
          <w:lang w:val="ru-RU" w:eastAsia="zh-TW"/>
        </w:rPr>
        <w:t>лв.</w:t>
      </w:r>
      <w:r w:rsidR="00BD2A37">
        <w:rPr>
          <w:rFonts w:ascii="Calibri" w:eastAsia="PMingLiU" w:hAnsi="Calibri" w:cs="Times New Roman"/>
          <w:color w:val="000000"/>
          <w:sz w:val="24"/>
          <w:lang w:val="ru-RU" w:eastAsia="zh-TW"/>
        </w:rPr>
        <w:t>/25,57 евро</w:t>
      </w:r>
    </w:p>
    <w:p w:rsidR="00CB060B" w:rsidRDefault="00CB060B" w:rsidP="00CB060B">
      <w:pPr>
        <w:ind w:firstLine="851"/>
        <w:jc w:val="both"/>
        <w:rPr>
          <w:rFonts w:ascii="Calibri" w:eastAsia="PMingLiU" w:hAnsi="Calibri" w:cs="Times New Roman"/>
          <w:color w:val="000000"/>
          <w:sz w:val="24"/>
          <w:lang w:val="ru-RU" w:eastAsia="zh-TW"/>
        </w:rPr>
      </w:pPr>
      <w:r>
        <w:rPr>
          <w:rFonts w:ascii="Calibri" w:eastAsia="PMingLiU" w:hAnsi="Calibri" w:cs="Times New Roman"/>
          <w:color w:val="000000"/>
          <w:sz w:val="24"/>
          <w:lang w:val="ru-RU" w:eastAsia="zh-TW"/>
        </w:rPr>
        <w:t>(12)</w:t>
      </w:r>
      <w:r w:rsidR="00BD2A37" w:rsidRPr="00BD2A37">
        <w:rPr>
          <w:rFonts w:ascii="Calibri" w:eastAsia="PMingLiU" w:hAnsi="Calibri" w:cs="Times New Roman"/>
          <w:i/>
          <w:sz w:val="16"/>
          <w:szCs w:val="16"/>
          <w:lang w:eastAsia="zh-TW"/>
        </w:rPr>
        <w:t xml:space="preserve"> </w:t>
      </w:r>
      <w:r w:rsidR="00BD2A37">
        <w:rPr>
          <w:rFonts w:ascii="Calibri" w:eastAsia="PMingLiU" w:hAnsi="Calibri" w:cs="Times New Roman"/>
          <w:i/>
          <w:sz w:val="16"/>
          <w:szCs w:val="16"/>
          <w:lang w:eastAsia="zh-TW"/>
        </w:rPr>
        <w:t>(</w:t>
      </w:r>
      <w:r w:rsidR="00BD2A37">
        <w:rPr>
          <w:rFonts w:ascii="Calibri" w:eastAsia="PMingLiU" w:hAnsi="Calibri" w:cs="Times New Roman"/>
          <w:i/>
          <w:sz w:val="16"/>
          <w:szCs w:val="16"/>
          <w:lang w:val="bg-BG" w:eastAsia="zh-TW"/>
        </w:rPr>
        <w:t>доп. с решение 80 от 25.06. 2025 г., протокол 6, точка 2</w:t>
      </w:r>
      <w:r w:rsidR="00BD2A37">
        <w:rPr>
          <w:rFonts w:ascii="Calibri" w:eastAsia="PMingLiU" w:hAnsi="Calibri" w:cs="Times New Roman"/>
          <w:i/>
          <w:sz w:val="16"/>
          <w:szCs w:val="16"/>
          <w:lang w:eastAsia="zh-TW"/>
        </w:rPr>
        <w:t>)</w:t>
      </w:r>
      <w:r w:rsidR="00BD2A37">
        <w:rPr>
          <w:rFonts w:ascii="Calibri" w:eastAsia="PMingLiU" w:hAnsi="Calibri" w:cs="Times New Roman"/>
          <w:color w:val="000000"/>
          <w:sz w:val="24"/>
          <w:lang w:val="ru-RU" w:eastAsia="zh-TW"/>
        </w:rPr>
        <w:t xml:space="preserve">  </w:t>
      </w:r>
      <w:r>
        <w:rPr>
          <w:rFonts w:ascii="Calibri" w:eastAsia="PMingLiU" w:hAnsi="Calibri" w:cs="Times New Roman"/>
          <w:sz w:val="24"/>
          <w:lang w:val="ru-RU" w:eastAsia="zh-TW"/>
        </w:rPr>
        <w:t xml:space="preserve"> Данъкът з</w:t>
      </w:r>
      <w:r>
        <w:rPr>
          <w:rFonts w:ascii="Calibri" w:eastAsia="PMingLiU" w:hAnsi="Calibri" w:cs="Times New Roman"/>
          <w:color w:val="000000"/>
          <w:sz w:val="24"/>
          <w:lang w:val="ru-RU" w:eastAsia="zh-TW"/>
        </w:rPr>
        <w:t>а моторни шейни е в размер</w:t>
      </w:r>
      <w:r>
        <w:rPr>
          <w:rFonts w:ascii="Calibri" w:eastAsia="PMingLiU" w:hAnsi="Calibri" w:cs="Times New Roman"/>
          <w:b/>
          <w:bCs/>
          <w:color w:val="000000"/>
          <w:sz w:val="24"/>
          <w:lang w:val="ru-RU" w:eastAsia="zh-TW"/>
        </w:rPr>
        <w:t xml:space="preserve"> 50 </w:t>
      </w:r>
      <w:r>
        <w:rPr>
          <w:rFonts w:ascii="Calibri" w:eastAsia="PMingLiU" w:hAnsi="Calibri" w:cs="Times New Roman"/>
          <w:color w:val="000000"/>
          <w:sz w:val="24"/>
          <w:lang w:val="ru-RU" w:eastAsia="zh-TW"/>
        </w:rPr>
        <w:t>лв.</w:t>
      </w:r>
      <w:r w:rsidR="00BD2A37">
        <w:rPr>
          <w:rFonts w:ascii="Calibri" w:eastAsia="PMingLiU" w:hAnsi="Calibri" w:cs="Times New Roman"/>
          <w:color w:val="000000"/>
          <w:sz w:val="24"/>
          <w:lang w:val="ru-RU" w:eastAsia="zh-TW"/>
        </w:rPr>
        <w:t>/25,57 евро</w:t>
      </w:r>
    </w:p>
    <w:p w:rsidR="00CB060B" w:rsidRDefault="00CB060B" w:rsidP="00BD2A37">
      <w:pPr>
        <w:ind w:firstLine="851"/>
        <w:jc w:val="both"/>
        <w:rPr>
          <w:rFonts w:ascii="Calibri" w:eastAsia="PMingLiU" w:hAnsi="Calibri" w:cs="Times New Roman"/>
          <w:color w:val="000000"/>
          <w:sz w:val="24"/>
          <w:lang w:val="ru-RU" w:eastAsia="zh-TW"/>
        </w:rPr>
      </w:pPr>
      <w:r>
        <w:rPr>
          <w:rFonts w:ascii="Calibri" w:eastAsia="PMingLiU" w:hAnsi="Calibri" w:cs="Times New Roman"/>
          <w:color w:val="000000"/>
          <w:sz w:val="24"/>
          <w:lang w:val="ru-RU" w:eastAsia="zh-TW"/>
        </w:rPr>
        <w:t xml:space="preserve">(13) </w:t>
      </w:r>
      <w:r w:rsidR="00BD2A37">
        <w:rPr>
          <w:rFonts w:ascii="Calibri" w:eastAsia="PMingLiU" w:hAnsi="Calibri" w:cs="Times New Roman"/>
          <w:i/>
          <w:sz w:val="16"/>
          <w:szCs w:val="16"/>
          <w:lang w:eastAsia="zh-TW"/>
        </w:rPr>
        <w:t>(</w:t>
      </w:r>
      <w:r w:rsidR="00BD2A37">
        <w:rPr>
          <w:rFonts w:ascii="Calibri" w:eastAsia="PMingLiU" w:hAnsi="Calibri" w:cs="Times New Roman"/>
          <w:i/>
          <w:sz w:val="16"/>
          <w:szCs w:val="16"/>
          <w:lang w:val="bg-BG" w:eastAsia="zh-TW"/>
        </w:rPr>
        <w:t>доп. с решение 80 от 25.06. 2025 г., протокол 6, точка 2</w:t>
      </w:r>
      <w:r w:rsidR="00BD2A37">
        <w:rPr>
          <w:rFonts w:ascii="Calibri" w:eastAsia="PMingLiU" w:hAnsi="Calibri" w:cs="Times New Roman"/>
          <w:i/>
          <w:sz w:val="16"/>
          <w:szCs w:val="16"/>
          <w:lang w:eastAsia="zh-TW"/>
        </w:rPr>
        <w:t>)</w:t>
      </w:r>
      <w:r>
        <w:rPr>
          <w:rFonts w:ascii="Calibri" w:eastAsia="PMingLiU" w:hAnsi="Calibri" w:cs="Times New Roman"/>
          <w:color w:val="000000"/>
          <w:sz w:val="24"/>
          <w:lang w:val="ru-RU" w:eastAsia="zh-TW"/>
        </w:rPr>
        <w:t>Д</w:t>
      </w:r>
      <w:r>
        <w:rPr>
          <w:rFonts w:ascii="Calibri" w:eastAsia="PMingLiU" w:hAnsi="Calibri" w:cs="Times New Roman"/>
          <w:sz w:val="24"/>
          <w:lang w:val="ru-RU" w:eastAsia="zh-TW"/>
        </w:rPr>
        <w:t>анъкът з</w:t>
      </w:r>
      <w:r>
        <w:rPr>
          <w:rFonts w:ascii="Calibri" w:eastAsia="PMingLiU" w:hAnsi="Calibri" w:cs="Times New Roman"/>
          <w:color w:val="000000"/>
          <w:sz w:val="24"/>
          <w:lang w:val="ru-RU" w:eastAsia="zh-TW"/>
        </w:rPr>
        <w:t>а товарни автомобили с допустима максимална маса над 12 т</w:t>
      </w:r>
      <w:r>
        <w:rPr>
          <w:rFonts w:ascii="Calibri" w:eastAsia="PMingLiU" w:hAnsi="Calibri" w:cs="Times New Roman"/>
          <w:color w:val="000000"/>
          <w:sz w:val="24"/>
          <w:lang w:val="bg-BG" w:eastAsia="zh-TW"/>
        </w:rPr>
        <w:t>.</w:t>
      </w:r>
      <w:r>
        <w:rPr>
          <w:rFonts w:ascii="Calibri" w:eastAsia="PMingLiU" w:hAnsi="Calibri" w:cs="Times New Roman"/>
          <w:color w:val="000000"/>
          <w:sz w:val="24"/>
          <w:lang w:val="ru-RU" w:eastAsia="zh-TW"/>
        </w:rPr>
        <w:t xml:space="preserve"> се </w:t>
      </w:r>
      <w:proofErr w:type="gramStart"/>
      <w:r>
        <w:rPr>
          <w:rFonts w:ascii="Calibri" w:eastAsia="PMingLiU" w:hAnsi="Calibri" w:cs="Times New Roman"/>
          <w:color w:val="000000"/>
          <w:sz w:val="24"/>
          <w:lang w:val="ru-RU" w:eastAsia="zh-TW"/>
        </w:rPr>
        <w:t>определя в</w:t>
      </w:r>
      <w:proofErr w:type="gramEnd"/>
      <w:r>
        <w:rPr>
          <w:rFonts w:ascii="Calibri" w:eastAsia="PMingLiU" w:hAnsi="Calibri" w:cs="Times New Roman"/>
          <w:color w:val="000000"/>
          <w:sz w:val="24"/>
          <w:lang w:val="ru-RU" w:eastAsia="zh-TW"/>
        </w:rPr>
        <w:t xml:space="preserve"> зависимост от допустимата </w:t>
      </w:r>
    </w:p>
    <w:p w:rsidR="00BD2A37" w:rsidRPr="00443E88" w:rsidRDefault="00BD2A37" w:rsidP="00BD2A37">
      <w:pPr>
        <w:tabs>
          <w:tab w:val="left" w:pos="990"/>
        </w:tabs>
        <w:ind w:right="850"/>
        <w:jc w:val="both"/>
        <w:rPr>
          <w:sz w:val="24"/>
          <w:szCs w:val="24"/>
          <w:lang w:val="bg-BG"/>
        </w:rPr>
      </w:pPr>
      <w:r>
        <w:rPr>
          <w:rFonts w:ascii="Calibri" w:eastAsia="PMingLiU" w:hAnsi="Calibri" w:cs="Times New Roman"/>
          <w:color w:val="000000"/>
          <w:sz w:val="24"/>
          <w:lang w:val="ru-RU" w:eastAsia="zh-TW"/>
        </w:rPr>
        <w:t xml:space="preserve">  </w:t>
      </w: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9"/>
        <w:gridCol w:w="1253"/>
        <w:gridCol w:w="833"/>
        <w:gridCol w:w="2597"/>
        <w:gridCol w:w="2468"/>
      </w:tblGrid>
      <w:tr w:rsidR="00BD2A37" w:rsidRPr="009F6F1E" w:rsidTr="006B2DF9">
        <w:trPr>
          <w:cantSplit/>
          <w:trHeight w:val="930"/>
          <w:jc w:val="center"/>
        </w:trPr>
        <w:tc>
          <w:tcPr>
            <w:tcW w:w="2340" w:type="dxa"/>
            <w:vMerge w:val="restart"/>
            <w:vAlign w:val="center"/>
          </w:tcPr>
          <w:p w:rsidR="00BD2A37" w:rsidRPr="009F6F1E" w:rsidRDefault="00BD2A37" w:rsidP="006B2DF9">
            <w:pPr>
              <w:tabs>
                <w:tab w:val="left" w:pos="1065"/>
              </w:tabs>
              <w:ind w:firstLine="29"/>
              <w:jc w:val="center"/>
              <w:rPr>
                <w:rFonts w:eastAsia="PMingLiU"/>
                <w:sz w:val="24"/>
                <w:szCs w:val="24"/>
                <w:lang w:val="bg-BG" w:eastAsia="zh-TW"/>
              </w:rPr>
            </w:pPr>
            <w:r w:rsidRPr="009F6F1E">
              <w:rPr>
                <w:rFonts w:eastAsia="PMingLiU"/>
                <w:sz w:val="24"/>
                <w:szCs w:val="24"/>
                <w:lang w:val="bg-BG" w:eastAsia="zh-TW"/>
              </w:rPr>
              <w:t>Брой оси на моторното превозно средство</w:t>
            </w:r>
          </w:p>
        </w:tc>
        <w:tc>
          <w:tcPr>
            <w:tcW w:w="2143" w:type="dxa"/>
            <w:gridSpan w:val="2"/>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Допустима максимална маса</w:t>
            </w:r>
          </w:p>
        </w:tc>
        <w:tc>
          <w:tcPr>
            <w:tcW w:w="5302" w:type="dxa"/>
            <w:gridSpan w:val="2"/>
            <w:vAlign w:val="center"/>
          </w:tcPr>
          <w:p w:rsidR="00BD2A37" w:rsidRPr="009F6F1E" w:rsidRDefault="00BD2A37" w:rsidP="006B2DF9">
            <w:pPr>
              <w:tabs>
                <w:tab w:val="left" w:pos="1065"/>
              </w:tabs>
              <w:ind w:firstLine="720"/>
              <w:jc w:val="center"/>
              <w:rPr>
                <w:rFonts w:eastAsia="PMingLiU"/>
                <w:sz w:val="24"/>
                <w:szCs w:val="24"/>
                <w:lang w:val="bg-BG" w:eastAsia="zh-TW"/>
              </w:rPr>
            </w:pPr>
            <w:r w:rsidRPr="009F6F1E">
              <w:rPr>
                <w:rFonts w:eastAsia="PMingLiU"/>
                <w:sz w:val="24"/>
                <w:szCs w:val="24"/>
                <w:lang w:val="bg-BG" w:eastAsia="zh-TW"/>
              </w:rPr>
              <w:t>Данък (в лв./</w:t>
            </w:r>
            <w:r w:rsidRPr="009F6F1E">
              <w:rPr>
                <w:rFonts w:eastAsia="PMingLiU"/>
                <w:b/>
                <w:sz w:val="24"/>
                <w:szCs w:val="24"/>
                <w:lang w:val="bg-BG" w:eastAsia="zh-TW"/>
              </w:rPr>
              <w:t>евро</w:t>
            </w:r>
            <w:r w:rsidRPr="009F6F1E">
              <w:rPr>
                <w:rFonts w:eastAsia="PMingLiU"/>
                <w:sz w:val="24"/>
                <w:szCs w:val="24"/>
                <w:lang w:val="bg-BG" w:eastAsia="zh-TW"/>
              </w:rPr>
              <w:t>)</w:t>
            </w:r>
          </w:p>
        </w:tc>
      </w:tr>
      <w:tr w:rsidR="00BD2A37" w:rsidRPr="009F6F1E" w:rsidTr="006B2DF9">
        <w:trPr>
          <w:cantSplit/>
          <w:trHeight w:val="1378"/>
          <w:jc w:val="center"/>
        </w:trPr>
        <w:tc>
          <w:tcPr>
            <w:tcW w:w="0" w:type="auto"/>
            <w:vMerge/>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равна или повече от</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по-малка от</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задвижваща ос/оси с пневматично или с окачване, прието за еквивалентно на пневматичното</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други системи за окачване на задвижващата ос/оси</w:t>
            </w:r>
          </w:p>
        </w:tc>
      </w:tr>
      <w:tr w:rsidR="00BD2A37" w:rsidRPr="009F6F1E" w:rsidTr="006B2DF9">
        <w:trPr>
          <w:trHeight w:val="640"/>
          <w:jc w:val="center"/>
        </w:trPr>
        <w:tc>
          <w:tcPr>
            <w:tcW w:w="2340" w:type="dxa"/>
            <w:tcMar>
              <w:top w:w="0" w:type="dxa"/>
              <w:left w:w="70" w:type="dxa"/>
              <w:bottom w:w="0" w:type="dxa"/>
              <w:right w:w="70" w:type="dxa"/>
            </w:tcMa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А) с две оси</w:t>
            </w: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12</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13</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sidRPr="00AD1789">
              <w:rPr>
                <w:rFonts w:eastAsia="PMingLiU"/>
                <w:b/>
                <w:bCs/>
                <w:sz w:val="24"/>
                <w:szCs w:val="24"/>
                <w:lang w:val="bg-BG" w:eastAsia="zh-TW"/>
              </w:rPr>
              <w:t>45</w:t>
            </w:r>
            <w:r>
              <w:rPr>
                <w:rFonts w:eastAsia="PMingLiU"/>
                <w:b/>
                <w:bCs/>
                <w:sz w:val="24"/>
                <w:szCs w:val="24"/>
                <w:lang w:val="bg-BG" w:eastAsia="zh-TW"/>
              </w:rPr>
              <w:t>/23,02</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100/51,15</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13</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14</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100/51,15</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200/102,30</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14</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15</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200/102,30</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300/153,45</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15</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300/153,45</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650/332,48</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Б) с три оси</w:t>
            </w: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15</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17</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100/51,15</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200/102,30</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17</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19</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200/102,30</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350/179,03</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19</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21</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350/179,03</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450/230,18</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21</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23</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450/230,18</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600/306,91</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23</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600/306,91</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800/409,21</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В) с четири оси</w:t>
            </w:r>
          </w:p>
        </w:tc>
        <w:tc>
          <w:tcPr>
            <w:tcW w:w="1307"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23</w:t>
            </w:r>
          </w:p>
        </w:tc>
        <w:tc>
          <w:tcPr>
            <w:tcW w:w="836"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sz w:val="24"/>
                <w:szCs w:val="24"/>
                <w:lang w:val="bg-BG" w:eastAsia="zh-TW"/>
              </w:rPr>
            </w:pPr>
            <w:r w:rsidRPr="009F6F1E">
              <w:rPr>
                <w:rFonts w:eastAsia="PMingLiU"/>
                <w:sz w:val="24"/>
                <w:szCs w:val="24"/>
                <w:lang w:val="bg-BG" w:eastAsia="zh-TW"/>
              </w:rPr>
              <w:t>25</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300/153,45</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400/204,60</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ind w:left="-12" w:firstLine="12"/>
              <w:jc w:val="center"/>
              <w:rPr>
                <w:rFonts w:eastAsia="PMingLiU"/>
                <w:sz w:val="24"/>
                <w:szCs w:val="24"/>
                <w:lang w:val="bg-BG" w:eastAsia="zh-TW"/>
              </w:rPr>
            </w:pPr>
            <w:r w:rsidRPr="009F6F1E">
              <w:rPr>
                <w:rFonts w:eastAsia="PMingLiU"/>
                <w:sz w:val="24"/>
                <w:szCs w:val="24"/>
                <w:lang w:val="bg-BG" w:eastAsia="zh-TW"/>
              </w:rPr>
              <w:t>25</w:t>
            </w:r>
          </w:p>
        </w:tc>
        <w:tc>
          <w:tcPr>
            <w:tcW w:w="836" w:type="dxa"/>
            <w:tcMar>
              <w:top w:w="0" w:type="dxa"/>
              <w:left w:w="70" w:type="dxa"/>
              <w:bottom w:w="0" w:type="dxa"/>
              <w:right w:w="70" w:type="dxa"/>
            </w:tcMar>
            <w:vAlign w:val="center"/>
          </w:tcPr>
          <w:p w:rsidR="00BD2A37" w:rsidRPr="009F6F1E" w:rsidRDefault="00BD2A37" w:rsidP="006B2DF9">
            <w:pPr>
              <w:tabs>
                <w:tab w:val="left" w:pos="1065"/>
              </w:tabs>
              <w:ind w:left="-12" w:firstLine="12"/>
              <w:jc w:val="center"/>
              <w:rPr>
                <w:rFonts w:eastAsia="PMingLiU"/>
                <w:sz w:val="24"/>
                <w:szCs w:val="24"/>
                <w:lang w:val="bg-BG" w:eastAsia="zh-TW"/>
              </w:rPr>
            </w:pPr>
            <w:r w:rsidRPr="009F6F1E">
              <w:rPr>
                <w:rFonts w:eastAsia="PMingLiU"/>
                <w:sz w:val="24"/>
                <w:szCs w:val="24"/>
                <w:lang w:val="bg-BG" w:eastAsia="zh-TW"/>
              </w:rPr>
              <w:t>27</w:t>
            </w:r>
          </w:p>
        </w:tc>
        <w:tc>
          <w:tcPr>
            <w:tcW w:w="2721" w:type="dxa"/>
            <w:tcMar>
              <w:top w:w="0" w:type="dxa"/>
              <w:left w:w="70" w:type="dxa"/>
              <w:bottom w:w="0" w:type="dxa"/>
              <w:right w:w="70" w:type="dxa"/>
            </w:tcMar>
            <w:vAlign w:val="center"/>
          </w:tcPr>
          <w:p w:rsidR="00BD2A37" w:rsidRPr="00A13BA7"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400/204,60</w:t>
            </w:r>
          </w:p>
        </w:tc>
        <w:tc>
          <w:tcPr>
            <w:tcW w:w="2581" w:type="dxa"/>
            <w:tcMar>
              <w:top w:w="0" w:type="dxa"/>
              <w:left w:w="70" w:type="dxa"/>
              <w:bottom w:w="0" w:type="dxa"/>
              <w:right w:w="70" w:type="dxa"/>
            </w:tcMar>
            <w:vAlign w:val="center"/>
          </w:tcPr>
          <w:p w:rsidR="00BD2A37" w:rsidRPr="00A13BA7"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600/306,91</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ind w:left="-12" w:firstLine="12"/>
              <w:jc w:val="center"/>
              <w:rPr>
                <w:rFonts w:eastAsia="PMingLiU"/>
                <w:sz w:val="24"/>
                <w:szCs w:val="24"/>
                <w:lang w:val="bg-BG" w:eastAsia="zh-TW"/>
              </w:rPr>
            </w:pPr>
            <w:r w:rsidRPr="009F6F1E">
              <w:rPr>
                <w:rFonts w:eastAsia="PMingLiU"/>
                <w:sz w:val="24"/>
                <w:szCs w:val="24"/>
                <w:lang w:val="bg-BG" w:eastAsia="zh-TW"/>
              </w:rPr>
              <w:t>27</w:t>
            </w:r>
          </w:p>
        </w:tc>
        <w:tc>
          <w:tcPr>
            <w:tcW w:w="836" w:type="dxa"/>
            <w:tcMar>
              <w:top w:w="0" w:type="dxa"/>
              <w:left w:w="70" w:type="dxa"/>
              <w:bottom w:w="0" w:type="dxa"/>
              <w:right w:w="70" w:type="dxa"/>
            </w:tcMar>
            <w:vAlign w:val="center"/>
          </w:tcPr>
          <w:p w:rsidR="00BD2A37" w:rsidRPr="009F6F1E" w:rsidRDefault="00BD2A37" w:rsidP="006B2DF9">
            <w:pPr>
              <w:tabs>
                <w:tab w:val="left" w:pos="1065"/>
              </w:tabs>
              <w:ind w:left="-12" w:firstLine="12"/>
              <w:jc w:val="center"/>
              <w:rPr>
                <w:rFonts w:eastAsia="PMingLiU"/>
                <w:sz w:val="24"/>
                <w:szCs w:val="24"/>
                <w:lang w:val="bg-BG" w:eastAsia="zh-TW"/>
              </w:rPr>
            </w:pPr>
            <w:r w:rsidRPr="009F6F1E">
              <w:rPr>
                <w:rFonts w:eastAsia="PMingLiU"/>
                <w:sz w:val="24"/>
                <w:szCs w:val="24"/>
                <w:lang w:val="bg-BG" w:eastAsia="zh-TW"/>
              </w:rPr>
              <w:t>29</w:t>
            </w:r>
          </w:p>
        </w:tc>
        <w:tc>
          <w:tcPr>
            <w:tcW w:w="2721" w:type="dxa"/>
            <w:tcMar>
              <w:top w:w="0" w:type="dxa"/>
              <w:left w:w="70" w:type="dxa"/>
              <w:bottom w:w="0" w:type="dxa"/>
              <w:right w:w="70" w:type="dxa"/>
            </w:tcMar>
            <w:vAlign w:val="center"/>
          </w:tcPr>
          <w:p w:rsidR="00BD2A37" w:rsidRPr="00A13BA7" w:rsidRDefault="00BD2A37" w:rsidP="006B2DF9">
            <w:pPr>
              <w:tabs>
                <w:tab w:val="left" w:pos="1065"/>
              </w:tabs>
              <w:jc w:val="center"/>
              <w:rPr>
                <w:rFonts w:eastAsia="PMingLiU"/>
                <w:b/>
                <w:bCs/>
                <w:sz w:val="24"/>
                <w:szCs w:val="24"/>
                <w:lang w:val="bg-BG" w:eastAsia="zh-TW"/>
              </w:rPr>
            </w:pPr>
            <w:r>
              <w:rPr>
                <w:rFonts w:eastAsia="PMingLiU"/>
                <w:b/>
                <w:bCs/>
                <w:sz w:val="24"/>
                <w:szCs w:val="24"/>
                <w:lang w:val="bg-BG" w:eastAsia="zh-TW"/>
              </w:rPr>
              <w:t>600/306,91</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
                <w:bCs/>
                <w:i/>
                <w:iCs/>
                <w:sz w:val="24"/>
                <w:szCs w:val="24"/>
                <w:lang w:val="bg-BG" w:eastAsia="zh-TW"/>
              </w:rPr>
            </w:pPr>
            <w:r>
              <w:rPr>
                <w:rFonts w:eastAsia="PMingLiU"/>
                <w:b/>
                <w:bCs/>
                <w:sz w:val="24"/>
                <w:szCs w:val="24"/>
                <w:lang w:val="bg-BG" w:eastAsia="zh-TW"/>
              </w:rPr>
              <w:t>1000/511,51</w:t>
            </w:r>
          </w:p>
        </w:tc>
      </w:tr>
      <w:tr w:rsidR="00BD2A37" w:rsidRPr="009F6F1E" w:rsidTr="006B2DF9">
        <w:trPr>
          <w:trHeight w:val="640"/>
          <w:jc w:val="center"/>
        </w:trPr>
        <w:tc>
          <w:tcPr>
            <w:tcW w:w="2340" w:type="dxa"/>
            <w:tcMar>
              <w:top w:w="0" w:type="dxa"/>
              <w:left w:w="70" w:type="dxa"/>
              <w:bottom w:w="0" w:type="dxa"/>
              <w:right w:w="70" w:type="dxa"/>
            </w:tcMar>
            <w:vAlign w:val="center"/>
          </w:tcPr>
          <w:p w:rsidR="00BD2A37" w:rsidRPr="009F6F1E" w:rsidRDefault="00BD2A37" w:rsidP="006B2DF9">
            <w:pPr>
              <w:tabs>
                <w:tab w:val="left" w:pos="1065"/>
              </w:tabs>
              <w:ind w:firstLine="720"/>
              <w:jc w:val="center"/>
              <w:rPr>
                <w:rFonts w:eastAsia="PMingLiU"/>
                <w:sz w:val="24"/>
                <w:szCs w:val="24"/>
                <w:lang w:val="bg-BG" w:eastAsia="zh-TW"/>
              </w:rPr>
            </w:pPr>
          </w:p>
        </w:tc>
        <w:tc>
          <w:tcPr>
            <w:tcW w:w="1307" w:type="dxa"/>
            <w:tcMar>
              <w:top w:w="0" w:type="dxa"/>
              <w:left w:w="70" w:type="dxa"/>
              <w:bottom w:w="0" w:type="dxa"/>
              <w:right w:w="70" w:type="dxa"/>
            </w:tcMar>
            <w:vAlign w:val="center"/>
          </w:tcPr>
          <w:p w:rsidR="00BD2A37" w:rsidRPr="009F6F1E" w:rsidRDefault="00BD2A37" w:rsidP="006B2DF9">
            <w:pPr>
              <w:tabs>
                <w:tab w:val="left" w:pos="1065"/>
              </w:tabs>
              <w:ind w:left="-12" w:firstLine="12"/>
              <w:jc w:val="center"/>
              <w:rPr>
                <w:rFonts w:eastAsia="PMingLiU"/>
                <w:sz w:val="24"/>
                <w:szCs w:val="24"/>
                <w:lang w:val="bg-BG" w:eastAsia="zh-TW"/>
              </w:rPr>
            </w:pPr>
            <w:r w:rsidRPr="009F6F1E">
              <w:rPr>
                <w:rFonts w:eastAsia="PMingLiU"/>
                <w:sz w:val="24"/>
                <w:szCs w:val="24"/>
                <w:lang w:val="bg-BG" w:eastAsia="zh-TW"/>
              </w:rPr>
              <w:t>29</w:t>
            </w:r>
          </w:p>
        </w:tc>
        <w:tc>
          <w:tcPr>
            <w:tcW w:w="836" w:type="dxa"/>
            <w:tcMar>
              <w:top w:w="0" w:type="dxa"/>
              <w:left w:w="70" w:type="dxa"/>
              <w:bottom w:w="0" w:type="dxa"/>
              <w:right w:w="70" w:type="dxa"/>
            </w:tcMar>
            <w:vAlign w:val="center"/>
          </w:tcPr>
          <w:p w:rsidR="00BD2A37" w:rsidRPr="009F6F1E" w:rsidRDefault="00BD2A37" w:rsidP="006B2DF9">
            <w:pPr>
              <w:tabs>
                <w:tab w:val="left" w:pos="1065"/>
              </w:tabs>
              <w:ind w:left="-12" w:firstLine="12"/>
              <w:jc w:val="center"/>
              <w:rPr>
                <w:rFonts w:eastAsia="PMingLiU"/>
                <w:sz w:val="24"/>
                <w:szCs w:val="24"/>
                <w:lang w:val="bg-BG" w:eastAsia="zh-TW"/>
              </w:rPr>
            </w:pPr>
            <w:r w:rsidRPr="009F6F1E">
              <w:rPr>
                <w:rFonts w:eastAsia="PMingLiU"/>
                <w:sz w:val="24"/>
                <w:szCs w:val="24"/>
                <w:lang w:val="bg-BG" w:eastAsia="zh-TW"/>
              </w:rPr>
              <w:t>-</w:t>
            </w:r>
          </w:p>
        </w:tc>
        <w:tc>
          <w:tcPr>
            <w:tcW w:w="272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Cs/>
                <w:i/>
                <w:iCs/>
                <w:sz w:val="24"/>
                <w:szCs w:val="24"/>
                <w:lang w:val="bg-BG" w:eastAsia="zh-TW"/>
              </w:rPr>
            </w:pPr>
            <w:r>
              <w:rPr>
                <w:rFonts w:eastAsia="PMingLiU"/>
                <w:b/>
                <w:bCs/>
                <w:sz w:val="24"/>
                <w:szCs w:val="24"/>
                <w:lang w:val="bg-BG" w:eastAsia="zh-TW"/>
              </w:rPr>
              <w:t>1000/511,51</w:t>
            </w:r>
          </w:p>
        </w:tc>
        <w:tc>
          <w:tcPr>
            <w:tcW w:w="2581" w:type="dxa"/>
            <w:tcMar>
              <w:top w:w="0" w:type="dxa"/>
              <w:left w:w="70" w:type="dxa"/>
              <w:bottom w:w="0" w:type="dxa"/>
              <w:right w:w="70" w:type="dxa"/>
            </w:tcMar>
            <w:vAlign w:val="center"/>
          </w:tcPr>
          <w:p w:rsidR="00BD2A37" w:rsidRPr="009F6F1E" w:rsidRDefault="00BD2A37" w:rsidP="006B2DF9">
            <w:pPr>
              <w:tabs>
                <w:tab w:val="left" w:pos="1065"/>
              </w:tabs>
              <w:jc w:val="center"/>
              <w:rPr>
                <w:rFonts w:eastAsia="PMingLiU"/>
                <w:bCs/>
                <w:i/>
                <w:iCs/>
                <w:sz w:val="24"/>
                <w:szCs w:val="24"/>
                <w:lang w:val="bg-BG" w:eastAsia="zh-TW"/>
              </w:rPr>
            </w:pPr>
            <w:r w:rsidRPr="009F6F1E">
              <w:rPr>
                <w:rFonts w:eastAsia="PMingLiU"/>
                <w:b/>
                <w:bCs/>
                <w:sz w:val="24"/>
                <w:szCs w:val="24"/>
                <w:lang w:val="bg-BG" w:eastAsia="zh-TW"/>
              </w:rPr>
              <w:t>1</w:t>
            </w:r>
            <w:r>
              <w:rPr>
                <w:rFonts w:eastAsia="PMingLiU"/>
                <w:b/>
                <w:bCs/>
                <w:sz w:val="24"/>
                <w:szCs w:val="24"/>
                <w:lang w:val="bg-BG" w:eastAsia="zh-TW"/>
              </w:rPr>
              <w:t>200/613,81</w:t>
            </w:r>
          </w:p>
        </w:tc>
      </w:tr>
    </w:tbl>
    <w:p w:rsidR="00BD2A37" w:rsidRPr="00443E88" w:rsidRDefault="00BD2A37" w:rsidP="00BD2A37">
      <w:pPr>
        <w:tabs>
          <w:tab w:val="left" w:pos="990"/>
        </w:tabs>
        <w:ind w:right="850"/>
        <w:jc w:val="both"/>
        <w:rPr>
          <w:sz w:val="24"/>
          <w:szCs w:val="24"/>
          <w:lang w:val="bg-BG"/>
        </w:rPr>
      </w:pPr>
    </w:p>
    <w:p w:rsidR="00BD2A37" w:rsidRDefault="00BD2A37" w:rsidP="00BD2A37">
      <w:pPr>
        <w:ind w:firstLine="851"/>
        <w:jc w:val="both"/>
        <w:rPr>
          <w:rFonts w:ascii="Calibri" w:eastAsia="PMingLiU" w:hAnsi="Calibri" w:cs="Times New Roman"/>
          <w:color w:val="000000"/>
          <w:sz w:val="24"/>
          <w:lang w:val="ru-RU" w:eastAsia="zh-TW"/>
        </w:rPr>
      </w:pPr>
    </w:p>
    <w:p w:rsidR="00BD2A37" w:rsidRDefault="00BD2A37" w:rsidP="00BD2A37">
      <w:pPr>
        <w:ind w:firstLine="851"/>
        <w:jc w:val="both"/>
        <w:rPr>
          <w:rFonts w:ascii="Calibri" w:eastAsia="PMingLiU" w:hAnsi="Calibri" w:cs="Times New Roman"/>
          <w:color w:val="000000"/>
          <w:sz w:val="24"/>
          <w:lang w:val="ru-RU" w:eastAsia="zh-TW"/>
        </w:rPr>
      </w:pPr>
    </w:p>
    <w:p w:rsidR="00BD2A37" w:rsidRDefault="00BD2A37" w:rsidP="00BD2A37">
      <w:pPr>
        <w:ind w:firstLine="851"/>
        <w:jc w:val="both"/>
        <w:rPr>
          <w:rFonts w:ascii="Calibri" w:eastAsia="PMingLiU" w:hAnsi="Calibri" w:cs="Times New Roman"/>
          <w:color w:val="000000"/>
          <w:sz w:val="24"/>
          <w:lang w:val="ru-RU" w:eastAsia="zh-TW"/>
        </w:rPr>
      </w:pPr>
    </w:p>
    <w:p w:rsidR="00BD2A37" w:rsidRDefault="00BD2A37" w:rsidP="00BD2A37">
      <w:pPr>
        <w:ind w:firstLine="851"/>
        <w:jc w:val="both"/>
        <w:rPr>
          <w:rFonts w:ascii="Calibri" w:eastAsia="PMingLiU" w:hAnsi="Calibri" w:cs="Times New Roman"/>
          <w:color w:val="000000"/>
          <w:sz w:val="24"/>
          <w:lang w:val="ru-RU" w:eastAsia="zh-TW"/>
        </w:rPr>
      </w:pP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lang w:eastAsia="zh-TW"/>
        </w:rPr>
        <w:t xml:space="preserve">(14) </w:t>
      </w:r>
      <w:r>
        <w:rPr>
          <w:rFonts w:ascii="Calibri" w:eastAsia="PMingLiU" w:hAnsi="Calibri" w:cs="Times New Roman"/>
          <w:color w:val="000000"/>
          <w:sz w:val="16"/>
          <w:szCs w:val="16"/>
          <w:lang w:eastAsia="zh-TW"/>
        </w:rPr>
        <w:t>(</w:t>
      </w:r>
      <w:proofErr w:type="gramStart"/>
      <w:r>
        <w:rPr>
          <w:rFonts w:ascii="Calibri" w:eastAsia="PMingLiU" w:hAnsi="Calibri" w:cs="Times New Roman"/>
          <w:b/>
          <w:color w:val="000000"/>
          <w:sz w:val="16"/>
          <w:szCs w:val="16"/>
          <w:lang w:val="bg-BG" w:eastAsia="zh-TW"/>
        </w:rPr>
        <w:t>нова</w:t>
      </w:r>
      <w:proofErr w:type="gramEnd"/>
      <w:r>
        <w:rPr>
          <w:rFonts w:ascii="Calibri" w:eastAsia="PMingLiU" w:hAnsi="Calibri" w:cs="Times New Roman"/>
          <w:b/>
          <w:color w:val="000000"/>
          <w:sz w:val="16"/>
          <w:szCs w:val="16"/>
          <w:lang w:val="bg-BG" w:eastAsia="zh-TW"/>
        </w:rPr>
        <w:t xml:space="preserve"> ал.</w:t>
      </w:r>
      <w:r>
        <w:rPr>
          <w:rFonts w:ascii="Calibri" w:eastAsia="PMingLiU" w:hAnsi="Calibri" w:cs="Times New Roman"/>
          <w:color w:val="000000"/>
          <w:sz w:val="16"/>
          <w:szCs w:val="16"/>
          <w:lang w:val="bg-BG" w:eastAsia="zh-TW"/>
        </w:rPr>
        <w:t xml:space="preserve">- Реш. № 5 от 25.01.2019 г., протокол № 1, </w:t>
      </w:r>
      <w:r>
        <w:rPr>
          <w:rFonts w:ascii="Calibri" w:eastAsia="PMingLiU" w:hAnsi="Calibri" w:cs="Times New Roman"/>
          <w:b/>
          <w:color w:val="000000"/>
          <w:sz w:val="16"/>
          <w:szCs w:val="16"/>
          <w:lang w:val="bg-BG" w:eastAsia="zh-TW"/>
        </w:rPr>
        <w:t>в сила от 01.01.2019 г.</w:t>
      </w:r>
      <w:r>
        <w:rPr>
          <w:rFonts w:ascii="Calibri" w:eastAsia="PMingLiU" w:hAnsi="Calibri" w:cs="Times New Roman"/>
          <w:color w:val="000000"/>
          <w:sz w:val="16"/>
          <w:szCs w:val="16"/>
          <w:lang w:eastAsia="zh-TW"/>
        </w:rPr>
        <w:t>)</w:t>
      </w:r>
      <w:r>
        <w:rPr>
          <w:rFonts w:ascii="Calibri" w:eastAsia="PMingLiU" w:hAnsi="Calibri" w:cs="Times New Roman"/>
          <w:color w:val="000000"/>
          <w:sz w:val="16"/>
          <w:szCs w:val="16"/>
          <w:lang w:val="bg-BG" w:eastAsia="zh-TW"/>
        </w:rPr>
        <w:t xml:space="preserve"> </w:t>
      </w:r>
      <w:r>
        <w:rPr>
          <w:rFonts w:ascii="Calibri" w:eastAsia="PMingLiU" w:hAnsi="Calibri" w:cs="Times New Roman"/>
          <w:color w:val="000000"/>
          <w:sz w:val="24"/>
          <w:szCs w:val="24"/>
          <w:lang w:val="bg-BG" w:eastAsia="zh-TW"/>
        </w:rPr>
        <w:t>Когато в регистъра по чл.40, ал.1 няма данни за екологичната категория на моторното превозно средство, се приема, че превозното средство е без екологична категория.</w:t>
      </w:r>
    </w:p>
    <w:p w:rsidR="00CB060B" w:rsidRDefault="00CB060B" w:rsidP="00CB060B">
      <w:pPr>
        <w:ind w:firstLine="900"/>
        <w:jc w:val="both"/>
        <w:rPr>
          <w:rFonts w:ascii="Calibri" w:hAnsi="Calibri" w:cs="Times New Roman"/>
          <w:color w:val="000000"/>
          <w:sz w:val="24"/>
          <w:lang w:val="ru-RU"/>
        </w:rPr>
      </w:pPr>
      <w:r>
        <w:rPr>
          <w:rFonts w:ascii="Calibri" w:hAnsi="Calibri" w:cs="Times New Roman"/>
          <w:b/>
          <w:bCs/>
          <w:color w:val="000000"/>
          <w:sz w:val="24"/>
          <w:lang w:val="ru-RU"/>
        </w:rPr>
        <w:t>Чл.42.</w:t>
      </w:r>
      <w:r>
        <w:rPr>
          <w:rFonts w:ascii="Calibri" w:hAnsi="Calibri" w:cs="Times New Roman"/>
          <w:color w:val="000000"/>
          <w:sz w:val="24"/>
          <w:lang w:val="ru-RU"/>
        </w:rPr>
        <w:t xml:space="preserve"> Данъкът з</w:t>
      </w:r>
      <w:r>
        <w:rPr>
          <w:rFonts w:ascii="Calibri" w:eastAsia="PMingLiU" w:hAnsi="Calibri" w:cs="Times New Roman"/>
          <w:sz w:val="24"/>
          <w:lang w:val="ru-RU" w:eastAsia="zh-TW"/>
        </w:rPr>
        <w:t>а плавателните средства е в размер,  както следва</w:t>
      </w:r>
      <w:r>
        <w:rPr>
          <w:rFonts w:ascii="Calibri" w:hAnsi="Calibri" w:cs="Times New Roman"/>
          <w:color w:val="000000"/>
          <w:sz w:val="24"/>
          <w:lang w:val="ru-RU"/>
        </w:rPr>
        <w:t>:</w:t>
      </w:r>
    </w:p>
    <w:p w:rsidR="00CB060B" w:rsidRPr="00D746F8" w:rsidRDefault="00D746F8" w:rsidP="00D746F8">
      <w:pPr>
        <w:jc w:val="both"/>
        <w:rPr>
          <w:rFonts w:ascii="Calibri" w:hAnsi="Calibri" w:cs="Times New Roman"/>
          <w:color w:val="000000"/>
          <w:sz w:val="16"/>
          <w:szCs w:val="16"/>
          <w:lang w:val="ru-RU"/>
        </w:rPr>
      </w:pPr>
      <w:r>
        <w:rPr>
          <w:rFonts w:ascii="Calibri" w:eastAsia="PMingLiU" w:hAnsi="Calibri" w:cs="Times New Roman"/>
          <w:color w:val="000000"/>
          <w:sz w:val="16"/>
          <w:szCs w:val="16"/>
          <w:lang w:val="bg-BG" w:eastAsia="zh-TW"/>
        </w:rPr>
        <w:t>1.</w:t>
      </w:r>
      <w:r w:rsidRPr="00D746F8">
        <w:rPr>
          <w:rFonts w:ascii="Calibri" w:eastAsia="PMingLiU" w:hAnsi="Calibri" w:cs="Times New Roman"/>
          <w:color w:val="000000"/>
          <w:sz w:val="16"/>
          <w:szCs w:val="16"/>
          <w:lang w:eastAsia="zh-TW"/>
        </w:rPr>
        <w:t>(</w:t>
      </w:r>
      <w:r w:rsidRPr="00D746F8">
        <w:rPr>
          <w:rFonts w:ascii="Calibri" w:eastAsia="PMingLiU" w:hAnsi="Calibri" w:cs="Times New Roman"/>
          <w:b/>
          <w:color w:val="000000"/>
          <w:sz w:val="16"/>
          <w:szCs w:val="16"/>
          <w:lang w:val="bg-BG" w:eastAsia="zh-TW"/>
        </w:rPr>
        <w:t>стар текст.</w:t>
      </w:r>
      <w:r w:rsidRPr="00D746F8">
        <w:rPr>
          <w:rFonts w:ascii="Calibri" w:eastAsia="PMingLiU" w:hAnsi="Calibri" w:cs="Times New Roman"/>
          <w:color w:val="000000"/>
          <w:sz w:val="16"/>
          <w:szCs w:val="16"/>
          <w:lang w:val="bg-BG" w:eastAsia="zh-TW"/>
        </w:rPr>
        <w:t>- Реш. № 80 от 25.06.2025 г., протокол № 6,</w:t>
      </w:r>
      <w:r w:rsidRPr="00D746F8">
        <w:rPr>
          <w:rFonts w:ascii="Calibri" w:eastAsia="PMingLiU" w:hAnsi="Calibri" w:cs="Times New Roman"/>
          <w:b/>
          <w:color w:val="000000"/>
          <w:sz w:val="16"/>
          <w:szCs w:val="16"/>
          <w:lang w:val="bg-BG" w:eastAsia="zh-TW"/>
        </w:rPr>
        <w:t>точка 2</w:t>
      </w:r>
      <w:r w:rsidRPr="00D746F8">
        <w:rPr>
          <w:rFonts w:ascii="Calibri" w:eastAsia="PMingLiU" w:hAnsi="Calibri" w:cs="Times New Roman"/>
          <w:color w:val="000000"/>
          <w:sz w:val="16"/>
          <w:szCs w:val="16"/>
          <w:lang w:eastAsia="zh-TW"/>
        </w:rPr>
        <w:t>)</w:t>
      </w:r>
      <w:r w:rsidR="00CB060B" w:rsidRPr="00D746F8">
        <w:rPr>
          <w:rFonts w:ascii="Calibri" w:hAnsi="Calibri" w:cs="Times New Roman"/>
          <w:color w:val="000000"/>
          <w:sz w:val="16"/>
          <w:szCs w:val="16"/>
        </w:rPr>
        <w:t> </w:t>
      </w:r>
      <w:r w:rsidR="00CB060B" w:rsidRPr="00D746F8">
        <w:rPr>
          <w:rFonts w:ascii="Calibri" w:eastAsia="PMingLiU" w:hAnsi="Calibri" w:cs="Times New Roman"/>
          <w:sz w:val="16"/>
          <w:szCs w:val="16"/>
          <w:lang w:val="ru-RU" w:eastAsia="zh-TW"/>
        </w:rPr>
        <w:t>з</w:t>
      </w:r>
      <w:r w:rsidR="00CB060B" w:rsidRPr="00D746F8">
        <w:rPr>
          <w:rFonts w:ascii="Calibri" w:hAnsi="Calibri" w:cs="Times New Roman"/>
          <w:color w:val="000000"/>
          <w:sz w:val="16"/>
          <w:szCs w:val="16"/>
          <w:lang w:val="ru-RU"/>
        </w:rPr>
        <w:t xml:space="preserve">а корабите, вписани в регистрите на малките кораби в българските пристанища и в регистрите на общините за корабите, плаващи по вътрешните води без контакт с Черно море и с река Дунав, без яхтите и скутерите - в размер </w:t>
      </w:r>
      <w:r w:rsidR="00CB060B" w:rsidRPr="00D746F8">
        <w:rPr>
          <w:rFonts w:ascii="Calibri" w:hAnsi="Calibri" w:cs="Times New Roman"/>
          <w:b/>
          <w:bCs/>
          <w:color w:val="000000"/>
          <w:sz w:val="16"/>
          <w:szCs w:val="16"/>
          <w:lang w:val="ru-RU"/>
        </w:rPr>
        <w:t xml:space="preserve">1 </w:t>
      </w:r>
      <w:r w:rsidR="00CB060B" w:rsidRPr="00D746F8">
        <w:rPr>
          <w:rFonts w:ascii="Calibri" w:hAnsi="Calibri" w:cs="Times New Roman"/>
          <w:color w:val="000000"/>
          <w:sz w:val="16"/>
          <w:szCs w:val="16"/>
          <w:lang w:val="ru-RU"/>
        </w:rPr>
        <w:t>лв</w:t>
      </w:r>
      <w:r w:rsidR="00CB060B" w:rsidRPr="00D746F8">
        <w:rPr>
          <w:rFonts w:ascii="Calibri" w:hAnsi="Calibri" w:cs="Times New Roman"/>
          <w:color w:val="000000"/>
          <w:sz w:val="16"/>
          <w:szCs w:val="16"/>
          <w:lang w:val="bg-BG"/>
        </w:rPr>
        <w:t>.</w:t>
      </w:r>
      <w:r w:rsidR="00CB060B" w:rsidRPr="00D746F8">
        <w:rPr>
          <w:rFonts w:ascii="Calibri" w:hAnsi="Calibri" w:cs="Times New Roman"/>
          <w:color w:val="000000"/>
          <w:sz w:val="16"/>
          <w:szCs w:val="16"/>
          <w:lang w:val="ru-RU"/>
        </w:rPr>
        <w:t xml:space="preserve"> за всеки започнат бруто тон;</w:t>
      </w:r>
    </w:p>
    <w:p w:rsidR="00E224FA" w:rsidRDefault="00D746F8" w:rsidP="00E224FA">
      <w:pPr>
        <w:ind w:left="851"/>
        <w:jc w:val="both"/>
        <w:rPr>
          <w:rFonts w:asciiTheme="minorHAnsi" w:hAnsiTheme="minorHAnsi" w:cstheme="minorHAnsi"/>
          <w:color w:val="000000"/>
          <w:sz w:val="24"/>
          <w:lang w:val="bg-BG"/>
        </w:rPr>
      </w:pPr>
      <w:r>
        <w:rPr>
          <w:rFonts w:ascii="Calibri" w:hAnsi="Calibri" w:cs="Times New Roman"/>
          <w:color w:val="000000"/>
          <w:sz w:val="24"/>
          <w:lang w:val="bg-BG"/>
        </w:rPr>
        <w:t>1.</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b/>
          <w:color w:val="000000"/>
          <w:sz w:val="16"/>
          <w:szCs w:val="16"/>
          <w:lang w:val="bg-BG" w:eastAsia="zh-TW"/>
        </w:rPr>
        <w:t>нов</w:t>
      </w:r>
      <w:r w:rsidR="00E224FA" w:rsidRPr="00D746F8">
        <w:rPr>
          <w:rFonts w:ascii="Calibri" w:eastAsia="PMingLiU" w:hAnsi="Calibri" w:cs="Times New Roman"/>
          <w:b/>
          <w:color w:val="000000"/>
          <w:sz w:val="16"/>
          <w:szCs w:val="16"/>
          <w:lang w:val="bg-BG" w:eastAsia="zh-TW"/>
        </w:rPr>
        <w:t xml:space="preserve"> текст.</w:t>
      </w:r>
      <w:r w:rsidR="00E224FA" w:rsidRPr="00D746F8">
        <w:rPr>
          <w:rFonts w:ascii="Calibri" w:eastAsia="PMingLiU" w:hAnsi="Calibri" w:cs="Times New Roman"/>
          <w:color w:val="000000"/>
          <w:sz w:val="16"/>
          <w:szCs w:val="16"/>
          <w:lang w:val="bg-BG" w:eastAsia="zh-TW"/>
        </w:rPr>
        <w:t>- Реш. № 80 от 25.06.2025 г., протокол № 6,</w:t>
      </w:r>
      <w:r w:rsidR="00E224FA" w:rsidRPr="00D746F8">
        <w:rPr>
          <w:rFonts w:ascii="Calibri" w:eastAsia="PMingLiU" w:hAnsi="Calibri" w:cs="Times New Roman"/>
          <w:b/>
          <w:color w:val="000000"/>
          <w:sz w:val="16"/>
          <w:szCs w:val="16"/>
          <w:lang w:val="bg-BG" w:eastAsia="zh-TW"/>
        </w:rPr>
        <w:t>точка 2</w:t>
      </w:r>
      <w:r w:rsidR="00E224FA" w:rsidRPr="00D746F8">
        <w:rPr>
          <w:rFonts w:ascii="Calibri" w:eastAsia="PMingLiU" w:hAnsi="Calibri" w:cs="Times New Roman"/>
          <w:color w:val="000000"/>
          <w:sz w:val="16"/>
          <w:szCs w:val="16"/>
          <w:lang w:eastAsia="zh-TW"/>
        </w:rPr>
        <w:t>)</w:t>
      </w:r>
      <w:r w:rsidR="00E224FA" w:rsidRPr="00D746F8">
        <w:rPr>
          <w:rFonts w:ascii="Calibri" w:hAnsi="Calibri" w:cs="Times New Roman"/>
          <w:color w:val="000000"/>
          <w:sz w:val="16"/>
          <w:szCs w:val="16"/>
        </w:rPr>
        <w:t> </w:t>
      </w:r>
      <w:r w:rsidR="00E224FA" w:rsidRPr="00E224FA">
        <w:rPr>
          <w:rFonts w:asciiTheme="minorHAnsi" w:hAnsiTheme="minorHAnsi" w:cstheme="minorHAnsi"/>
          <w:sz w:val="24"/>
          <w:szCs w:val="24"/>
          <w:lang w:val="bg-BG"/>
        </w:rPr>
        <w:t>малките кораби по чл. 34, ал. 2 от Кодекса на търговското корабоплаване, без яхтите, джетовете и другите плавателни средства за спорт, туризъм и развлечение – в размер 1лв./0,51 евро за всеки започнат бруто тон;</w:t>
      </w:r>
    </w:p>
    <w:p w:rsidR="00CB060B" w:rsidRDefault="00CB060B" w:rsidP="00E224FA">
      <w:pPr>
        <w:jc w:val="both"/>
        <w:rPr>
          <w:rFonts w:ascii="Calibri" w:hAnsi="Calibri" w:cs="Times New Roman"/>
          <w:sz w:val="16"/>
          <w:szCs w:val="16"/>
          <w:lang w:val="ru-RU"/>
        </w:rPr>
      </w:pPr>
      <w:proofErr w:type="gramStart"/>
      <w:r w:rsidRPr="00E224FA">
        <w:rPr>
          <w:rFonts w:ascii="Calibri" w:hAnsi="Calibri" w:cs="Times New Roman"/>
          <w:color w:val="000000"/>
          <w:sz w:val="16"/>
          <w:szCs w:val="16"/>
          <w:lang w:val="ru-RU"/>
        </w:rPr>
        <w:t>2.</w:t>
      </w:r>
      <w:r w:rsidR="00E224FA" w:rsidRPr="00E224FA">
        <w:rPr>
          <w:rFonts w:ascii="Calibri" w:eastAsia="PMingLiU" w:hAnsi="Calibri" w:cs="Times New Roman"/>
          <w:color w:val="000000"/>
          <w:sz w:val="16"/>
          <w:szCs w:val="16"/>
          <w:lang w:val="bg-BG" w:eastAsia="zh-TW"/>
        </w:rPr>
        <w:t xml:space="preserve"> </w:t>
      </w:r>
      <w:r w:rsidR="00E224FA" w:rsidRPr="00E224FA">
        <w:rPr>
          <w:rFonts w:ascii="Calibri" w:eastAsia="PMingLiU" w:hAnsi="Calibri" w:cs="Times New Roman"/>
          <w:color w:val="000000"/>
          <w:sz w:val="16"/>
          <w:szCs w:val="16"/>
          <w:lang w:eastAsia="zh-TW"/>
        </w:rPr>
        <w:t>(</w:t>
      </w:r>
      <w:r w:rsidR="00E224FA" w:rsidRPr="00E224FA">
        <w:rPr>
          <w:rFonts w:ascii="Calibri" w:eastAsia="PMingLiU" w:hAnsi="Calibri" w:cs="Times New Roman"/>
          <w:b/>
          <w:color w:val="000000"/>
          <w:sz w:val="16"/>
          <w:szCs w:val="16"/>
          <w:lang w:val="bg-BG" w:eastAsia="zh-TW"/>
        </w:rPr>
        <w:t>стар текст.</w:t>
      </w:r>
      <w:proofErr w:type="gramEnd"/>
      <w:r w:rsidR="00E224FA" w:rsidRPr="00E224FA">
        <w:rPr>
          <w:rFonts w:ascii="Calibri" w:eastAsia="PMingLiU" w:hAnsi="Calibri" w:cs="Times New Roman"/>
          <w:color w:val="000000"/>
          <w:sz w:val="16"/>
          <w:szCs w:val="16"/>
          <w:lang w:val="bg-BG" w:eastAsia="zh-TW"/>
        </w:rPr>
        <w:t>- Реш. № 80 от 25.06.2025 г., протокол № 6,</w:t>
      </w:r>
      <w:r w:rsidR="00E224FA" w:rsidRPr="00E224FA">
        <w:rPr>
          <w:rFonts w:ascii="Calibri" w:eastAsia="PMingLiU" w:hAnsi="Calibri" w:cs="Times New Roman"/>
          <w:b/>
          <w:color w:val="000000"/>
          <w:sz w:val="16"/>
          <w:szCs w:val="16"/>
          <w:lang w:val="bg-BG" w:eastAsia="zh-TW"/>
        </w:rPr>
        <w:t>точка 2</w:t>
      </w:r>
      <w:r w:rsidR="00E224FA" w:rsidRPr="00E224FA">
        <w:rPr>
          <w:rFonts w:ascii="Calibri" w:eastAsia="PMingLiU" w:hAnsi="Calibri" w:cs="Times New Roman"/>
          <w:color w:val="000000"/>
          <w:sz w:val="16"/>
          <w:szCs w:val="16"/>
          <w:lang w:eastAsia="zh-TW"/>
        </w:rPr>
        <w:t>)</w:t>
      </w:r>
      <w:r w:rsidR="00E224FA" w:rsidRPr="00E224FA">
        <w:rPr>
          <w:rFonts w:ascii="Calibri" w:hAnsi="Calibri" w:cs="Times New Roman"/>
          <w:color w:val="000000"/>
          <w:sz w:val="16"/>
          <w:szCs w:val="16"/>
        </w:rPr>
        <w:t> </w:t>
      </w:r>
      <w:r w:rsidRPr="00E224FA">
        <w:rPr>
          <w:rFonts w:ascii="Calibri" w:hAnsi="Calibri" w:cs="Times New Roman"/>
          <w:color w:val="000000"/>
          <w:sz w:val="16"/>
          <w:szCs w:val="16"/>
          <w:lang w:val="ru-RU"/>
        </w:rPr>
        <w:t xml:space="preserve"> </w:t>
      </w:r>
      <w:r w:rsidRPr="00E224FA">
        <w:rPr>
          <w:rFonts w:ascii="Calibri" w:eastAsia="PMingLiU" w:hAnsi="Calibri" w:cs="Times New Roman"/>
          <w:sz w:val="16"/>
          <w:szCs w:val="16"/>
          <w:lang w:val="ru-RU" w:eastAsia="zh-TW"/>
        </w:rPr>
        <w:t>з</w:t>
      </w:r>
      <w:r w:rsidRPr="00E224FA">
        <w:rPr>
          <w:rFonts w:ascii="Calibri" w:hAnsi="Calibri" w:cs="Times New Roman"/>
          <w:color w:val="000000"/>
          <w:sz w:val="16"/>
          <w:szCs w:val="16"/>
          <w:lang w:val="ru-RU"/>
        </w:rPr>
        <w:t>а</w:t>
      </w:r>
      <w:r w:rsidRPr="00E224FA">
        <w:rPr>
          <w:rFonts w:ascii="Calibri" w:hAnsi="Calibri" w:cs="Times New Roman"/>
          <w:sz w:val="16"/>
          <w:szCs w:val="16"/>
          <w:lang w:val="ru-RU"/>
        </w:rPr>
        <w:t xml:space="preserve"> корабите, без яхтите, скутерите, влекачите и тласкачите, вписани в регистъра на големите кораби в българските пристанища - в размер</w:t>
      </w:r>
      <w:r w:rsidRPr="00E224FA">
        <w:rPr>
          <w:rFonts w:ascii="Calibri" w:hAnsi="Calibri" w:cs="Times New Roman"/>
          <w:b/>
          <w:bCs/>
          <w:sz w:val="16"/>
          <w:szCs w:val="16"/>
          <w:lang w:val="ru-RU"/>
        </w:rPr>
        <w:t xml:space="preserve"> 1 </w:t>
      </w:r>
      <w:r w:rsidRPr="00E224FA">
        <w:rPr>
          <w:rFonts w:ascii="Calibri" w:hAnsi="Calibri" w:cs="Times New Roman"/>
          <w:sz w:val="16"/>
          <w:szCs w:val="16"/>
          <w:lang w:val="ru-RU"/>
        </w:rPr>
        <w:t>лв. за всеки започнат бруто тон до 40 бруто тона включително и в размер</w:t>
      </w:r>
      <w:r w:rsidRPr="00E224FA">
        <w:rPr>
          <w:rFonts w:ascii="Calibri" w:hAnsi="Calibri" w:cs="Times New Roman"/>
          <w:b/>
          <w:bCs/>
          <w:sz w:val="16"/>
          <w:szCs w:val="16"/>
          <w:lang w:val="ru-RU"/>
        </w:rPr>
        <w:t xml:space="preserve"> 0,1 </w:t>
      </w:r>
      <w:r w:rsidRPr="00E224FA">
        <w:rPr>
          <w:rFonts w:ascii="Calibri" w:hAnsi="Calibri" w:cs="Times New Roman"/>
          <w:sz w:val="16"/>
          <w:szCs w:val="16"/>
          <w:lang w:val="ru-RU"/>
        </w:rPr>
        <w:t>лв. за всеки започнат бруто тон над 40 бруто тона;</w:t>
      </w:r>
    </w:p>
    <w:p w:rsidR="00E224FA" w:rsidRPr="00E224FA" w:rsidRDefault="00E224FA" w:rsidP="00E224FA">
      <w:pPr>
        <w:jc w:val="both"/>
        <w:rPr>
          <w:rFonts w:asciiTheme="minorHAnsi" w:hAnsiTheme="minorHAnsi" w:cstheme="minorHAnsi"/>
          <w:color w:val="000000"/>
          <w:sz w:val="24"/>
          <w:szCs w:val="24"/>
          <w:lang w:val="bg-BG"/>
        </w:rPr>
      </w:pPr>
      <w:proofErr w:type="gramStart"/>
      <w:r w:rsidRPr="00E224FA">
        <w:rPr>
          <w:rFonts w:ascii="Calibri" w:hAnsi="Calibri" w:cs="Times New Roman"/>
          <w:color w:val="000000"/>
          <w:sz w:val="24"/>
          <w:szCs w:val="24"/>
          <w:lang w:val="ru-RU"/>
        </w:rPr>
        <w:t>2.</w:t>
      </w:r>
      <w:r w:rsidRPr="00E224FA">
        <w:rPr>
          <w:rFonts w:ascii="Calibri" w:eastAsia="PMingLiU" w:hAnsi="Calibri" w:cs="Times New Roman"/>
          <w:color w:val="000000"/>
          <w:sz w:val="24"/>
          <w:szCs w:val="24"/>
          <w:lang w:val="bg-BG" w:eastAsia="zh-TW"/>
        </w:rPr>
        <w:t xml:space="preserve"> </w:t>
      </w:r>
      <w:r w:rsidRPr="00E224FA">
        <w:rPr>
          <w:rFonts w:ascii="Calibri" w:eastAsia="PMingLiU" w:hAnsi="Calibri" w:cs="Times New Roman"/>
          <w:color w:val="000000"/>
          <w:sz w:val="24"/>
          <w:szCs w:val="24"/>
          <w:lang w:eastAsia="zh-TW"/>
        </w:rPr>
        <w:t>(</w:t>
      </w:r>
      <w:r w:rsidRPr="00E224FA">
        <w:rPr>
          <w:rFonts w:ascii="Calibri" w:eastAsia="PMingLiU" w:hAnsi="Calibri" w:cs="Times New Roman"/>
          <w:b/>
          <w:color w:val="000000"/>
          <w:sz w:val="24"/>
          <w:szCs w:val="24"/>
          <w:lang w:val="bg-BG" w:eastAsia="zh-TW"/>
        </w:rPr>
        <w:t>нов текст.</w:t>
      </w:r>
      <w:proofErr w:type="gramEnd"/>
      <w:r w:rsidRPr="00E224FA">
        <w:rPr>
          <w:rFonts w:ascii="Calibri" w:eastAsia="PMingLiU" w:hAnsi="Calibri" w:cs="Times New Roman"/>
          <w:color w:val="000000"/>
          <w:sz w:val="24"/>
          <w:szCs w:val="24"/>
          <w:lang w:val="bg-BG" w:eastAsia="zh-TW"/>
        </w:rPr>
        <w:t>- Реш. № 80 от 25.06.2025 г., протокол № 6,</w:t>
      </w:r>
      <w:r w:rsidRPr="00E224FA">
        <w:rPr>
          <w:rFonts w:ascii="Calibri" w:eastAsia="PMingLiU" w:hAnsi="Calibri" w:cs="Times New Roman"/>
          <w:b/>
          <w:color w:val="000000"/>
          <w:sz w:val="24"/>
          <w:szCs w:val="24"/>
          <w:lang w:val="bg-BG" w:eastAsia="zh-TW"/>
        </w:rPr>
        <w:t>точка 2</w:t>
      </w:r>
      <w:r w:rsidRPr="00E224FA">
        <w:rPr>
          <w:rFonts w:ascii="Calibri" w:eastAsia="PMingLiU" w:hAnsi="Calibri" w:cs="Times New Roman"/>
          <w:color w:val="000000"/>
          <w:sz w:val="24"/>
          <w:szCs w:val="24"/>
          <w:lang w:eastAsia="zh-TW"/>
        </w:rPr>
        <w:t>)</w:t>
      </w:r>
      <w:r w:rsidRPr="00E224FA">
        <w:rPr>
          <w:sz w:val="24"/>
          <w:szCs w:val="24"/>
          <w:lang w:val="bg-BG"/>
        </w:rPr>
        <w:t xml:space="preserve"> </w:t>
      </w:r>
      <w:r w:rsidRPr="00E224FA">
        <w:rPr>
          <w:rFonts w:asciiTheme="minorHAnsi" w:hAnsiTheme="minorHAnsi" w:cstheme="minorHAnsi"/>
          <w:sz w:val="24"/>
          <w:szCs w:val="24"/>
          <w:lang w:val="bg-BG"/>
        </w:rPr>
        <w:t>големите кораби по чл. 34, ал. 3 от Кодекса на търговското корабоплаване, без яхтите и другите плавателни средства за спорт, туризъм и развлечение, влекачите и тласкачите – в размер от 1 лв./ 0,51 евро за всеки започнат бруто тон до 40 бруто тона включително, и в размер от 0,10 лв./0,05 евро за всеки започнат бруто тон над 40 бруто тона</w:t>
      </w:r>
      <w:r w:rsidRPr="00E224FA">
        <w:rPr>
          <w:rFonts w:asciiTheme="minorHAnsi" w:hAnsiTheme="minorHAnsi" w:cstheme="minorHAnsi"/>
          <w:color w:val="000000"/>
          <w:sz w:val="24"/>
          <w:szCs w:val="24"/>
        </w:rPr>
        <w:t> </w:t>
      </w:r>
      <w:r w:rsidRPr="00E224FA">
        <w:rPr>
          <w:rFonts w:asciiTheme="minorHAnsi" w:hAnsiTheme="minorHAnsi" w:cstheme="minorHAnsi"/>
          <w:sz w:val="24"/>
          <w:szCs w:val="24"/>
          <w:lang w:val="ru-RU"/>
        </w:rPr>
        <w:t>;</w:t>
      </w:r>
    </w:p>
    <w:p w:rsidR="00CB060B" w:rsidRDefault="00CB060B" w:rsidP="00CB060B">
      <w:pPr>
        <w:ind w:firstLine="851"/>
        <w:jc w:val="both"/>
        <w:rPr>
          <w:rFonts w:ascii="Calibri" w:hAnsi="Calibri" w:cs="Times New Roman"/>
          <w:sz w:val="24"/>
          <w:lang w:val="ru-RU"/>
        </w:rPr>
      </w:pPr>
      <w:r>
        <w:rPr>
          <w:rFonts w:ascii="Calibri" w:hAnsi="Calibri" w:cs="Times New Roman"/>
          <w:sz w:val="24"/>
          <w:lang w:val="ru-RU"/>
        </w:rPr>
        <w:t>3.</w:t>
      </w:r>
      <w:r w:rsidR="00E224FA" w:rsidRPr="00E224FA">
        <w:rPr>
          <w:rFonts w:ascii="Calibri" w:eastAsia="PMingLiU" w:hAnsi="Calibri" w:cs="Times New Roman"/>
          <w:color w:val="000000"/>
          <w:sz w:val="16"/>
          <w:szCs w:val="16"/>
          <w:lang w:eastAsia="zh-TW"/>
        </w:rPr>
        <w:t xml:space="preserve"> </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b/>
          <w:color w:val="000000"/>
          <w:sz w:val="16"/>
          <w:szCs w:val="16"/>
          <w:lang w:val="bg-BG" w:eastAsia="zh-TW"/>
        </w:rPr>
        <w:t>доп</w:t>
      </w:r>
      <w:r w:rsidR="00E224FA" w:rsidRPr="00D746F8">
        <w:rPr>
          <w:rFonts w:ascii="Calibri" w:eastAsia="PMingLiU" w:hAnsi="Calibri" w:cs="Times New Roman"/>
          <w:b/>
          <w:color w:val="000000"/>
          <w:sz w:val="16"/>
          <w:szCs w:val="16"/>
          <w:lang w:val="bg-BG" w:eastAsia="zh-TW"/>
        </w:rPr>
        <w:t>.</w:t>
      </w:r>
      <w:r w:rsidR="00E224FA" w:rsidRPr="00D746F8">
        <w:rPr>
          <w:rFonts w:ascii="Calibri" w:eastAsia="PMingLiU" w:hAnsi="Calibri" w:cs="Times New Roman"/>
          <w:color w:val="000000"/>
          <w:sz w:val="16"/>
          <w:szCs w:val="16"/>
          <w:lang w:val="bg-BG" w:eastAsia="zh-TW"/>
        </w:rPr>
        <w:t>- Реш. № 80 от 25.06.2025 г., протокол № 6,</w:t>
      </w:r>
      <w:r w:rsidR="00E224FA" w:rsidRPr="00D746F8">
        <w:rPr>
          <w:rFonts w:ascii="Calibri" w:eastAsia="PMingLiU" w:hAnsi="Calibri" w:cs="Times New Roman"/>
          <w:b/>
          <w:color w:val="000000"/>
          <w:sz w:val="16"/>
          <w:szCs w:val="16"/>
          <w:lang w:val="bg-BG" w:eastAsia="zh-TW"/>
        </w:rPr>
        <w:t>точка 2</w:t>
      </w:r>
      <w:r w:rsidR="00E224FA" w:rsidRPr="00D746F8">
        <w:rPr>
          <w:rFonts w:ascii="Calibri" w:eastAsia="PMingLiU" w:hAnsi="Calibri" w:cs="Times New Roman"/>
          <w:color w:val="000000"/>
          <w:sz w:val="16"/>
          <w:szCs w:val="16"/>
          <w:lang w:eastAsia="zh-TW"/>
        </w:rPr>
        <w:t>)</w:t>
      </w:r>
      <w:r w:rsidR="00E224FA" w:rsidRPr="00D746F8">
        <w:rPr>
          <w:rFonts w:ascii="Calibri" w:hAnsi="Calibri" w:cs="Times New Roman"/>
          <w:color w:val="000000"/>
          <w:sz w:val="16"/>
          <w:szCs w:val="16"/>
        </w:rPr>
        <w:t> </w:t>
      </w:r>
      <w:r>
        <w:rPr>
          <w:rFonts w:ascii="Calibri" w:hAnsi="Calibri" w:cs="Times New Roman"/>
          <w:sz w:val="24"/>
          <w:lang w:val="ru-RU"/>
        </w:rPr>
        <w:t xml:space="preserve"> </w:t>
      </w:r>
      <w:r>
        <w:rPr>
          <w:rFonts w:ascii="Calibri" w:eastAsia="PMingLiU" w:hAnsi="Calibri" w:cs="Times New Roman"/>
          <w:sz w:val="24"/>
          <w:lang w:val="ru-RU" w:eastAsia="zh-TW"/>
        </w:rPr>
        <w:t>з</w:t>
      </w:r>
      <w:r>
        <w:rPr>
          <w:rFonts w:ascii="Calibri" w:hAnsi="Calibri" w:cs="Times New Roman"/>
          <w:color w:val="000000"/>
          <w:sz w:val="24"/>
          <w:lang w:val="ru-RU"/>
        </w:rPr>
        <w:t>а</w:t>
      </w:r>
      <w:r>
        <w:rPr>
          <w:rFonts w:ascii="Calibri" w:hAnsi="Calibri" w:cs="Times New Roman"/>
          <w:sz w:val="24"/>
          <w:lang w:val="ru-RU"/>
        </w:rPr>
        <w:t xml:space="preserve"> един джет - в размер </w:t>
      </w:r>
      <w:r>
        <w:rPr>
          <w:rFonts w:ascii="Calibri" w:hAnsi="Calibri" w:cs="Times New Roman"/>
          <w:b/>
          <w:bCs/>
          <w:sz w:val="24"/>
          <w:lang w:val="ru-RU"/>
        </w:rPr>
        <w:t xml:space="preserve">100 </w:t>
      </w:r>
      <w:r w:rsidR="00E224FA">
        <w:rPr>
          <w:rFonts w:ascii="Calibri" w:hAnsi="Calibri" w:cs="Times New Roman"/>
          <w:sz w:val="24"/>
          <w:lang w:val="ru-RU"/>
        </w:rPr>
        <w:t>лв/51,13 евро</w:t>
      </w:r>
    </w:p>
    <w:p w:rsidR="00CB060B" w:rsidRDefault="00CB060B" w:rsidP="00CB060B">
      <w:pPr>
        <w:ind w:firstLine="851"/>
        <w:jc w:val="both"/>
        <w:rPr>
          <w:rFonts w:ascii="Calibri" w:hAnsi="Calibri" w:cs="Times New Roman"/>
          <w:sz w:val="24"/>
          <w:lang w:val="ru-RU"/>
        </w:rPr>
      </w:pPr>
      <w:r>
        <w:rPr>
          <w:rFonts w:ascii="Calibri" w:hAnsi="Calibri" w:cs="Times New Roman"/>
          <w:sz w:val="24"/>
          <w:lang w:val="ru-RU"/>
        </w:rPr>
        <w:t>4.</w:t>
      </w:r>
      <w:r w:rsidR="00E224FA" w:rsidRPr="00E224FA">
        <w:rPr>
          <w:rFonts w:ascii="Calibri" w:eastAsia="PMingLiU" w:hAnsi="Calibri" w:cs="Times New Roman"/>
          <w:color w:val="000000"/>
          <w:sz w:val="16"/>
          <w:szCs w:val="16"/>
          <w:lang w:eastAsia="zh-TW"/>
        </w:rPr>
        <w:t xml:space="preserve"> </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b/>
          <w:color w:val="000000"/>
          <w:sz w:val="16"/>
          <w:szCs w:val="16"/>
          <w:lang w:val="bg-BG" w:eastAsia="zh-TW"/>
        </w:rPr>
        <w:t>доп</w:t>
      </w:r>
      <w:r w:rsidR="00E224FA" w:rsidRPr="00D746F8">
        <w:rPr>
          <w:rFonts w:ascii="Calibri" w:eastAsia="PMingLiU" w:hAnsi="Calibri" w:cs="Times New Roman"/>
          <w:b/>
          <w:color w:val="000000"/>
          <w:sz w:val="16"/>
          <w:szCs w:val="16"/>
          <w:lang w:val="bg-BG" w:eastAsia="zh-TW"/>
        </w:rPr>
        <w:t>.</w:t>
      </w:r>
      <w:r w:rsidR="00E224FA" w:rsidRPr="00D746F8">
        <w:rPr>
          <w:rFonts w:ascii="Calibri" w:eastAsia="PMingLiU" w:hAnsi="Calibri" w:cs="Times New Roman"/>
          <w:color w:val="000000"/>
          <w:sz w:val="16"/>
          <w:szCs w:val="16"/>
          <w:lang w:val="bg-BG" w:eastAsia="zh-TW"/>
        </w:rPr>
        <w:t>- Реш. № 80 от 25.06.2025 г., протокол № 6,</w:t>
      </w:r>
      <w:r w:rsidR="00E224FA" w:rsidRPr="00D746F8">
        <w:rPr>
          <w:rFonts w:ascii="Calibri" w:eastAsia="PMingLiU" w:hAnsi="Calibri" w:cs="Times New Roman"/>
          <w:b/>
          <w:color w:val="000000"/>
          <w:sz w:val="16"/>
          <w:szCs w:val="16"/>
          <w:lang w:val="bg-BG" w:eastAsia="zh-TW"/>
        </w:rPr>
        <w:t>точка 2</w:t>
      </w:r>
      <w:r w:rsidR="00E224FA" w:rsidRPr="00D746F8">
        <w:rPr>
          <w:rFonts w:ascii="Calibri" w:eastAsia="PMingLiU" w:hAnsi="Calibri" w:cs="Times New Roman"/>
          <w:color w:val="000000"/>
          <w:sz w:val="16"/>
          <w:szCs w:val="16"/>
          <w:lang w:eastAsia="zh-TW"/>
        </w:rPr>
        <w:t>)</w:t>
      </w:r>
      <w:r>
        <w:rPr>
          <w:rFonts w:ascii="Calibri" w:eastAsia="PMingLiU" w:hAnsi="Calibri" w:cs="Times New Roman"/>
          <w:sz w:val="24"/>
          <w:lang w:val="ru-RU" w:eastAsia="zh-TW"/>
        </w:rPr>
        <w:t xml:space="preserve"> з</w:t>
      </w:r>
      <w:r>
        <w:rPr>
          <w:rFonts w:ascii="Calibri" w:hAnsi="Calibri" w:cs="Times New Roman"/>
          <w:color w:val="000000"/>
          <w:sz w:val="24"/>
          <w:lang w:val="ru-RU"/>
        </w:rPr>
        <w:t>а</w:t>
      </w:r>
      <w:r>
        <w:rPr>
          <w:rFonts w:ascii="Calibri" w:hAnsi="Calibri" w:cs="Times New Roman"/>
          <w:sz w:val="24"/>
          <w:lang w:val="ru-RU"/>
        </w:rPr>
        <w:t xml:space="preserve"> ветроходни и моторни яхти - в размер </w:t>
      </w:r>
      <w:r>
        <w:rPr>
          <w:rFonts w:ascii="Calibri" w:hAnsi="Calibri" w:cs="Times New Roman"/>
          <w:b/>
          <w:bCs/>
          <w:sz w:val="24"/>
          <w:lang w:val="ru-RU"/>
        </w:rPr>
        <w:t xml:space="preserve">20 </w:t>
      </w:r>
      <w:r>
        <w:rPr>
          <w:rFonts w:ascii="Calibri" w:hAnsi="Calibri" w:cs="Times New Roman"/>
          <w:sz w:val="24"/>
          <w:lang w:val="ru-RU"/>
        </w:rPr>
        <w:t>лв.</w:t>
      </w:r>
      <w:r w:rsidR="00E224FA">
        <w:rPr>
          <w:rFonts w:ascii="Calibri" w:hAnsi="Calibri" w:cs="Times New Roman"/>
          <w:sz w:val="24"/>
          <w:lang w:val="ru-RU"/>
        </w:rPr>
        <w:t>/10,23 евро</w:t>
      </w:r>
      <w:r>
        <w:rPr>
          <w:rFonts w:ascii="Calibri" w:hAnsi="Calibri" w:cs="Times New Roman"/>
          <w:sz w:val="24"/>
          <w:lang w:val="ru-RU"/>
        </w:rPr>
        <w:t xml:space="preserve">  за всеки започнат бруто тон;</w:t>
      </w:r>
    </w:p>
    <w:p w:rsidR="00CB060B" w:rsidRPr="00E224FA" w:rsidRDefault="00CB060B" w:rsidP="00CB060B">
      <w:pPr>
        <w:ind w:firstLine="851"/>
        <w:jc w:val="both"/>
        <w:rPr>
          <w:rFonts w:ascii="Calibri" w:hAnsi="Calibri" w:cs="Times New Roman"/>
          <w:sz w:val="16"/>
          <w:szCs w:val="16"/>
          <w:lang w:val="ru-RU"/>
        </w:rPr>
      </w:pPr>
      <w:proofErr w:type="gramStart"/>
      <w:r w:rsidRPr="00E224FA">
        <w:rPr>
          <w:rFonts w:ascii="Calibri" w:hAnsi="Calibri"/>
          <w:sz w:val="16"/>
          <w:szCs w:val="16"/>
          <w:lang w:val="ru-RU"/>
        </w:rPr>
        <w:t>5.</w:t>
      </w:r>
      <w:r w:rsidR="00E224FA" w:rsidRPr="00E224FA">
        <w:rPr>
          <w:rFonts w:ascii="Calibri" w:eastAsia="PMingLiU" w:hAnsi="Calibri" w:cs="Times New Roman"/>
          <w:color w:val="000000"/>
          <w:sz w:val="16"/>
          <w:szCs w:val="16"/>
          <w:lang w:eastAsia="zh-TW"/>
        </w:rPr>
        <w:t xml:space="preserve"> (</w:t>
      </w:r>
      <w:r w:rsidR="00E224FA" w:rsidRPr="00E224FA">
        <w:rPr>
          <w:rFonts w:ascii="Calibri" w:eastAsia="PMingLiU" w:hAnsi="Calibri" w:cs="Times New Roman"/>
          <w:b/>
          <w:color w:val="000000"/>
          <w:sz w:val="16"/>
          <w:szCs w:val="16"/>
          <w:lang w:val="bg-BG" w:eastAsia="zh-TW"/>
        </w:rPr>
        <w:t>отм.</w:t>
      </w:r>
      <w:proofErr w:type="gramEnd"/>
      <w:r w:rsidR="00E224FA" w:rsidRPr="00E224FA">
        <w:rPr>
          <w:rFonts w:ascii="Calibri" w:eastAsia="PMingLiU" w:hAnsi="Calibri" w:cs="Times New Roman"/>
          <w:color w:val="000000"/>
          <w:sz w:val="16"/>
          <w:szCs w:val="16"/>
          <w:lang w:val="bg-BG" w:eastAsia="zh-TW"/>
        </w:rPr>
        <w:t>- Реш. № 80 от 25.06.2025 г., протокол № 6,</w:t>
      </w:r>
      <w:r w:rsidR="00E224FA" w:rsidRPr="00E224FA">
        <w:rPr>
          <w:rFonts w:ascii="Calibri" w:eastAsia="PMingLiU" w:hAnsi="Calibri" w:cs="Times New Roman"/>
          <w:b/>
          <w:color w:val="000000"/>
          <w:sz w:val="16"/>
          <w:szCs w:val="16"/>
          <w:lang w:val="bg-BG" w:eastAsia="zh-TW"/>
        </w:rPr>
        <w:t>точка 2</w:t>
      </w:r>
      <w:r w:rsidR="00E224FA" w:rsidRPr="00E224FA">
        <w:rPr>
          <w:rFonts w:ascii="Calibri" w:eastAsia="PMingLiU" w:hAnsi="Calibri" w:cs="Times New Roman"/>
          <w:color w:val="000000"/>
          <w:sz w:val="16"/>
          <w:szCs w:val="16"/>
          <w:lang w:eastAsia="zh-TW"/>
        </w:rPr>
        <w:t>)</w:t>
      </w:r>
      <w:r w:rsidR="00E224FA" w:rsidRPr="00E224FA">
        <w:rPr>
          <w:rFonts w:ascii="Calibri" w:eastAsia="PMingLiU" w:hAnsi="Calibri" w:cs="Times New Roman"/>
          <w:sz w:val="16"/>
          <w:szCs w:val="16"/>
          <w:lang w:val="ru-RU" w:eastAsia="zh-TW"/>
        </w:rPr>
        <w:t xml:space="preserve"> </w:t>
      </w:r>
      <w:r w:rsidRPr="00E224FA">
        <w:rPr>
          <w:rFonts w:ascii="Calibri" w:hAnsi="Calibri"/>
          <w:sz w:val="16"/>
          <w:szCs w:val="16"/>
          <w:lang w:val="ru-RU"/>
        </w:rPr>
        <w:t xml:space="preserve"> </w:t>
      </w:r>
      <w:r w:rsidRPr="00E224FA">
        <w:rPr>
          <w:rFonts w:ascii="Calibri" w:eastAsia="PMingLiU" w:hAnsi="Calibri"/>
          <w:sz w:val="16"/>
          <w:szCs w:val="16"/>
          <w:lang w:val="ru-RU" w:eastAsia="zh-TW"/>
        </w:rPr>
        <w:t>з</w:t>
      </w:r>
      <w:r w:rsidRPr="00E224FA">
        <w:rPr>
          <w:rFonts w:ascii="Calibri" w:hAnsi="Calibri"/>
          <w:color w:val="000000"/>
          <w:sz w:val="16"/>
          <w:szCs w:val="16"/>
          <w:lang w:val="ru-RU"/>
        </w:rPr>
        <w:t>а</w:t>
      </w:r>
      <w:r w:rsidRPr="00E224FA">
        <w:rPr>
          <w:rFonts w:ascii="Calibri" w:hAnsi="Calibri"/>
          <w:sz w:val="16"/>
          <w:szCs w:val="16"/>
          <w:lang w:val="ru-RU"/>
        </w:rPr>
        <w:t xml:space="preserve"> скутери - в размер </w:t>
      </w:r>
      <w:r w:rsidRPr="00E224FA">
        <w:rPr>
          <w:rFonts w:ascii="Calibri" w:hAnsi="Calibri"/>
          <w:b/>
          <w:bCs/>
          <w:sz w:val="16"/>
          <w:szCs w:val="16"/>
          <w:lang w:val="ru-RU"/>
        </w:rPr>
        <w:t xml:space="preserve">2,70 </w:t>
      </w:r>
      <w:r w:rsidRPr="00E224FA">
        <w:rPr>
          <w:rFonts w:ascii="Calibri" w:hAnsi="Calibri"/>
          <w:sz w:val="16"/>
          <w:szCs w:val="16"/>
          <w:lang w:val="ru-RU"/>
        </w:rPr>
        <w:t>лв. за киловат;</w:t>
      </w:r>
    </w:p>
    <w:p w:rsidR="00CB060B" w:rsidRDefault="00CB060B" w:rsidP="00CB060B">
      <w:pPr>
        <w:pStyle w:val="firstline"/>
        <w:spacing w:line="240" w:lineRule="auto"/>
        <w:ind w:firstLine="851"/>
        <w:rPr>
          <w:rFonts w:ascii="Calibri" w:hAnsi="Calibri"/>
        </w:rPr>
      </w:pPr>
      <w:r>
        <w:rPr>
          <w:rFonts w:ascii="Calibri" w:hAnsi="Calibri"/>
        </w:rPr>
        <w:t>6.</w:t>
      </w:r>
      <w:r w:rsidR="00E224FA" w:rsidRPr="00E224FA">
        <w:rPr>
          <w:rFonts w:ascii="Calibri" w:eastAsia="PMingLiU" w:hAnsi="Calibri"/>
          <w:sz w:val="16"/>
          <w:szCs w:val="16"/>
          <w:lang w:eastAsia="zh-TW"/>
        </w:rPr>
        <w:t xml:space="preserve"> </w:t>
      </w:r>
      <w:r w:rsidR="00E224FA" w:rsidRPr="00D746F8">
        <w:rPr>
          <w:rFonts w:ascii="Calibri" w:eastAsia="PMingLiU" w:hAnsi="Calibri"/>
          <w:sz w:val="16"/>
          <w:szCs w:val="16"/>
          <w:lang w:eastAsia="zh-TW"/>
        </w:rPr>
        <w:t>(</w:t>
      </w:r>
      <w:r w:rsidR="00E224FA">
        <w:rPr>
          <w:rFonts w:ascii="Calibri" w:eastAsia="PMingLiU" w:hAnsi="Calibri"/>
          <w:b/>
          <w:sz w:val="16"/>
          <w:szCs w:val="16"/>
          <w:lang w:eastAsia="zh-TW"/>
        </w:rPr>
        <w:t>доп</w:t>
      </w:r>
      <w:r w:rsidR="00E224FA" w:rsidRPr="00D746F8">
        <w:rPr>
          <w:rFonts w:ascii="Calibri" w:eastAsia="PMingLiU" w:hAnsi="Calibri"/>
          <w:b/>
          <w:sz w:val="16"/>
          <w:szCs w:val="16"/>
          <w:lang w:eastAsia="zh-TW"/>
        </w:rPr>
        <w:t>.</w:t>
      </w:r>
      <w:r w:rsidR="00E224FA" w:rsidRPr="00D746F8">
        <w:rPr>
          <w:rFonts w:ascii="Calibri" w:eastAsia="PMingLiU" w:hAnsi="Calibri"/>
          <w:sz w:val="16"/>
          <w:szCs w:val="16"/>
          <w:lang w:eastAsia="zh-TW"/>
        </w:rPr>
        <w:t>- Реш. № 80 от 25.06.2025 г., протокол № 6,</w:t>
      </w:r>
      <w:r w:rsidR="00E224FA" w:rsidRPr="00D746F8">
        <w:rPr>
          <w:rFonts w:ascii="Calibri" w:eastAsia="PMingLiU" w:hAnsi="Calibri"/>
          <w:b/>
          <w:sz w:val="16"/>
          <w:szCs w:val="16"/>
          <w:lang w:eastAsia="zh-TW"/>
        </w:rPr>
        <w:t>точка 2</w:t>
      </w:r>
      <w:r w:rsidR="00E224FA" w:rsidRPr="00D746F8">
        <w:rPr>
          <w:rFonts w:ascii="Calibri" w:eastAsia="PMingLiU" w:hAnsi="Calibri"/>
          <w:sz w:val="16"/>
          <w:szCs w:val="16"/>
          <w:lang w:eastAsia="zh-TW"/>
        </w:rPr>
        <w:t>)</w:t>
      </w:r>
      <w:r w:rsidR="00E224FA">
        <w:rPr>
          <w:rFonts w:ascii="Calibri" w:eastAsia="PMingLiU" w:hAnsi="Calibri"/>
          <w:lang w:val="ru-RU" w:eastAsia="zh-TW"/>
        </w:rPr>
        <w:t xml:space="preserve"> </w:t>
      </w:r>
      <w:r>
        <w:rPr>
          <w:rFonts w:ascii="Calibri" w:hAnsi="Calibri"/>
        </w:rPr>
        <w:t xml:space="preserve"> </w:t>
      </w:r>
      <w:r>
        <w:rPr>
          <w:rFonts w:ascii="Calibri" w:eastAsia="PMingLiU" w:hAnsi="Calibri"/>
          <w:lang w:val="ru-RU" w:eastAsia="zh-TW"/>
        </w:rPr>
        <w:t>з</w:t>
      </w:r>
      <w:r>
        <w:rPr>
          <w:rFonts w:ascii="Calibri" w:hAnsi="Calibri"/>
        </w:rPr>
        <w:t xml:space="preserve">а влекачи и тласкачи - в размер </w:t>
      </w:r>
      <w:r>
        <w:rPr>
          <w:rFonts w:ascii="Calibri" w:hAnsi="Calibri"/>
          <w:b/>
          <w:bCs/>
        </w:rPr>
        <w:t xml:space="preserve">0,14 </w:t>
      </w:r>
      <w:r>
        <w:rPr>
          <w:rFonts w:ascii="Calibri" w:hAnsi="Calibri"/>
        </w:rPr>
        <w:t>лв.</w:t>
      </w:r>
      <w:r w:rsidR="00E224FA">
        <w:rPr>
          <w:rFonts w:ascii="Calibri" w:hAnsi="Calibri"/>
        </w:rPr>
        <w:t>/007 евро</w:t>
      </w:r>
      <w:r>
        <w:rPr>
          <w:rFonts w:ascii="Calibri" w:hAnsi="Calibri"/>
        </w:rPr>
        <w:t xml:space="preserve"> за киловат;</w:t>
      </w:r>
    </w:p>
    <w:p w:rsidR="00CB060B" w:rsidRDefault="00CB060B" w:rsidP="00CB060B">
      <w:pPr>
        <w:pStyle w:val="firstline"/>
        <w:spacing w:line="240" w:lineRule="auto"/>
        <w:ind w:firstLine="851"/>
        <w:rPr>
          <w:rFonts w:ascii="Calibri" w:hAnsi="Calibri"/>
        </w:rPr>
      </w:pPr>
      <w:r>
        <w:rPr>
          <w:rFonts w:ascii="Calibri" w:hAnsi="Calibri"/>
        </w:rPr>
        <w:t xml:space="preserve">7. </w:t>
      </w:r>
      <w:r w:rsidR="00E224FA" w:rsidRPr="00D746F8">
        <w:rPr>
          <w:rFonts w:ascii="Calibri" w:eastAsia="PMingLiU" w:hAnsi="Calibri"/>
          <w:sz w:val="16"/>
          <w:szCs w:val="16"/>
          <w:lang w:eastAsia="zh-TW"/>
        </w:rPr>
        <w:t>(</w:t>
      </w:r>
      <w:r w:rsidR="00E224FA">
        <w:rPr>
          <w:rFonts w:ascii="Calibri" w:eastAsia="PMingLiU" w:hAnsi="Calibri"/>
          <w:b/>
          <w:sz w:val="16"/>
          <w:szCs w:val="16"/>
          <w:lang w:eastAsia="zh-TW"/>
        </w:rPr>
        <w:t>доп</w:t>
      </w:r>
      <w:r w:rsidR="00E224FA" w:rsidRPr="00D746F8">
        <w:rPr>
          <w:rFonts w:ascii="Calibri" w:eastAsia="PMingLiU" w:hAnsi="Calibri"/>
          <w:b/>
          <w:sz w:val="16"/>
          <w:szCs w:val="16"/>
          <w:lang w:eastAsia="zh-TW"/>
        </w:rPr>
        <w:t>.</w:t>
      </w:r>
      <w:r w:rsidR="00E224FA" w:rsidRPr="00D746F8">
        <w:rPr>
          <w:rFonts w:ascii="Calibri" w:eastAsia="PMingLiU" w:hAnsi="Calibri"/>
          <w:sz w:val="16"/>
          <w:szCs w:val="16"/>
          <w:lang w:eastAsia="zh-TW"/>
        </w:rPr>
        <w:t>- Реш. № 80 от 25.06.2025 г., протокол № 6,</w:t>
      </w:r>
      <w:r w:rsidR="00E224FA" w:rsidRPr="00D746F8">
        <w:rPr>
          <w:rFonts w:ascii="Calibri" w:eastAsia="PMingLiU" w:hAnsi="Calibri"/>
          <w:b/>
          <w:sz w:val="16"/>
          <w:szCs w:val="16"/>
          <w:lang w:eastAsia="zh-TW"/>
        </w:rPr>
        <w:t>точка 2</w:t>
      </w:r>
      <w:r w:rsidR="00E224FA" w:rsidRPr="00D746F8">
        <w:rPr>
          <w:rFonts w:ascii="Calibri" w:eastAsia="PMingLiU" w:hAnsi="Calibri"/>
          <w:sz w:val="16"/>
          <w:szCs w:val="16"/>
          <w:lang w:eastAsia="zh-TW"/>
        </w:rPr>
        <w:t>)</w:t>
      </w:r>
      <w:r w:rsidR="00E224FA">
        <w:rPr>
          <w:rFonts w:ascii="Calibri" w:eastAsia="PMingLiU" w:hAnsi="Calibri"/>
          <w:lang w:val="ru-RU" w:eastAsia="zh-TW"/>
        </w:rPr>
        <w:t xml:space="preserve"> </w:t>
      </w:r>
      <w:r w:rsidR="00E224FA">
        <w:rPr>
          <w:rFonts w:ascii="Calibri" w:hAnsi="Calibri"/>
        </w:rPr>
        <w:t xml:space="preserve"> </w:t>
      </w:r>
      <w:r>
        <w:rPr>
          <w:rFonts w:ascii="Calibri" w:eastAsia="PMingLiU" w:hAnsi="Calibri"/>
          <w:lang w:val="ru-RU" w:eastAsia="zh-TW"/>
        </w:rPr>
        <w:t>з</w:t>
      </w:r>
      <w:r>
        <w:rPr>
          <w:rFonts w:ascii="Calibri" w:hAnsi="Calibri"/>
        </w:rPr>
        <w:t xml:space="preserve">а речни несамоходни плавателни съдове - в размер </w:t>
      </w:r>
      <w:r>
        <w:rPr>
          <w:rFonts w:ascii="Calibri" w:hAnsi="Calibri"/>
          <w:b/>
          <w:bCs/>
        </w:rPr>
        <w:t xml:space="preserve">0,5 </w:t>
      </w:r>
      <w:r>
        <w:rPr>
          <w:rFonts w:ascii="Calibri" w:hAnsi="Calibri"/>
        </w:rPr>
        <w:t>лв.</w:t>
      </w:r>
      <w:r w:rsidR="00E224FA">
        <w:rPr>
          <w:rFonts w:ascii="Calibri" w:hAnsi="Calibri"/>
        </w:rPr>
        <w:t xml:space="preserve">/0,26 евро </w:t>
      </w:r>
      <w:r>
        <w:rPr>
          <w:rFonts w:ascii="Calibri" w:hAnsi="Calibri"/>
        </w:rPr>
        <w:t>за тон максимална товароносимост.</w:t>
      </w:r>
    </w:p>
    <w:p w:rsidR="00CB060B" w:rsidRDefault="00CB060B" w:rsidP="00CB060B">
      <w:pPr>
        <w:pStyle w:val="firstline"/>
        <w:spacing w:line="240" w:lineRule="auto"/>
        <w:ind w:firstLine="900"/>
        <w:rPr>
          <w:rFonts w:ascii="Calibri" w:eastAsia="PMingLiU" w:hAnsi="Calibri"/>
        </w:rPr>
      </w:pPr>
      <w:r>
        <w:rPr>
          <w:rFonts w:ascii="Calibri" w:hAnsi="Calibri"/>
          <w:b/>
          <w:bCs/>
          <w:lang w:val="ru-RU"/>
        </w:rPr>
        <w:t>Чл.43.</w:t>
      </w:r>
      <w:r>
        <w:rPr>
          <w:rFonts w:ascii="Calibri" w:hAnsi="Calibri"/>
          <w:lang w:val="ru-RU"/>
        </w:rPr>
        <w:t xml:space="preserve"> Д</w:t>
      </w:r>
      <w:r>
        <w:rPr>
          <w:rFonts w:ascii="Calibri" w:eastAsia="PMingLiU" w:hAnsi="Calibri"/>
          <w:lang w:val="ru-RU" w:eastAsia="zh-TW"/>
        </w:rPr>
        <w:t>анъкът з</w:t>
      </w:r>
      <w:r>
        <w:rPr>
          <w:rFonts w:ascii="Calibri" w:eastAsia="PMingLiU" w:hAnsi="Calibri"/>
        </w:rPr>
        <w:t>а гражданските въздухоплавателни средства е в размер, както следва:</w:t>
      </w:r>
    </w:p>
    <w:p w:rsidR="00CB060B" w:rsidRDefault="00CB060B" w:rsidP="00CB060B">
      <w:pPr>
        <w:ind w:firstLine="851"/>
        <w:jc w:val="both"/>
        <w:rPr>
          <w:rFonts w:ascii="Calibri" w:eastAsia="PMingLiU" w:hAnsi="Calibri" w:cs="Times New Roman"/>
          <w:color w:val="000000"/>
          <w:sz w:val="24"/>
          <w:lang w:val="bg-BG" w:eastAsia="zh-TW"/>
        </w:rPr>
      </w:pPr>
      <w:r>
        <w:rPr>
          <w:rFonts w:ascii="Calibri" w:eastAsia="PMingLiU" w:hAnsi="Calibri" w:cs="Times New Roman"/>
          <w:color w:val="000000"/>
          <w:sz w:val="24"/>
          <w:lang w:val="bg-BG" w:eastAsia="zh-TW"/>
        </w:rPr>
        <w:t xml:space="preserve">1. </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b/>
          <w:color w:val="000000"/>
          <w:sz w:val="16"/>
          <w:szCs w:val="16"/>
          <w:lang w:val="bg-BG" w:eastAsia="zh-TW"/>
        </w:rPr>
        <w:t>доп</w:t>
      </w:r>
      <w:proofErr w:type="gramStart"/>
      <w:r w:rsidR="00E224FA" w:rsidRPr="00D746F8">
        <w:rPr>
          <w:rFonts w:ascii="Calibri" w:eastAsia="PMingLiU" w:hAnsi="Calibri" w:cs="Times New Roman"/>
          <w:b/>
          <w:color w:val="000000"/>
          <w:sz w:val="16"/>
          <w:szCs w:val="16"/>
          <w:lang w:val="bg-BG" w:eastAsia="zh-TW"/>
        </w:rPr>
        <w:t>.</w:t>
      </w:r>
      <w:r w:rsidR="00E224FA" w:rsidRPr="00D746F8">
        <w:rPr>
          <w:rFonts w:ascii="Calibri" w:eastAsia="PMingLiU" w:hAnsi="Calibri" w:cs="Times New Roman"/>
          <w:color w:val="000000"/>
          <w:sz w:val="16"/>
          <w:szCs w:val="16"/>
          <w:lang w:val="bg-BG" w:eastAsia="zh-TW"/>
        </w:rPr>
        <w:t>-</w:t>
      </w:r>
      <w:proofErr w:type="gramEnd"/>
      <w:r w:rsidR="00E224FA" w:rsidRPr="00D746F8">
        <w:rPr>
          <w:rFonts w:ascii="Calibri" w:eastAsia="PMingLiU" w:hAnsi="Calibri" w:cs="Times New Roman"/>
          <w:color w:val="000000"/>
          <w:sz w:val="16"/>
          <w:szCs w:val="16"/>
          <w:lang w:val="bg-BG" w:eastAsia="zh-TW"/>
        </w:rPr>
        <w:t xml:space="preserve"> Реш. № 80 от 25.06.2025 г., протокол № 6,</w:t>
      </w:r>
      <w:r w:rsidR="00E224FA" w:rsidRPr="00D746F8">
        <w:rPr>
          <w:rFonts w:ascii="Calibri" w:eastAsia="PMingLiU" w:hAnsi="Calibri" w:cs="Times New Roman"/>
          <w:b/>
          <w:color w:val="000000"/>
          <w:sz w:val="16"/>
          <w:szCs w:val="16"/>
          <w:lang w:val="bg-BG" w:eastAsia="zh-TW"/>
        </w:rPr>
        <w:t>точка 2</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sz w:val="24"/>
          <w:lang w:val="ru-RU" w:eastAsia="zh-TW"/>
        </w:rPr>
        <w:t xml:space="preserve"> </w:t>
      </w:r>
      <w:r w:rsidR="00E224FA">
        <w:rPr>
          <w:rFonts w:ascii="Calibri" w:hAnsi="Calibri"/>
        </w:rPr>
        <w:t xml:space="preserve"> </w:t>
      </w:r>
      <w:r>
        <w:rPr>
          <w:rFonts w:ascii="Calibri" w:eastAsia="PMingLiU" w:hAnsi="Calibri" w:cs="Times New Roman"/>
          <w:color w:val="000000"/>
          <w:sz w:val="24"/>
          <w:lang w:val="bg-BG" w:eastAsia="zh-TW"/>
        </w:rPr>
        <w:t xml:space="preserve">за самолети в експлоатация с валиден сертификат за летателна годност и за вертолети – </w:t>
      </w:r>
      <w:r>
        <w:rPr>
          <w:rFonts w:ascii="Calibri" w:eastAsia="PMingLiU" w:hAnsi="Calibri" w:cs="Times New Roman"/>
          <w:b/>
          <w:bCs/>
          <w:color w:val="000000"/>
          <w:sz w:val="24"/>
          <w:lang w:val="bg-BG" w:eastAsia="zh-TW"/>
        </w:rPr>
        <w:t xml:space="preserve">20 </w:t>
      </w:r>
      <w:r>
        <w:rPr>
          <w:rFonts w:ascii="Calibri" w:eastAsia="PMingLiU" w:hAnsi="Calibri" w:cs="Times New Roman"/>
          <w:color w:val="000000"/>
          <w:sz w:val="24"/>
          <w:lang w:val="bg-BG" w:eastAsia="zh-TW"/>
        </w:rPr>
        <w:t>лв.</w:t>
      </w:r>
      <w:r w:rsidR="00E224FA">
        <w:rPr>
          <w:rFonts w:ascii="Calibri" w:eastAsia="PMingLiU" w:hAnsi="Calibri" w:cs="Times New Roman"/>
          <w:color w:val="000000"/>
          <w:sz w:val="24"/>
          <w:lang w:val="bg-BG" w:eastAsia="zh-TW"/>
        </w:rPr>
        <w:t>/10,23 евро</w:t>
      </w:r>
      <w:r>
        <w:rPr>
          <w:rFonts w:ascii="Calibri" w:eastAsia="PMingLiU" w:hAnsi="Calibri" w:cs="Times New Roman"/>
          <w:color w:val="000000"/>
          <w:sz w:val="24"/>
          <w:lang w:val="bg-BG" w:eastAsia="zh-TW"/>
        </w:rPr>
        <w:t xml:space="preserve"> за всеки започнат тон максимално летателно тегло;</w:t>
      </w:r>
    </w:p>
    <w:p w:rsidR="00CB060B" w:rsidRDefault="00CB060B" w:rsidP="00CB060B">
      <w:pPr>
        <w:ind w:firstLine="851"/>
        <w:jc w:val="both"/>
        <w:rPr>
          <w:rFonts w:ascii="Calibri" w:eastAsia="PMingLiU" w:hAnsi="Calibri" w:cs="Times New Roman"/>
          <w:color w:val="000000"/>
          <w:sz w:val="24"/>
          <w:lang w:val="bg-BG" w:eastAsia="zh-TW"/>
        </w:rPr>
      </w:pPr>
      <w:r>
        <w:rPr>
          <w:rFonts w:ascii="Calibri" w:eastAsia="PMingLiU" w:hAnsi="Calibri" w:cs="Times New Roman"/>
          <w:color w:val="000000"/>
          <w:sz w:val="24"/>
          <w:lang w:val="bg-BG" w:eastAsia="zh-TW"/>
        </w:rPr>
        <w:t>2.</w:t>
      </w:r>
      <w:r w:rsidR="00E224FA" w:rsidRPr="00E224FA">
        <w:rPr>
          <w:rFonts w:ascii="Calibri" w:eastAsia="PMingLiU" w:hAnsi="Calibri" w:cs="Times New Roman"/>
          <w:color w:val="000000"/>
          <w:sz w:val="16"/>
          <w:szCs w:val="16"/>
          <w:lang w:eastAsia="zh-TW"/>
        </w:rPr>
        <w:t xml:space="preserve"> </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b/>
          <w:color w:val="000000"/>
          <w:sz w:val="16"/>
          <w:szCs w:val="16"/>
          <w:lang w:val="bg-BG" w:eastAsia="zh-TW"/>
        </w:rPr>
        <w:t>доп</w:t>
      </w:r>
      <w:proofErr w:type="gramStart"/>
      <w:r w:rsidR="00E224FA" w:rsidRPr="00D746F8">
        <w:rPr>
          <w:rFonts w:ascii="Calibri" w:eastAsia="PMingLiU" w:hAnsi="Calibri" w:cs="Times New Roman"/>
          <w:b/>
          <w:color w:val="000000"/>
          <w:sz w:val="16"/>
          <w:szCs w:val="16"/>
          <w:lang w:val="bg-BG" w:eastAsia="zh-TW"/>
        </w:rPr>
        <w:t>.</w:t>
      </w:r>
      <w:r w:rsidR="00E224FA" w:rsidRPr="00D746F8">
        <w:rPr>
          <w:rFonts w:ascii="Calibri" w:eastAsia="PMingLiU" w:hAnsi="Calibri" w:cs="Times New Roman"/>
          <w:color w:val="000000"/>
          <w:sz w:val="16"/>
          <w:szCs w:val="16"/>
          <w:lang w:val="bg-BG" w:eastAsia="zh-TW"/>
        </w:rPr>
        <w:t>-</w:t>
      </w:r>
      <w:proofErr w:type="gramEnd"/>
      <w:r w:rsidR="00E224FA" w:rsidRPr="00D746F8">
        <w:rPr>
          <w:rFonts w:ascii="Calibri" w:eastAsia="PMingLiU" w:hAnsi="Calibri" w:cs="Times New Roman"/>
          <w:color w:val="000000"/>
          <w:sz w:val="16"/>
          <w:szCs w:val="16"/>
          <w:lang w:val="bg-BG" w:eastAsia="zh-TW"/>
        </w:rPr>
        <w:t xml:space="preserve"> Реш. № 80 от 25.06.2025 г., протокол № 6,</w:t>
      </w:r>
      <w:r w:rsidR="00E224FA" w:rsidRPr="00D746F8">
        <w:rPr>
          <w:rFonts w:ascii="Calibri" w:eastAsia="PMingLiU" w:hAnsi="Calibri" w:cs="Times New Roman"/>
          <w:b/>
          <w:color w:val="000000"/>
          <w:sz w:val="16"/>
          <w:szCs w:val="16"/>
          <w:lang w:val="bg-BG" w:eastAsia="zh-TW"/>
        </w:rPr>
        <w:t>точка 2</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sz w:val="24"/>
          <w:lang w:val="ru-RU" w:eastAsia="zh-TW"/>
        </w:rPr>
        <w:t xml:space="preserve"> </w:t>
      </w:r>
      <w:r w:rsidR="00E224FA">
        <w:rPr>
          <w:rFonts w:ascii="Calibri" w:hAnsi="Calibri"/>
        </w:rPr>
        <w:t xml:space="preserve"> </w:t>
      </w:r>
      <w:r>
        <w:rPr>
          <w:rFonts w:ascii="Calibri" w:eastAsia="PMingLiU" w:hAnsi="Calibri" w:cs="Times New Roman"/>
          <w:color w:val="000000"/>
          <w:sz w:val="24"/>
          <w:lang w:val="bg-BG" w:eastAsia="zh-TW"/>
        </w:rPr>
        <w:t xml:space="preserve"> за параплан – </w:t>
      </w:r>
      <w:r>
        <w:rPr>
          <w:rFonts w:ascii="Calibri" w:eastAsia="PMingLiU" w:hAnsi="Calibri" w:cs="Times New Roman"/>
          <w:b/>
          <w:bCs/>
          <w:color w:val="000000"/>
          <w:sz w:val="24"/>
          <w:lang w:val="bg-BG" w:eastAsia="zh-TW"/>
        </w:rPr>
        <w:t xml:space="preserve">12 </w:t>
      </w:r>
      <w:r>
        <w:rPr>
          <w:rFonts w:ascii="Calibri" w:eastAsia="PMingLiU" w:hAnsi="Calibri" w:cs="Times New Roman"/>
          <w:color w:val="000000"/>
          <w:sz w:val="24"/>
          <w:lang w:val="bg-BG" w:eastAsia="zh-TW"/>
        </w:rPr>
        <w:t>лв.</w:t>
      </w:r>
      <w:r w:rsidR="001952AB">
        <w:rPr>
          <w:rFonts w:ascii="Calibri" w:eastAsia="PMingLiU" w:hAnsi="Calibri" w:cs="Times New Roman"/>
          <w:color w:val="000000"/>
          <w:sz w:val="24"/>
          <w:lang w:val="bg-BG" w:eastAsia="zh-TW"/>
        </w:rPr>
        <w:t>/6,14 евро</w:t>
      </w:r>
    </w:p>
    <w:p w:rsidR="00CB060B" w:rsidRDefault="00CB060B" w:rsidP="00CB060B">
      <w:pPr>
        <w:ind w:firstLine="851"/>
        <w:jc w:val="both"/>
        <w:rPr>
          <w:rFonts w:ascii="Calibri" w:eastAsia="PMingLiU" w:hAnsi="Calibri" w:cs="Times New Roman"/>
          <w:color w:val="000000"/>
          <w:sz w:val="24"/>
          <w:lang w:val="bg-BG" w:eastAsia="zh-TW"/>
        </w:rPr>
      </w:pPr>
      <w:r>
        <w:rPr>
          <w:rFonts w:ascii="Calibri" w:eastAsia="PMingLiU" w:hAnsi="Calibri" w:cs="Times New Roman"/>
          <w:color w:val="000000"/>
          <w:sz w:val="24"/>
          <w:lang w:val="bg-BG" w:eastAsia="zh-TW"/>
        </w:rPr>
        <w:t>3.</w:t>
      </w:r>
      <w:r w:rsidR="00E224FA" w:rsidRPr="00E224FA">
        <w:rPr>
          <w:rFonts w:ascii="Calibri" w:eastAsia="PMingLiU" w:hAnsi="Calibri" w:cs="Times New Roman"/>
          <w:color w:val="000000"/>
          <w:sz w:val="16"/>
          <w:szCs w:val="16"/>
          <w:lang w:eastAsia="zh-TW"/>
        </w:rPr>
        <w:t xml:space="preserve"> </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b/>
          <w:color w:val="000000"/>
          <w:sz w:val="16"/>
          <w:szCs w:val="16"/>
          <w:lang w:val="bg-BG" w:eastAsia="zh-TW"/>
        </w:rPr>
        <w:t>доп</w:t>
      </w:r>
      <w:proofErr w:type="gramStart"/>
      <w:r w:rsidR="00E224FA" w:rsidRPr="00D746F8">
        <w:rPr>
          <w:rFonts w:ascii="Calibri" w:eastAsia="PMingLiU" w:hAnsi="Calibri" w:cs="Times New Roman"/>
          <w:b/>
          <w:color w:val="000000"/>
          <w:sz w:val="16"/>
          <w:szCs w:val="16"/>
          <w:lang w:val="bg-BG" w:eastAsia="zh-TW"/>
        </w:rPr>
        <w:t>.</w:t>
      </w:r>
      <w:r w:rsidR="00E224FA" w:rsidRPr="00D746F8">
        <w:rPr>
          <w:rFonts w:ascii="Calibri" w:eastAsia="PMingLiU" w:hAnsi="Calibri" w:cs="Times New Roman"/>
          <w:color w:val="000000"/>
          <w:sz w:val="16"/>
          <w:szCs w:val="16"/>
          <w:lang w:val="bg-BG" w:eastAsia="zh-TW"/>
        </w:rPr>
        <w:t>-</w:t>
      </w:r>
      <w:proofErr w:type="gramEnd"/>
      <w:r w:rsidR="00E224FA" w:rsidRPr="00D746F8">
        <w:rPr>
          <w:rFonts w:ascii="Calibri" w:eastAsia="PMingLiU" w:hAnsi="Calibri" w:cs="Times New Roman"/>
          <w:color w:val="000000"/>
          <w:sz w:val="16"/>
          <w:szCs w:val="16"/>
          <w:lang w:val="bg-BG" w:eastAsia="zh-TW"/>
        </w:rPr>
        <w:t xml:space="preserve"> Реш. № 80 от 25.06.2025 г., протокол № 6,</w:t>
      </w:r>
      <w:r w:rsidR="00E224FA" w:rsidRPr="00D746F8">
        <w:rPr>
          <w:rFonts w:ascii="Calibri" w:eastAsia="PMingLiU" w:hAnsi="Calibri" w:cs="Times New Roman"/>
          <w:b/>
          <w:color w:val="000000"/>
          <w:sz w:val="16"/>
          <w:szCs w:val="16"/>
          <w:lang w:val="bg-BG" w:eastAsia="zh-TW"/>
        </w:rPr>
        <w:t>точка 2</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sz w:val="24"/>
          <w:lang w:val="ru-RU" w:eastAsia="zh-TW"/>
        </w:rPr>
        <w:t xml:space="preserve"> </w:t>
      </w:r>
      <w:r w:rsidR="00E224FA">
        <w:rPr>
          <w:rFonts w:ascii="Calibri" w:hAnsi="Calibri"/>
        </w:rPr>
        <w:t xml:space="preserve"> </w:t>
      </w:r>
      <w:r>
        <w:rPr>
          <w:rFonts w:ascii="Calibri" w:eastAsia="PMingLiU" w:hAnsi="Calibri" w:cs="Times New Roman"/>
          <w:color w:val="000000"/>
          <w:sz w:val="24"/>
          <w:lang w:val="bg-BG" w:eastAsia="zh-TW"/>
        </w:rPr>
        <w:t xml:space="preserve"> за делтаплан – </w:t>
      </w:r>
      <w:r>
        <w:rPr>
          <w:rFonts w:ascii="Calibri" w:eastAsia="PMingLiU" w:hAnsi="Calibri" w:cs="Times New Roman"/>
          <w:b/>
          <w:bCs/>
          <w:color w:val="000000"/>
          <w:sz w:val="24"/>
          <w:lang w:val="bg-BG" w:eastAsia="zh-TW"/>
        </w:rPr>
        <w:t xml:space="preserve">12 </w:t>
      </w:r>
      <w:r>
        <w:rPr>
          <w:rFonts w:ascii="Calibri" w:eastAsia="PMingLiU" w:hAnsi="Calibri" w:cs="Times New Roman"/>
          <w:color w:val="000000"/>
          <w:sz w:val="24"/>
          <w:lang w:val="bg-BG" w:eastAsia="zh-TW"/>
        </w:rPr>
        <w:t>лв.</w:t>
      </w:r>
      <w:r w:rsidR="001952AB">
        <w:rPr>
          <w:rFonts w:ascii="Calibri" w:eastAsia="PMingLiU" w:hAnsi="Calibri" w:cs="Times New Roman"/>
          <w:color w:val="000000"/>
          <w:sz w:val="24"/>
          <w:lang w:val="bg-BG" w:eastAsia="zh-TW"/>
        </w:rPr>
        <w:t>/6,14 евро</w:t>
      </w:r>
    </w:p>
    <w:p w:rsidR="00CB060B" w:rsidRDefault="00CB060B" w:rsidP="00CB060B">
      <w:pPr>
        <w:ind w:firstLine="851"/>
        <w:jc w:val="both"/>
        <w:rPr>
          <w:rFonts w:ascii="Calibri" w:eastAsia="PMingLiU" w:hAnsi="Calibri" w:cs="Times New Roman"/>
          <w:color w:val="000000"/>
          <w:sz w:val="24"/>
          <w:lang w:val="bg-BG" w:eastAsia="zh-TW"/>
        </w:rPr>
      </w:pPr>
      <w:r>
        <w:rPr>
          <w:rFonts w:ascii="Calibri" w:eastAsia="PMingLiU" w:hAnsi="Calibri" w:cs="Times New Roman"/>
          <w:color w:val="000000"/>
          <w:sz w:val="24"/>
          <w:lang w:val="bg-BG" w:eastAsia="zh-TW"/>
        </w:rPr>
        <w:t>4.</w:t>
      </w:r>
      <w:r w:rsidR="00E224FA" w:rsidRPr="00E224FA">
        <w:rPr>
          <w:rFonts w:ascii="Calibri" w:eastAsia="PMingLiU" w:hAnsi="Calibri" w:cs="Times New Roman"/>
          <w:color w:val="000000"/>
          <w:sz w:val="16"/>
          <w:szCs w:val="16"/>
          <w:lang w:eastAsia="zh-TW"/>
        </w:rPr>
        <w:t xml:space="preserve"> </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b/>
          <w:color w:val="000000"/>
          <w:sz w:val="16"/>
          <w:szCs w:val="16"/>
          <w:lang w:val="bg-BG" w:eastAsia="zh-TW"/>
        </w:rPr>
        <w:t>доп</w:t>
      </w:r>
      <w:proofErr w:type="gramStart"/>
      <w:r w:rsidR="00E224FA" w:rsidRPr="00D746F8">
        <w:rPr>
          <w:rFonts w:ascii="Calibri" w:eastAsia="PMingLiU" w:hAnsi="Calibri" w:cs="Times New Roman"/>
          <w:b/>
          <w:color w:val="000000"/>
          <w:sz w:val="16"/>
          <w:szCs w:val="16"/>
          <w:lang w:val="bg-BG" w:eastAsia="zh-TW"/>
        </w:rPr>
        <w:t>.</w:t>
      </w:r>
      <w:r w:rsidR="00E224FA" w:rsidRPr="00D746F8">
        <w:rPr>
          <w:rFonts w:ascii="Calibri" w:eastAsia="PMingLiU" w:hAnsi="Calibri" w:cs="Times New Roman"/>
          <w:color w:val="000000"/>
          <w:sz w:val="16"/>
          <w:szCs w:val="16"/>
          <w:lang w:val="bg-BG" w:eastAsia="zh-TW"/>
        </w:rPr>
        <w:t>-</w:t>
      </w:r>
      <w:proofErr w:type="gramEnd"/>
      <w:r w:rsidR="00E224FA" w:rsidRPr="00D746F8">
        <w:rPr>
          <w:rFonts w:ascii="Calibri" w:eastAsia="PMingLiU" w:hAnsi="Calibri" w:cs="Times New Roman"/>
          <w:color w:val="000000"/>
          <w:sz w:val="16"/>
          <w:szCs w:val="16"/>
          <w:lang w:val="bg-BG" w:eastAsia="zh-TW"/>
        </w:rPr>
        <w:t xml:space="preserve"> Реш. № 80 от 25.06.2025 г., протокол № 6,</w:t>
      </w:r>
      <w:r w:rsidR="00E224FA" w:rsidRPr="00D746F8">
        <w:rPr>
          <w:rFonts w:ascii="Calibri" w:eastAsia="PMingLiU" w:hAnsi="Calibri" w:cs="Times New Roman"/>
          <w:b/>
          <w:color w:val="000000"/>
          <w:sz w:val="16"/>
          <w:szCs w:val="16"/>
          <w:lang w:val="bg-BG" w:eastAsia="zh-TW"/>
        </w:rPr>
        <w:t>точка 2</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sz w:val="24"/>
          <w:lang w:val="ru-RU" w:eastAsia="zh-TW"/>
        </w:rPr>
        <w:t xml:space="preserve"> </w:t>
      </w:r>
      <w:r w:rsidR="00E224FA">
        <w:rPr>
          <w:rFonts w:ascii="Calibri" w:hAnsi="Calibri"/>
        </w:rPr>
        <w:t xml:space="preserve"> </w:t>
      </w:r>
      <w:r>
        <w:rPr>
          <w:rFonts w:ascii="Calibri" w:eastAsia="PMingLiU" w:hAnsi="Calibri" w:cs="Times New Roman"/>
          <w:color w:val="000000"/>
          <w:sz w:val="24"/>
          <w:lang w:val="bg-BG" w:eastAsia="zh-TW"/>
        </w:rPr>
        <w:t xml:space="preserve"> за мотоделтаплан – </w:t>
      </w:r>
      <w:r>
        <w:rPr>
          <w:rFonts w:ascii="Calibri" w:eastAsia="PMingLiU" w:hAnsi="Calibri" w:cs="Times New Roman"/>
          <w:b/>
          <w:bCs/>
          <w:color w:val="000000"/>
          <w:sz w:val="24"/>
          <w:lang w:val="bg-BG" w:eastAsia="zh-TW"/>
        </w:rPr>
        <w:t xml:space="preserve">20 </w:t>
      </w:r>
      <w:r>
        <w:rPr>
          <w:rFonts w:ascii="Calibri" w:eastAsia="PMingLiU" w:hAnsi="Calibri" w:cs="Times New Roman"/>
          <w:color w:val="000000"/>
          <w:sz w:val="24"/>
          <w:lang w:val="bg-BG" w:eastAsia="zh-TW"/>
        </w:rPr>
        <w:t>лв.</w:t>
      </w:r>
      <w:r w:rsidR="001952AB">
        <w:rPr>
          <w:rFonts w:ascii="Calibri" w:eastAsia="PMingLiU" w:hAnsi="Calibri" w:cs="Times New Roman"/>
          <w:color w:val="000000"/>
          <w:sz w:val="24"/>
          <w:lang w:val="bg-BG" w:eastAsia="zh-TW"/>
        </w:rPr>
        <w:t>/10,23 евро</w:t>
      </w:r>
    </w:p>
    <w:p w:rsidR="00CB060B" w:rsidRDefault="00CB060B" w:rsidP="00CB060B">
      <w:pPr>
        <w:ind w:firstLine="851"/>
        <w:jc w:val="both"/>
        <w:rPr>
          <w:rFonts w:ascii="Calibri" w:eastAsia="PMingLiU" w:hAnsi="Calibri" w:cs="Times New Roman"/>
          <w:color w:val="000000"/>
          <w:sz w:val="24"/>
          <w:lang w:val="bg-BG" w:eastAsia="zh-TW"/>
        </w:rPr>
      </w:pPr>
      <w:r>
        <w:rPr>
          <w:rFonts w:ascii="Calibri" w:eastAsia="PMingLiU" w:hAnsi="Calibri" w:cs="Times New Roman"/>
          <w:color w:val="000000"/>
          <w:sz w:val="24"/>
          <w:lang w:val="bg-BG" w:eastAsia="zh-TW"/>
        </w:rPr>
        <w:t>5.</w:t>
      </w:r>
      <w:r w:rsidR="00E224FA" w:rsidRPr="00E224FA">
        <w:rPr>
          <w:rFonts w:ascii="Calibri" w:eastAsia="PMingLiU" w:hAnsi="Calibri" w:cs="Times New Roman"/>
          <w:color w:val="000000"/>
          <w:sz w:val="16"/>
          <w:szCs w:val="16"/>
          <w:lang w:eastAsia="zh-TW"/>
        </w:rPr>
        <w:t xml:space="preserve"> </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b/>
          <w:color w:val="000000"/>
          <w:sz w:val="16"/>
          <w:szCs w:val="16"/>
          <w:lang w:val="bg-BG" w:eastAsia="zh-TW"/>
        </w:rPr>
        <w:t>доп</w:t>
      </w:r>
      <w:proofErr w:type="gramStart"/>
      <w:r w:rsidR="00E224FA" w:rsidRPr="00D746F8">
        <w:rPr>
          <w:rFonts w:ascii="Calibri" w:eastAsia="PMingLiU" w:hAnsi="Calibri" w:cs="Times New Roman"/>
          <w:b/>
          <w:color w:val="000000"/>
          <w:sz w:val="16"/>
          <w:szCs w:val="16"/>
          <w:lang w:val="bg-BG" w:eastAsia="zh-TW"/>
        </w:rPr>
        <w:t>.</w:t>
      </w:r>
      <w:r w:rsidR="00E224FA" w:rsidRPr="00D746F8">
        <w:rPr>
          <w:rFonts w:ascii="Calibri" w:eastAsia="PMingLiU" w:hAnsi="Calibri" w:cs="Times New Roman"/>
          <w:color w:val="000000"/>
          <w:sz w:val="16"/>
          <w:szCs w:val="16"/>
          <w:lang w:val="bg-BG" w:eastAsia="zh-TW"/>
        </w:rPr>
        <w:t>-</w:t>
      </w:r>
      <w:proofErr w:type="gramEnd"/>
      <w:r w:rsidR="00E224FA" w:rsidRPr="00D746F8">
        <w:rPr>
          <w:rFonts w:ascii="Calibri" w:eastAsia="PMingLiU" w:hAnsi="Calibri" w:cs="Times New Roman"/>
          <w:color w:val="000000"/>
          <w:sz w:val="16"/>
          <w:szCs w:val="16"/>
          <w:lang w:val="bg-BG" w:eastAsia="zh-TW"/>
        </w:rPr>
        <w:t xml:space="preserve"> Реш. № 80 от 25.06.2025 г., протокол № 6,</w:t>
      </w:r>
      <w:r w:rsidR="00E224FA" w:rsidRPr="00D746F8">
        <w:rPr>
          <w:rFonts w:ascii="Calibri" w:eastAsia="PMingLiU" w:hAnsi="Calibri" w:cs="Times New Roman"/>
          <w:b/>
          <w:color w:val="000000"/>
          <w:sz w:val="16"/>
          <w:szCs w:val="16"/>
          <w:lang w:val="bg-BG" w:eastAsia="zh-TW"/>
        </w:rPr>
        <w:t>точка 2</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sz w:val="24"/>
          <w:lang w:val="ru-RU" w:eastAsia="zh-TW"/>
        </w:rPr>
        <w:t xml:space="preserve"> </w:t>
      </w:r>
      <w:r w:rsidR="00E224FA">
        <w:rPr>
          <w:rFonts w:ascii="Calibri" w:hAnsi="Calibri"/>
        </w:rPr>
        <w:t xml:space="preserve"> </w:t>
      </w:r>
      <w:r>
        <w:rPr>
          <w:rFonts w:ascii="Calibri" w:eastAsia="PMingLiU" w:hAnsi="Calibri" w:cs="Times New Roman"/>
          <w:color w:val="000000"/>
          <w:sz w:val="24"/>
          <w:lang w:val="bg-BG" w:eastAsia="zh-TW"/>
        </w:rPr>
        <w:t xml:space="preserve"> за свободен балон – </w:t>
      </w:r>
      <w:r>
        <w:rPr>
          <w:rFonts w:ascii="Calibri" w:eastAsia="PMingLiU" w:hAnsi="Calibri" w:cs="Times New Roman"/>
          <w:b/>
          <w:bCs/>
          <w:color w:val="000000"/>
          <w:sz w:val="24"/>
          <w:lang w:val="bg-BG" w:eastAsia="zh-TW"/>
        </w:rPr>
        <w:t xml:space="preserve">30 </w:t>
      </w:r>
      <w:r>
        <w:rPr>
          <w:rFonts w:ascii="Calibri" w:eastAsia="PMingLiU" w:hAnsi="Calibri" w:cs="Times New Roman"/>
          <w:color w:val="000000"/>
          <w:sz w:val="24"/>
          <w:lang w:val="bg-BG" w:eastAsia="zh-TW"/>
        </w:rPr>
        <w:t>лв.</w:t>
      </w:r>
      <w:r w:rsidR="001952AB">
        <w:rPr>
          <w:rFonts w:ascii="Calibri" w:eastAsia="PMingLiU" w:hAnsi="Calibri" w:cs="Times New Roman"/>
          <w:color w:val="000000"/>
          <w:sz w:val="24"/>
          <w:lang w:val="bg-BG" w:eastAsia="zh-TW"/>
        </w:rPr>
        <w:t>/15,34 евро</w:t>
      </w:r>
    </w:p>
    <w:p w:rsidR="00CB060B" w:rsidRDefault="00CB060B" w:rsidP="00CB060B">
      <w:pPr>
        <w:ind w:firstLine="851"/>
        <w:jc w:val="both"/>
        <w:rPr>
          <w:rFonts w:ascii="Calibri" w:eastAsia="PMingLiU" w:hAnsi="Calibri" w:cs="Times New Roman"/>
          <w:color w:val="000000"/>
          <w:sz w:val="24"/>
          <w:lang w:val="bg-BG" w:eastAsia="zh-TW"/>
        </w:rPr>
      </w:pPr>
      <w:r>
        <w:rPr>
          <w:rFonts w:ascii="Calibri" w:eastAsia="PMingLiU" w:hAnsi="Calibri" w:cs="Times New Roman"/>
          <w:color w:val="000000"/>
          <w:sz w:val="24"/>
          <w:lang w:val="bg-BG" w:eastAsia="zh-TW"/>
        </w:rPr>
        <w:t>6.</w:t>
      </w:r>
      <w:r w:rsidR="00E224FA" w:rsidRPr="00E224FA">
        <w:rPr>
          <w:rFonts w:ascii="Calibri" w:eastAsia="PMingLiU" w:hAnsi="Calibri" w:cs="Times New Roman"/>
          <w:color w:val="000000"/>
          <w:sz w:val="16"/>
          <w:szCs w:val="16"/>
          <w:lang w:eastAsia="zh-TW"/>
        </w:rPr>
        <w:t xml:space="preserve"> </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b/>
          <w:color w:val="000000"/>
          <w:sz w:val="16"/>
          <w:szCs w:val="16"/>
          <w:lang w:val="bg-BG" w:eastAsia="zh-TW"/>
        </w:rPr>
        <w:t>доп</w:t>
      </w:r>
      <w:proofErr w:type="gramStart"/>
      <w:r w:rsidR="00E224FA" w:rsidRPr="00D746F8">
        <w:rPr>
          <w:rFonts w:ascii="Calibri" w:eastAsia="PMingLiU" w:hAnsi="Calibri" w:cs="Times New Roman"/>
          <w:b/>
          <w:color w:val="000000"/>
          <w:sz w:val="16"/>
          <w:szCs w:val="16"/>
          <w:lang w:val="bg-BG" w:eastAsia="zh-TW"/>
        </w:rPr>
        <w:t>.</w:t>
      </w:r>
      <w:r w:rsidR="00E224FA" w:rsidRPr="00D746F8">
        <w:rPr>
          <w:rFonts w:ascii="Calibri" w:eastAsia="PMingLiU" w:hAnsi="Calibri" w:cs="Times New Roman"/>
          <w:color w:val="000000"/>
          <w:sz w:val="16"/>
          <w:szCs w:val="16"/>
          <w:lang w:val="bg-BG" w:eastAsia="zh-TW"/>
        </w:rPr>
        <w:t>-</w:t>
      </w:r>
      <w:proofErr w:type="gramEnd"/>
      <w:r w:rsidR="00E224FA" w:rsidRPr="00D746F8">
        <w:rPr>
          <w:rFonts w:ascii="Calibri" w:eastAsia="PMingLiU" w:hAnsi="Calibri" w:cs="Times New Roman"/>
          <w:color w:val="000000"/>
          <w:sz w:val="16"/>
          <w:szCs w:val="16"/>
          <w:lang w:val="bg-BG" w:eastAsia="zh-TW"/>
        </w:rPr>
        <w:t xml:space="preserve"> Реш. № 80 от 25.06.2025 г., протокол № 6,</w:t>
      </w:r>
      <w:r w:rsidR="00E224FA" w:rsidRPr="00D746F8">
        <w:rPr>
          <w:rFonts w:ascii="Calibri" w:eastAsia="PMingLiU" w:hAnsi="Calibri" w:cs="Times New Roman"/>
          <w:b/>
          <w:color w:val="000000"/>
          <w:sz w:val="16"/>
          <w:szCs w:val="16"/>
          <w:lang w:val="bg-BG" w:eastAsia="zh-TW"/>
        </w:rPr>
        <w:t>точка 2</w:t>
      </w:r>
      <w:r w:rsidR="00E224FA" w:rsidRPr="00D746F8">
        <w:rPr>
          <w:rFonts w:ascii="Calibri" w:eastAsia="PMingLiU" w:hAnsi="Calibri" w:cs="Times New Roman"/>
          <w:color w:val="000000"/>
          <w:sz w:val="16"/>
          <w:szCs w:val="16"/>
          <w:lang w:eastAsia="zh-TW"/>
        </w:rPr>
        <w:t>)</w:t>
      </w:r>
      <w:r w:rsidR="00E224FA">
        <w:rPr>
          <w:rFonts w:ascii="Calibri" w:eastAsia="PMingLiU" w:hAnsi="Calibri" w:cs="Times New Roman"/>
          <w:sz w:val="24"/>
          <w:lang w:val="ru-RU" w:eastAsia="zh-TW"/>
        </w:rPr>
        <w:t xml:space="preserve"> </w:t>
      </w:r>
      <w:r w:rsidR="00E224FA">
        <w:rPr>
          <w:rFonts w:ascii="Calibri" w:hAnsi="Calibri"/>
        </w:rPr>
        <w:t xml:space="preserve"> </w:t>
      </w:r>
      <w:r>
        <w:rPr>
          <w:rFonts w:ascii="Calibri" w:eastAsia="PMingLiU" w:hAnsi="Calibri" w:cs="Times New Roman"/>
          <w:color w:val="000000"/>
          <w:sz w:val="24"/>
          <w:lang w:val="bg-BG" w:eastAsia="zh-TW"/>
        </w:rPr>
        <w:t xml:space="preserve"> за планер –</w:t>
      </w:r>
      <w:r>
        <w:rPr>
          <w:rFonts w:ascii="Calibri" w:eastAsia="PMingLiU" w:hAnsi="Calibri" w:cs="Times New Roman"/>
          <w:b/>
          <w:bCs/>
          <w:color w:val="000000"/>
          <w:sz w:val="24"/>
          <w:lang w:val="bg-BG" w:eastAsia="zh-TW"/>
        </w:rPr>
        <w:t xml:space="preserve"> 30 </w:t>
      </w:r>
      <w:r>
        <w:rPr>
          <w:rFonts w:ascii="Calibri" w:eastAsia="PMingLiU" w:hAnsi="Calibri" w:cs="Times New Roman"/>
          <w:color w:val="000000"/>
          <w:sz w:val="24"/>
          <w:lang w:val="bg-BG" w:eastAsia="zh-TW"/>
        </w:rPr>
        <w:t>лв.</w:t>
      </w:r>
      <w:r w:rsidR="001952AB">
        <w:rPr>
          <w:rFonts w:ascii="Calibri" w:eastAsia="PMingLiU" w:hAnsi="Calibri" w:cs="Times New Roman"/>
          <w:color w:val="000000"/>
          <w:sz w:val="24"/>
          <w:lang w:val="bg-BG" w:eastAsia="zh-TW"/>
        </w:rPr>
        <w:t>/15,34 евро</w:t>
      </w:r>
    </w:p>
    <w:p w:rsidR="00CB060B" w:rsidRDefault="00CB060B" w:rsidP="00CB060B">
      <w:pPr>
        <w:ind w:firstLine="708"/>
        <w:jc w:val="both"/>
        <w:rPr>
          <w:rFonts w:ascii="Calibri" w:hAnsi="Calibri" w:cs="Times New Roman"/>
          <w:sz w:val="24"/>
        </w:rPr>
      </w:pPr>
      <w:r>
        <w:rPr>
          <w:rFonts w:ascii="Calibri" w:hAnsi="Calibri" w:cs="Times New Roman"/>
          <w:b/>
          <w:bCs/>
          <w:sz w:val="24"/>
        </w:rPr>
        <w:t>Чл.4</w:t>
      </w:r>
      <w:r>
        <w:rPr>
          <w:rFonts w:ascii="Calibri" w:hAnsi="Calibri" w:cs="Times New Roman"/>
          <w:b/>
          <w:bCs/>
          <w:sz w:val="24"/>
          <w:lang w:val="bg-BG"/>
        </w:rPr>
        <w:t>4</w:t>
      </w:r>
      <w:r>
        <w:rPr>
          <w:rFonts w:ascii="Calibri" w:hAnsi="Calibri" w:cs="Times New Roman"/>
          <w:b/>
          <w:bCs/>
          <w:sz w:val="24"/>
        </w:rPr>
        <w:t>.</w:t>
      </w:r>
      <w:r>
        <w:rPr>
          <w:rFonts w:ascii="Calibri" w:hAnsi="Calibri" w:cs="Times New Roman"/>
          <w:i/>
          <w:sz w:val="16"/>
          <w:szCs w:val="16"/>
        </w:rPr>
        <w:t xml:space="preserve"> (</w:t>
      </w:r>
      <w:r>
        <w:rPr>
          <w:rFonts w:ascii="Calibri" w:hAnsi="Calibri" w:cs="Times New Roman"/>
          <w:i/>
          <w:sz w:val="16"/>
          <w:szCs w:val="16"/>
          <w:lang w:val="bg-BG"/>
        </w:rPr>
        <w:t>изм. текст- решение 71 от 16.12.2021 г., протокол 7, точка 5, чл.44 става чл.44, ал.1</w:t>
      </w:r>
      <w:r>
        <w:rPr>
          <w:rFonts w:ascii="Calibri" w:hAnsi="Calibri" w:cs="Times New Roman"/>
          <w:i/>
          <w:sz w:val="16"/>
          <w:szCs w:val="16"/>
        </w:rPr>
        <w:t xml:space="preserve"> )</w:t>
      </w:r>
      <w:r>
        <w:rPr>
          <w:rFonts w:ascii="Calibri" w:hAnsi="Calibri" w:cs="Times New Roman"/>
          <w:sz w:val="24"/>
        </w:rPr>
        <w:t xml:space="preserve"> </w:t>
      </w:r>
    </w:p>
    <w:p w:rsidR="00CB060B" w:rsidRDefault="00CB060B" w:rsidP="00CB060B">
      <w:pPr>
        <w:ind w:firstLine="708"/>
        <w:jc w:val="both"/>
        <w:rPr>
          <w:rFonts w:ascii="Calibri" w:hAnsi="Calibri" w:cs="Times New Roman"/>
          <w:sz w:val="24"/>
        </w:rPr>
      </w:pPr>
      <w:r>
        <w:rPr>
          <w:rFonts w:ascii="Calibri" w:hAnsi="Calibri" w:cs="Times New Roman"/>
          <w:sz w:val="24"/>
        </w:rPr>
        <w:t>(1)</w:t>
      </w:r>
      <w:proofErr w:type="gramStart"/>
      <w:r>
        <w:rPr>
          <w:rFonts w:ascii="Calibri" w:hAnsi="Calibri" w:cs="Times New Roman"/>
          <w:sz w:val="24"/>
        </w:rPr>
        <w:t xml:space="preserve">Освобождават се от данък превозните средства </w:t>
      </w:r>
      <w:r>
        <w:rPr>
          <w:rFonts w:ascii="Calibri" w:hAnsi="Calibri" w:cs="Times New Roman"/>
          <w:sz w:val="24"/>
          <w:lang w:val="bg-BG"/>
        </w:rPr>
        <w:t xml:space="preserve">по чл.58, ал.1, ал.2 от Закона </w:t>
      </w:r>
      <w:r>
        <w:rPr>
          <w:rFonts w:ascii="Calibri" w:hAnsi="Calibri" w:cs="Times New Roman"/>
          <w:sz w:val="24"/>
          <w:lang w:val="bg-BG"/>
        </w:rPr>
        <w:lastRenderedPageBreak/>
        <w:t>за местните данъци и такси.</w:t>
      </w:r>
      <w:proofErr w:type="gramEnd"/>
    </w:p>
    <w:p w:rsidR="00CB060B" w:rsidRDefault="00CB060B" w:rsidP="00CB060B">
      <w:pPr>
        <w:ind w:firstLine="900"/>
        <w:jc w:val="both"/>
        <w:rPr>
          <w:rFonts w:ascii="Calibri" w:hAnsi="Calibri" w:cs="Times New Roman"/>
          <w:sz w:val="24"/>
          <w:szCs w:val="24"/>
          <w:lang w:val="bg-BG"/>
        </w:rPr>
      </w:pPr>
      <w:r>
        <w:rPr>
          <w:rFonts w:ascii="Calibri" w:hAnsi="Calibri" w:cs="Times New Roman"/>
          <w:sz w:val="24"/>
        </w:rPr>
        <w:t>(2)</w:t>
      </w:r>
      <w:r>
        <w:rPr>
          <w:rFonts w:ascii="Calibri" w:hAnsi="Calibri" w:cs="Times New Roman"/>
          <w:i/>
          <w:sz w:val="16"/>
          <w:szCs w:val="16"/>
        </w:rPr>
        <w:t xml:space="preserve"> (</w:t>
      </w:r>
      <w:proofErr w:type="gramStart"/>
      <w:r>
        <w:rPr>
          <w:rFonts w:ascii="Calibri" w:hAnsi="Calibri" w:cs="Times New Roman"/>
          <w:i/>
          <w:sz w:val="16"/>
          <w:szCs w:val="16"/>
          <w:lang w:val="bg-BG"/>
        </w:rPr>
        <w:t>нова</w:t>
      </w:r>
      <w:proofErr w:type="gramEnd"/>
      <w:r>
        <w:rPr>
          <w:rFonts w:ascii="Calibri" w:hAnsi="Calibri" w:cs="Times New Roman"/>
          <w:i/>
          <w:sz w:val="16"/>
          <w:szCs w:val="16"/>
          <w:lang w:val="bg-BG"/>
        </w:rPr>
        <w:t xml:space="preserve"> алинея- решение 71 от 16.12.2021 г., протокол 7, точка 5</w:t>
      </w:r>
      <w:r>
        <w:rPr>
          <w:rFonts w:ascii="Calibri" w:hAnsi="Calibri" w:cs="Times New Roman"/>
          <w:i/>
          <w:sz w:val="16"/>
          <w:szCs w:val="16"/>
        </w:rPr>
        <w:t>)</w:t>
      </w:r>
      <w:r>
        <w:rPr>
          <w:rFonts w:ascii="Calibri" w:hAnsi="Calibri" w:cs="Times New Roman"/>
          <w:i/>
          <w:sz w:val="24"/>
          <w:szCs w:val="24"/>
        </w:rPr>
        <w:t xml:space="preserve"> </w:t>
      </w:r>
      <w:r>
        <w:rPr>
          <w:rFonts w:ascii="Calibri" w:hAnsi="Calibri" w:cs="Times New Roman"/>
          <w:sz w:val="24"/>
          <w:szCs w:val="24"/>
          <w:lang w:val="bg-BG"/>
        </w:rPr>
        <w:t>При</w:t>
      </w:r>
      <w:r>
        <w:rPr>
          <w:rFonts w:ascii="Calibri" w:hAnsi="Calibri" w:cs="Times New Roman"/>
          <w:i/>
          <w:sz w:val="24"/>
          <w:szCs w:val="24"/>
          <w:lang w:val="bg-BG"/>
        </w:rPr>
        <w:t xml:space="preserve"> </w:t>
      </w:r>
      <w:r>
        <w:rPr>
          <w:rFonts w:ascii="Calibri" w:hAnsi="Calibri" w:cs="Times New Roman"/>
          <w:sz w:val="24"/>
          <w:szCs w:val="24"/>
          <w:lang w:val="bg-BG"/>
        </w:rPr>
        <w:t>прехвърляне на собствеността на превозното средство новият собственик не заплаща данъка, ако предишният собственик го е платил за времето до края на календарната година.</w:t>
      </w:r>
    </w:p>
    <w:p w:rsidR="00CB060B" w:rsidRDefault="00CB060B" w:rsidP="00CB060B">
      <w:pPr>
        <w:ind w:firstLine="900"/>
        <w:jc w:val="both"/>
        <w:rPr>
          <w:rFonts w:ascii="Calibri" w:hAnsi="Calibri" w:cs="Times New Roman"/>
          <w:sz w:val="24"/>
          <w:szCs w:val="24"/>
          <w:lang w:val="bg-BG"/>
        </w:rPr>
      </w:pPr>
      <w:r>
        <w:rPr>
          <w:rFonts w:ascii="Calibri" w:hAnsi="Calibri" w:cs="Times New Roman"/>
          <w:i/>
          <w:sz w:val="24"/>
          <w:szCs w:val="24"/>
          <w:lang w:val="bg-BG"/>
        </w:rPr>
        <w:t xml:space="preserve"> </w:t>
      </w:r>
      <w:r>
        <w:rPr>
          <w:rFonts w:ascii="Calibri" w:hAnsi="Calibri" w:cs="Times New Roman"/>
          <w:sz w:val="24"/>
        </w:rPr>
        <w:t>(</w:t>
      </w:r>
      <w:r>
        <w:rPr>
          <w:rFonts w:ascii="Calibri" w:hAnsi="Calibri" w:cs="Times New Roman"/>
          <w:sz w:val="24"/>
          <w:lang w:val="bg-BG"/>
        </w:rPr>
        <w:t>3</w:t>
      </w:r>
      <w:r>
        <w:rPr>
          <w:rFonts w:ascii="Calibri" w:hAnsi="Calibri" w:cs="Times New Roman"/>
          <w:sz w:val="24"/>
        </w:rPr>
        <w:t>)</w:t>
      </w:r>
      <w:r>
        <w:rPr>
          <w:rFonts w:ascii="Calibri" w:hAnsi="Calibri" w:cs="Times New Roman"/>
          <w:i/>
          <w:sz w:val="16"/>
          <w:szCs w:val="16"/>
        </w:rPr>
        <w:t xml:space="preserve"> (</w:t>
      </w:r>
      <w:proofErr w:type="gramStart"/>
      <w:r>
        <w:rPr>
          <w:rFonts w:ascii="Calibri" w:hAnsi="Calibri" w:cs="Times New Roman"/>
          <w:i/>
          <w:sz w:val="16"/>
          <w:szCs w:val="16"/>
          <w:lang w:val="bg-BG"/>
        </w:rPr>
        <w:t>нова</w:t>
      </w:r>
      <w:proofErr w:type="gramEnd"/>
      <w:r>
        <w:rPr>
          <w:rFonts w:ascii="Calibri" w:hAnsi="Calibri" w:cs="Times New Roman"/>
          <w:i/>
          <w:sz w:val="16"/>
          <w:szCs w:val="16"/>
          <w:lang w:val="bg-BG"/>
        </w:rPr>
        <w:t xml:space="preserve"> алинея- решение 71 от 16.12.2021 г., протокол 7, точка 5</w:t>
      </w:r>
      <w:r>
        <w:rPr>
          <w:rFonts w:ascii="Calibri" w:hAnsi="Calibri" w:cs="Times New Roman"/>
          <w:i/>
          <w:sz w:val="16"/>
          <w:szCs w:val="16"/>
        </w:rPr>
        <w:t>)</w:t>
      </w:r>
      <w:r>
        <w:rPr>
          <w:rFonts w:ascii="Calibri" w:hAnsi="Calibri" w:cs="Times New Roman"/>
          <w:i/>
          <w:sz w:val="24"/>
          <w:szCs w:val="24"/>
        </w:rPr>
        <w:t xml:space="preserve"> </w:t>
      </w:r>
      <w:r>
        <w:rPr>
          <w:rFonts w:ascii="Calibri" w:hAnsi="Calibri" w:cs="Times New Roman"/>
          <w:sz w:val="24"/>
          <w:szCs w:val="24"/>
          <w:lang w:val="bg-BG"/>
        </w:rPr>
        <w:t>За превозните средства, на които е прекратена регистрацията, данък не се дължи от месеца на прекратяване на регистрацията за движение. В случаите на обявено за издирване превозно средство регистрацията се прекратява след подадено писмено заявление от собственика в съответното звено „Пътна полиция” по месторегистрация на превозното средство. За излезлите от употреба моторни превозни средства, за които в нормативен акт е предвидено задължение за предаване за разкомплектуване, данък не се дължи след прекратяване на регистрацията им за движение.</w:t>
      </w:r>
    </w:p>
    <w:p w:rsidR="00CB060B" w:rsidRDefault="00CB060B" w:rsidP="00CB060B">
      <w:pPr>
        <w:ind w:firstLine="900"/>
        <w:jc w:val="both"/>
        <w:rPr>
          <w:rFonts w:ascii="Calibri" w:hAnsi="Calibri" w:cs="Times New Roman"/>
          <w:sz w:val="24"/>
          <w:szCs w:val="24"/>
          <w:lang w:val="bg-BG"/>
        </w:rPr>
      </w:pPr>
      <w:r>
        <w:rPr>
          <w:rFonts w:ascii="Calibri" w:hAnsi="Calibri" w:cs="Times New Roman"/>
          <w:sz w:val="24"/>
        </w:rPr>
        <w:t>(</w:t>
      </w:r>
      <w:r>
        <w:rPr>
          <w:rFonts w:ascii="Calibri" w:hAnsi="Calibri" w:cs="Times New Roman"/>
          <w:sz w:val="24"/>
          <w:lang w:val="bg-BG"/>
        </w:rPr>
        <w:t>4</w:t>
      </w:r>
      <w:r>
        <w:rPr>
          <w:rFonts w:ascii="Calibri" w:hAnsi="Calibri" w:cs="Times New Roman"/>
          <w:sz w:val="24"/>
        </w:rPr>
        <w:t>)</w:t>
      </w:r>
      <w:r>
        <w:rPr>
          <w:rFonts w:ascii="Calibri" w:hAnsi="Calibri" w:cs="Times New Roman"/>
          <w:i/>
          <w:sz w:val="16"/>
          <w:szCs w:val="16"/>
        </w:rPr>
        <w:t xml:space="preserve"> (</w:t>
      </w:r>
      <w:proofErr w:type="gramStart"/>
      <w:r>
        <w:rPr>
          <w:rFonts w:ascii="Calibri" w:hAnsi="Calibri" w:cs="Times New Roman"/>
          <w:i/>
          <w:sz w:val="16"/>
          <w:szCs w:val="16"/>
          <w:lang w:val="bg-BG"/>
        </w:rPr>
        <w:t>нова</w:t>
      </w:r>
      <w:proofErr w:type="gramEnd"/>
      <w:r>
        <w:rPr>
          <w:rFonts w:ascii="Calibri" w:hAnsi="Calibri" w:cs="Times New Roman"/>
          <w:i/>
          <w:sz w:val="16"/>
          <w:szCs w:val="16"/>
          <w:lang w:val="bg-BG"/>
        </w:rPr>
        <w:t xml:space="preserve"> алинея- решение 71 от 16.12.2021 г., протокол 7, точка 5</w:t>
      </w:r>
      <w:r>
        <w:rPr>
          <w:rFonts w:ascii="Calibri" w:hAnsi="Calibri" w:cs="Times New Roman"/>
          <w:i/>
          <w:sz w:val="16"/>
          <w:szCs w:val="16"/>
        </w:rPr>
        <w:t>)</w:t>
      </w:r>
      <w:r>
        <w:rPr>
          <w:rFonts w:ascii="Calibri" w:hAnsi="Calibri" w:cs="Times New Roman"/>
          <w:i/>
          <w:sz w:val="16"/>
          <w:szCs w:val="16"/>
          <w:lang w:val="bg-BG"/>
        </w:rPr>
        <w:t xml:space="preserve"> </w:t>
      </w:r>
      <w:r>
        <w:rPr>
          <w:rFonts w:ascii="Calibri" w:hAnsi="Calibri" w:cs="Times New Roman"/>
          <w:sz w:val="24"/>
          <w:szCs w:val="24"/>
          <w:lang w:val="bg-BG"/>
        </w:rPr>
        <w:t xml:space="preserve">Алинея 3 не се прилага и данъкът се дължи за превозни средства, чиято регистрация е служебно прекратена по реда на чл. 143, ал.10 от Закона за движението по пътищата и за превозните средства със служебно прекратена регистрация поради това, че са с табели с регистрационен номер, които не отговарят на изискванията на българските държавни стандарти – БДС 15980 и БДС </w:t>
      </w:r>
      <w:r>
        <w:rPr>
          <w:rFonts w:ascii="Calibri" w:hAnsi="Calibri" w:cs="Times New Roman"/>
          <w:sz w:val="24"/>
          <w:szCs w:val="24"/>
        </w:rPr>
        <w:t>ISO 7591.</w:t>
      </w:r>
      <w:r>
        <w:rPr>
          <w:rFonts w:ascii="Calibri" w:hAnsi="Calibri" w:cs="Times New Roman"/>
          <w:sz w:val="24"/>
          <w:szCs w:val="24"/>
          <w:lang w:val="bg-BG"/>
        </w:rPr>
        <w:t xml:space="preserve"> </w:t>
      </w:r>
    </w:p>
    <w:p w:rsidR="00CB060B" w:rsidRDefault="00CB060B" w:rsidP="00CB060B">
      <w:pPr>
        <w:ind w:firstLine="900"/>
        <w:jc w:val="both"/>
        <w:rPr>
          <w:rFonts w:ascii="Calibri" w:hAnsi="Calibri" w:cs="Times New Roman"/>
          <w:i/>
          <w:sz w:val="16"/>
          <w:szCs w:val="16"/>
        </w:rPr>
      </w:pPr>
      <w:r>
        <w:rPr>
          <w:rFonts w:ascii="Calibri" w:hAnsi="Calibri" w:cs="Times New Roman"/>
          <w:b/>
          <w:bCs/>
          <w:i/>
          <w:sz w:val="16"/>
          <w:szCs w:val="16"/>
        </w:rPr>
        <w:t>Чл.4</w:t>
      </w:r>
      <w:r>
        <w:rPr>
          <w:rFonts w:ascii="Calibri" w:hAnsi="Calibri" w:cs="Times New Roman"/>
          <w:b/>
          <w:bCs/>
          <w:i/>
          <w:sz w:val="16"/>
          <w:szCs w:val="16"/>
          <w:lang w:val="bg-BG"/>
        </w:rPr>
        <w:t>4</w:t>
      </w:r>
      <w:r>
        <w:rPr>
          <w:rFonts w:ascii="Calibri" w:hAnsi="Calibri" w:cs="Times New Roman"/>
          <w:b/>
          <w:bCs/>
          <w:i/>
          <w:sz w:val="16"/>
          <w:szCs w:val="16"/>
        </w:rPr>
        <w:t>.</w:t>
      </w:r>
      <w:r>
        <w:rPr>
          <w:rFonts w:ascii="Calibri" w:hAnsi="Calibri" w:cs="Times New Roman"/>
          <w:i/>
          <w:sz w:val="16"/>
          <w:szCs w:val="16"/>
        </w:rPr>
        <w:t xml:space="preserve"> (</w:t>
      </w:r>
      <w:r>
        <w:rPr>
          <w:rFonts w:ascii="Calibri" w:hAnsi="Calibri" w:cs="Times New Roman"/>
          <w:i/>
          <w:sz w:val="16"/>
          <w:szCs w:val="16"/>
          <w:lang w:val="bg-BG"/>
        </w:rPr>
        <w:t xml:space="preserve">стар текст- решение 71 от 16.12.2021 </w:t>
      </w:r>
      <w:proofErr w:type="gramStart"/>
      <w:r>
        <w:rPr>
          <w:rFonts w:ascii="Calibri" w:hAnsi="Calibri" w:cs="Times New Roman"/>
          <w:i/>
          <w:sz w:val="16"/>
          <w:szCs w:val="16"/>
          <w:lang w:val="bg-BG"/>
        </w:rPr>
        <w:t>г.,</w:t>
      </w:r>
      <w:proofErr w:type="gramEnd"/>
      <w:r>
        <w:rPr>
          <w:rFonts w:ascii="Calibri" w:hAnsi="Calibri" w:cs="Times New Roman"/>
          <w:i/>
          <w:sz w:val="16"/>
          <w:szCs w:val="16"/>
          <w:lang w:val="bg-BG"/>
        </w:rPr>
        <w:t xml:space="preserve"> протокол 7, точка 5</w:t>
      </w:r>
      <w:r>
        <w:rPr>
          <w:rFonts w:ascii="Calibri" w:hAnsi="Calibri" w:cs="Times New Roman"/>
          <w:i/>
          <w:sz w:val="16"/>
          <w:szCs w:val="16"/>
        </w:rPr>
        <w:t xml:space="preserve">)Освобождават се от данък превозните средства </w:t>
      </w:r>
      <w:r>
        <w:rPr>
          <w:rFonts w:ascii="Calibri" w:hAnsi="Calibri" w:cs="Times New Roman"/>
          <w:i/>
          <w:sz w:val="16"/>
          <w:szCs w:val="16"/>
          <w:lang w:val="bg-BG"/>
        </w:rPr>
        <w:t>по чл.58 от Закона за местните данъци и такси.</w:t>
      </w:r>
    </w:p>
    <w:p w:rsidR="00CB060B" w:rsidRDefault="00CB060B" w:rsidP="00CB060B">
      <w:pPr>
        <w:ind w:firstLine="900"/>
        <w:jc w:val="both"/>
        <w:rPr>
          <w:rFonts w:ascii="Calibri" w:hAnsi="Calibri" w:cs="Times New Roman"/>
          <w:sz w:val="24"/>
          <w:lang w:val="bg-BG"/>
        </w:rPr>
      </w:pPr>
      <w:proofErr w:type="gramStart"/>
      <w:r>
        <w:rPr>
          <w:rFonts w:ascii="Calibri" w:hAnsi="Calibri" w:cs="Times New Roman"/>
          <w:b/>
          <w:bCs/>
          <w:sz w:val="24"/>
        </w:rPr>
        <w:t>Чл.</w:t>
      </w:r>
      <w:r>
        <w:rPr>
          <w:rFonts w:ascii="Calibri" w:hAnsi="Calibri" w:cs="Times New Roman"/>
          <w:b/>
          <w:bCs/>
          <w:sz w:val="24"/>
          <w:lang w:val="bg-BG"/>
        </w:rPr>
        <w:t>45</w:t>
      </w:r>
      <w:r>
        <w:rPr>
          <w:rFonts w:ascii="Calibri" w:hAnsi="Calibri" w:cs="Times New Roman"/>
          <w:b/>
          <w:bCs/>
          <w:sz w:val="24"/>
        </w:rPr>
        <w:t>.</w:t>
      </w:r>
      <w:proofErr w:type="gramEnd"/>
      <w:r>
        <w:rPr>
          <w:rFonts w:ascii="Calibri" w:hAnsi="Calibri" w:cs="Times New Roman"/>
          <w:sz w:val="24"/>
        </w:rPr>
        <w:t xml:space="preserve"> </w:t>
      </w:r>
    </w:p>
    <w:p w:rsidR="00CB060B" w:rsidRDefault="00CB060B" w:rsidP="00CB060B">
      <w:pPr>
        <w:ind w:firstLine="900"/>
        <w:jc w:val="both"/>
        <w:rPr>
          <w:rFonts w:ascii="Calibri" w:hAnsi="Calibri" w:cs="Times New Roman"/>
          <w:sz w:val="16"/>
          <w:szCs w:val="16"/>
          <w:lang w:val="bg-BG"/>
        </w:rPr>
      </w:pPr>
      <w:r>
        <w:rPr>
          <w:rFonts w:ascii="Calibri" w:hAnsi="Calibri" w:cs="Times New Roman"/>
          <w:sz w:val="16"/>
          <w:szCs w:val="16"/>
          <w:lang w:val="bg-BG"/>
        </w:rPr>
        <w:t>Чл.45.</w:t>
      </w:r>
      <w:r>
        <w:rPr>
          <w:rFonts w:ascii="Calibri" w:hAnsi="Calibri" w:cs="Times New Roman"/>
          <w:sz w:val="16"/>
          <w:szCs w:val="16"/>
        </w:rPr>
        <w:t>(1) За превозните средства с мощност на двигателя до 74 kW вкл., снабдени с действащи катализаторни устройства, данъкът се заплаща с 50 на сто намаление.</w:t>
      </w:r>
      <w:r>
        <w:rPr>
          <w:rFonts w:ascii="Calibri" w:hAnsi="Calibri" w:cs="Times New Roman"/>
          <w:sz w:val="16"/>
          <w:szCs w:val="16"/>
          <w:lang w:val="bg-BG"/>
        </w:rPr>
        <w:t xml:space="preserve">  (</w:t>
      </w:r>
      <w:r>
        <w:rPr>
          <w:rFonts w:ascii="Calibri" w:hAnsi="Calibri" w:cs="Times New Roman"/>
          <w:b/>
          <w:sz w:val="16"/>
          <w:szCs w:val="16"/>
          <w:lang w:val="bg-BG"/>
        </w:rPr>
        <w:t>действаща до 01.01.2014г.,</w:t>
      </w:r>
      <w:r>
        <w:rPr>
          <w:rFonts w:ascii="Calibri" w:hAnsi="Calibri" w:cs="Times New Roman"/>
          <w:sz w:val="16"/>
          <w:szCs w:val="16"/>
          <w:lang w:val="bg-BG"/>
        </w:rPr>
        <w:t xml:space="preserve"> съгласно Реш. №99/06.12.2013г.)</w:t>
      </w:r>
    </w:p>
    <w:p w:rsidR="00CB060B" w:rsidRDefault="00CB060B" w:rsidP="00CB060B">
      <w:pPr>
        <w:ind w:firstLine="900"/>
        <w:jc w:val="both"/>
        <w:rPr>
          <w:rFonts w:ascii="Calibri" w:hAnsi="Calibri" w:cs="Times New Roman"/>
          <w:sz w:val="24"/>
          <w:lang w:val="bg-BG"/>
        </w:rPr>
      </w:pPr>
    </w:p>
    <w:p w:rsidR="00CB060B" w:rsidRDefault="00CB060B" w:rsidP="00CB060B">
      <w:pPr>
        <w:ind w:firstLine="900"/>
        <w:jc w:val="both"/>
        <w:rPr>
          <w:rFonts w:ascii="Calibri" w:hAnsi="Calibri" w:cs="Times New Roman"/>
          <w:sz w:val="16"/>
          <w:szCs w:val="16"/>
          <w:lang w:val="bg-BG"/>
        </w:rPr>
      </w:pPr>
      <w:r>
        <w:rPr>
          <w:rFonts w:ascii="Calibri" w:hAnsi="Calibri" w:cs="Times New Roman"/>
          <w:sz w:val="16"/>
          <w:szCs w:val="16"/>
          <w:lang w:val="bg-BG"/>
        </w:rPr>
        <w:t xml:space="preserve">Чл. 45, (1)Нова с Реш. №99/06.12.2013г. </w:t>
      </w:r>
      <w:r>
        <w:rPr>
          <w:rFonts w:ascii="Calibri" w:hAnsi="Calibri" w:cs="Times New Roman"/>
          <w:sz w:val="16"/>
          <w:szCs w:val="16"/>
        </w:rPr>
        <w:t>За превозните средства с мощност на двигателя до 74 kW вкл., снабдени с действащи катализаторни устройства</w:t>
      </w:r>
      <w:r>
        <w:rPr>
          <w:rFonts w:ascii="Calibri" w:hAnsi="Calibri" w:cs="Times New Roman"/>
          <w:sz w:val="16"/>
          <w:szCs w:val="16"/>
          <w:lang w:val="bg-BG"/>
        </w:rPr>
        <w:t xml:space="preserve"> и несъответстващи на екологичните категории „Евро 3”, „Евро 4” и „Евро 5” и „</w:t>
      </w:r>
      <w:r>
        <w:rPr>
          <w:rFonts w:ascii="Calibri" w:hAnsi="Calibri" w:cs="Times New Roman"/>
          <w:sz w:val="16"/>
          <w:szCs w:val="16"/>
        </w:rPr>
        <w:t>EEV</w:t>
      </w:r>
      <w:r>
        <w:rPr>
          <w:rFonts w:ascii="Calibri" w:hAnsi="Calibri" w:cs="Times New Roman"/>
          <w:sz w:val="16"/>
          <w:szCs w:val="16"/>
          <w:lang w:val="bg-BG"/>
        </w:rPr>
        <w:t xml:space="preserve">”, определеният по чл. 55 данък за съответната година се заплаща с 40 на сто намаление(действаща от 01.01.2014г.) </w:t>
      </w:r>
      <w:r>
        <w:rPr>
          <w:rFonts w:ascii="Calibri" w:hAnsi="Calibri" w:cs="Times New Roman"/>
          <w:sz w:val="16"/>
          <w:szCs w:val="16"/>
        </w:rPr>
        <w:t>(</w:t>
      </w:r>
      <w:proofErr w:type="gramStart"/>
      <w:r>
        <w:rPr>
          <w:rFonts w:ascii="Calibri" w:hAnsi="Calibri" w:cs="Times New Roman"/>
          <w:b/>
          <w:sz w:val="16"/>
          <w:szCs w:val="16"/>
          <w:lang w:val="bg-BG"/>
        </w:rPr>
        <w:t>отменя</w:t>
      </w:r>
      <w:proofErr w:type="gramEnd"/>
      <w:r>
        <w:rPr>
          <w:rFonts w:ascii="Calibri" w:hAnsi="Calibri" w:cs="Times New Roman"/>
          <w:b/>
          <w:sz w:val="16"/>
          <w:szCs w:val="16"/>
          <w:lang w:val="bg-BG"/>
        </w:rPr>
        <w:t xml:space="preserve"> се от 01.01.2019 г., </w:t>
      </w:r>
      <w:r>
        <w:rPr>
          <w:rFonts w:ascii="Calibri" w:hAnsi="Calibri" w:cs="Times New Roman"/>
          <w:sz w:val="16"/>
          <w:szCs w:val="16"/>
          <w:lang w:val="bg-BG"/>
        </w:rPr>
        <w:t>с Решение № 5 от 25.01.2019 г., протокол № 1</w:t>
      </w:r>
      <w:r>
        <w:rPr>
          <w:rFonts w:ascii="Calibri" w:hAnsi="Calibri" w:cs="Times New Roman"/>
          <w:sz w:val="16"/>
          <w:szCs w:val="16"/>
        </w:rPr>
        <w:t>)</w:t>
      </w:r>
    </w:p>
    <w:p w:rsidR="00CB060B" w:rsidRDefault="00CB060B" w:rsidP="00CB060B">
      <w:pPr>
        <w:ind w:firstLine="900"/>
        <w:jc w:val="both"/>
        <w:rPr>
          <w:rFonts w:ascii="Calibri" w:hAnsi="Calibri" w:cs="Times New Roman"/>
          <w:i/>
          <w:sz w:val="16"/>
          <w:szCs w:val="16"/>
          <w:lang w:val="bg-BG"/>
        </w:rPr>
      </w:pPr>
    </w:p>
    <w:p w:rsidR="00CB060B" w:rsidRDefault="00CB060B" w:rsidP="00CB060B">
      <w:pPr>
        <w:ind w:firstLine="708"/>
        <w:jc w:val="both"/>
        <w:rPr>
          <w:rFonts w:ascii="Calibri" w:hAnsi="Calibri" w:cs="Times New Roman"/>
          <w:sz w:val="16"/>
          <w:szCs w:val="16"/>
        </w:rPr>
      </w:pPr>
      <w:r>
        <w:rPr>
          <w:rFonts w:ascii="Calibri" w:hAnsi="Calibri" w:cs="Times New Roman"/>
          <w:sz w:val="16"/>
          <w:szCs w:val="16"/>
        </w:rPr>
        <w:t xml:space="preserve">(2) За автобусите, товарните автомобили, влекачите за ремарке и седловите влекачи, снабдени с "екодвигатели", съответстващи на стандартите "Евро 2", "Евро 3", "Евро 4" и "Евро 5", данъкът по чл. </w:t>
      </w:r>
      <w:proofErr w:type="gramStart"/>
      <w:r>
        <w:rPr>
          <w:rFonts w:ascii="Calibri" w:hAnsi="Calibri" w:cs="Times New Roman"/>
          <w:sz w:val="16"/>
          <w:szCs w:val="16"/>
        </w:rPr>
        <w:t>55, ал.</w:t>
      </w:r>
      <w:proofErr w:type="gramEnd"/>
      <w:r>
        <w:rPr>
          <w:rFonts w:ascii="Calibri" w:hAnsi="Calibri" w:cs="Times New Roman"/>
          <w:sz w:val="16"/>
          <w:szCs w:val="16"/>
        </w:rPr>
        <w:t xml:space="preserve"> 5, </w:t>
      </w:r>
      <w:proofErr w:type="gramStart"/>
      <w:r>
        <w:rPr>
          <w:rFonts w:ascii="Calibri" w:hAnsi="Calibri" w:cs="Times New Roman"/>
          <w:sz w:val="16"/>
          <w:szCs w:val="16"/>
        </w:rPr>
        <w:t>6 ,7</w:t>
      </w:r>
      <w:proofErr w:type="gramEnd"/>
      <w:r>
        <w:rPr>
          <w:rFonts w:ascii="Calibri" w:hAnsi="Calibri" w:cs="Times New Roman"/>
          <w:sz w:val="16"/>
          <w:szCs w:val="16"/>
        </w:rPr>
        <w:t xml:space="preserve"> и 13 се заплаща с 50 на сто намаление.</w:t>
      </w:r>
      <w:r>
        <w:rPr>
          <w:rFonts w:ascii="Calibri" w:hAnsi="Calibri" w:cs="Times New Roman"/>
          <w:sz w:val="16"/>
          <w:szCs w:val="16"/>
          <w:lang w:val="bg-BG"/>
        </w:rPr>
        <w:t xml:space="preserve"> (предишен текст - реш. №99/06.12.2013г.)</w:t>
      </w:r>
    </w:p>
    <w:p w:rsidR="00CB060B" w:rsidRDefault="00CB060B" w:rsidP="00CB060B">
      <w:pPr>
        <w:jc w:val="both"/>
        <w:rPr>
          <w:rFonts w:ascii="Calibri" w:hAnsi="Calibri" w:cs="Times New Roman"/>
          <w:sz w:val="18"/>
          <w:szCs w:val="18"/>
        </w:rPr>
      </w:pPr>
    </w:p>
    <w:p w:rsidR="00CB060B" w:rsidRDefault="00CB060B" w:rsidP="00CB060B">
      <w:pPr>
        <w:jc w:val="both"/>
        <w:rPr>
          <w:rFonts w:ascii="Calibri" w:hAnsi="Calibri"/>
          <w:sz w:val="16"/>
          <w:szCs w:val="16"/>
        </w:rPr>
      </w:pPr>
      <w:r>
        <w:rPr>
          <w:rFonts w:ascii="Calibri" w:hAnsi="Calibri" w:cs="Times New Roman"/>
          <w:sz w:val="24"/>
          <w:lang w:val="bg-BG"/>
        </w:rPr>
        <w:t xml:space="preserve"> </w:t>
      </w:r>
      <w:r>
        <w:rPr>
          <w:rFonts w:ascii="Calibri" w:hAnsi="Calibri" w:cs="Times New Roman"/>
          <w:sz w:val="24"/>
        </w:rPr>
        <w:tab/>
        <w:t xml:space="preserve">    </w:t>
      </w:r>
      <w:r>
        <w:rPr>
          <w:rFonts w:ascii="Calibri" w:hAnsi="Calibri" w:cs="Times New Roman"/>
          <w:sz w:val="16"/>
          <w:szCs w:val="16"/>
          <w:lang w:val="bg-BG"/>
        </w:rPr>
        <w:t>(2</w:t>
      </w:r>
      <w:r>
        <w:rPr>
          <w:rFonts w:ascii="Calibri" w:hAnsi="Calibri" w:cs="Times New Roman"/>
          <w:sz w:val="16"/>
          <w:szCs w:val="16"/>
        </w:rPr>
        <w:t>)</w:t>
      </w:r>
      <w:r>
        <w:rPr>
          <w:rFonts w:ascii="Calibri" w:hAnsi="Calibri" w:cs="Times New Roman"/>
          <w:i/>
          <w:sz w:val="16"/>
          <w:szCs w:val="16"/>
          <w:lang w:val="bg-BG"/>
        </w:rPr>
        <w:t>(нова алинея с Реш. №99/06.12.2013г, считано от 01.01.2014г.)</w:t>
      </w:r>
      <w:r>
        <w:rPr>
          <w:rFonts w:ascii="Calibri" w:hAnsi="Calibri"/>
          <w:sz w:val="16"/>
          <w:szCs w:val="16"/>
          <w:lang w:val="bg-BG"/>
        </w:rPr>
        <w:t xml:space="preserve">За превозни средства </w:t>
      </w:r>
      <w:r>
        <w:rPr>
          <w:rFonts w:ascii="Calibri" w:hAnsi="Calibri"/>
          <w:sz w:val="16"/>
          <w:szCs w:val="16"/>
        </w:rPr>
        <w:t>с мощност на двигателя до 74 kW вкл.,</w:t>
      </w:r>
      <w:r>
        <w:rPr>
          <w:rFonts w:ascii="Calibri" w:hAnsi="Calibri"/>
          <w:sz w:val="16"/>
          <w:szCs w:val="16"/>
          <w:lang w:val="bg-BG"/>
        </w:rPr>
        <w:t xml:space="preserve">и съответстващи на екологични категории </w:t>
      </w:r>
      <w:r>
        <w:rPr>
          <w:rFonts w:ascii="Calibri" w:hAnsi="Calibri"/>
          <w:sz w:val="16"/>
          <w:szCs w:val="16"/>
        </w:rPr>
        <w:t xml:space="preserve">"Евро </w:t>
      </w:r>
      <w:r>
        <w:rPr>
          <w:rFonts w:ascii="Calibri" w:hAnsi="Calibri"/>
          <w:sz w:val="16"/>
          <w:szCs w:val="16"/>
          <w:lang w:val="bg-BG"/>
        </w:rPr>
        <w:t>3</w:t>
      </w:r>
      <w:r>
        <w:rPr>
          <w:rFonts w:ascii="Calibri" w:hAnsi="Calibri"/>
          <w:sz w:val="16"/>
          <w:szCs w:val="16"/>
        </w:rPr>
        <w:t>"</w:t>
      </w:r>
      <w:r>
        <w:rPr>
          <w:rFonts w:ascii="Calibri" w:hAnsi="Calibri"/>
          <w:sz w:val="16"/>
          <w:szCs w:val="16"/>
          <w:lang w:val="bg-BG"/>
        </w:rPr>
        <w:t>и</w:t>
      </w:r>
      <w:r>
        <w:rPr>
          <w:rFonts w:ascii="Calibri" w:hAnsi="Calibri"/>
          <w:sz w:val="16"/>
          <w:szCs w:val="16"/>
        </w:rPr>
        <w:t xml:space="preserve"> "Евро </w:t>
      </w:r>
      <w:r>
        <w:rPr>
          <w:rFonts w:ascii="Calibri" w:hAnsi="Calibri"/>
          <w:sz w:val="16"/>
          <w:szCs w:val="16"/>
          <w:lang w:val="bg-BG"/>
        </w:rPr>
        <w:t>4</w:t>
      </w:r>
      <w:r>
        <w:rPr>
          <w:rFonts w:ascii="Calibri" w:hAnsi="Calibri"/>
          <w:sz w:val="16"/>
          <w:szCs w:val="16"/>
        </w:rPr>
        <w:t>"</w:t>
      </w:r>
      <w:r>
        <w:rPr>
          <w:rFonts w:ascii="Calibri" w:hAnsi="Calibri"/>
          <w:sz w:val="16"/>
          <w:szCs w:val="16"/>
          <w:lang w:val="bg-BG"/>
        </w:rPr>
        <w:t xml:space="preserve">данъкът се заплаща с 50 на сто намаление,а за съответстващите  на </w:t>
      </w:r>
      <w:r>
        <w:rPr>
          <w:rFonts w:ascii="Calibri" w:hAnsi="Calibri"/>
          <w:sz w:val="16"/>
          <w:szCs w:val="16"/>
        </w:rPr>
        <w:t xml:space="preserve">"Евро </w:t>
      </w:r>
      <w:r>
        <w:rPr>
          <w:rFonts w:ascii="Calibri" w:hAnsi="Calibri"/>
          <w:sz w:val="16"/>
          <w:szCs w:val="16"/>
          <w:lang w:val="bg-BG"/>
        </w:rPr>
        <w:t>5</w:t>
      </w:r>
      <w:r>
        <w:rPr>
          <w:rFonts w:ascii="Calibri" w:hAnsi="Calibri"/>
          <w:sz w:val="16"/>
          <w:szCs w:val="16"/>
        </w:rPr>
        <w:t xml:space="preserve">" и "Евро </w:t>
      </w:r>
      <w:r>
        <w:rPr>
          <w:rFonts w:ascii="Calibri" w:hAnsi="Calibri"/>
          <w:sz w:val="16"/>
          <w:szCs w:val="16"/>
          <w:lang w:val="bg-BG"/>
        </w:rPr>
        <w:t>6</w:t>
      </w:r>
      <w:r>
        <w:rPr>
          <w:rFonts w:ascii="Calibri" w:hAnsi="Calibri"/>
          <w:sz w:val="16"/>
          <w:szCs w:val="16"/>
        </w:rPr>
        <w:t>"</w:t>
      </w:r>
      <w:r>
        <w:rPr>
          <w:rFonts w:ascii="Calibri" w:hAnsi="Calibri"/>
          <w:sz w:val="16"/>
          <w:szCs w:val="16"/>
          <w:lang w:val="bg-BG"/>
        </w:rPr>
        <w:t xml:space="preserve">- с 60 на сто намаление,от определения по чл.55,ал.1 и 3 данък. </w:t>
      </w:r>
      <w:r>
        <w:rPr>
          <w:rFonts w:ascii="Calibri" w:hAnsi="Calibri"/>
          <w:sz w:val="16"/>
          <w:szCs w:val="16"/>
        </w:rPr>
        <w:t>(</w:t>
      </w:r>
      <w:proofErr w:type="gramStart"/>
      <w:r>
        <w:rPr>
          <w:rFonts w:ascii="Calibri" w:hAnsi="Calibri"/>
          <w:b/>
          <w:sz w:val="16"/>
          <w:szCs w:val="16"/>
          <w:lang w:val="bg-BG"/>
        </w:rPr>
        <w:t>стар</w:t>
      </w:r>
      <w:proofErr w:type="gramEnd"/>
      <w:r>
        <w:rPr>
          <w:rFonts w:ascii="Calibri" w:hAnsi="Calibri"/>
          <w:b/>
          <w:sz w:val="16"/>
          <w:szCs w:val="16"/>
          <w:lang w:val="bg-BG"/>
        </w:rPr>
        <w:t xml:space="preserve"> текст</w:t>
      </w:r>
      <w:r>
        <w:rPr>
          <w:rFonts w:ascii="Calibri" w:hAnsi="Calibri"/>
          <w:sz w:val="16"/>
          <w:szCs w:val="16"/>
          <w:lang w:val="bg-BG"/>
        </w:rPr>
        <w:t xml:space="preserve"> валиден до 01.01.2019 г.- решение № 5 от 25.01.2019 г.</w:t>
      </w:r>
      <w:r>
        <w:rPr>
          <w:rFonts w:ascii="Calibri" w:hAnsi="Calibri"/>
          <w:sz w:val="16"/>
          <w:szCs w:val="16"/>
        </w:rPr>
        <w:t>)</w:t>
      </w:r>
    </w:p>
    <w:p w:rsidR="00CB060B" w:rsidRDefault="00CB060B" w:rsidP="00CB060B">
      <w:pPr>
        <w:ind w:firstLine="708"/>
        <w:jc w:val="both"/>
        <w:rPr>
          <w:rFonts w:ascii="Calibri" w:hAnsi="Calibri"/>
          <w:sz w:val="16"/>
          <w:szCs w:val="16"/>
        </w:rPr>
      </w:pPr>
      <w:r>
        <w:rPr>
          <w:rFonts w:ascii="Calibri" w:hAnsi="Calibri"/>
          <w:sz w:val="16"/>
          <w:szCs w:val="16"/>
          <w:lang w:val="bg-BG"/>
        </w:rPr>
        <w:t xml:space="preserve">(3) </w:t>
      </w:r>
      <w:r>
        <w:rPr>
          <w:rFonts w:ascii="Calibri" w:hAnsi="Calibri"/>
          <w:i/>
          <w:sz w:val="16"/>
          <w:szCs w:val="16"/>
          <w:lang w:val="bg-BG"/>
        </w:rPr>
        <w:t>(досегашната алинея 2 става алинея 3 и се изменя с Реш. №99/06.12.2013г., считано от 01.01.2014г.)</w:t>
      </w:r>
      <w:r>
        <w:rPr>
          <w:rFonts w:ascii="Calibri" w:hAnsi="Calibri"/>
          <w:sz w:val="16"/>
          <w:szCs w:val="16"/>
        </w:rPr>
        <w:t xml:space="preserve"> За автобусите, товарните автомобили, влекачите за ремарке и седловите влекачи, снабдени с "екодвигатели", съответстващи на </w:t>
      </w:r>
      <w:r>
        <w:rPr>
          <w:rFonts w:ascii="Calibri" w:hAnsi="Calibri"/>
          <w:sz w:val="16"/>
          <w:szCs w:val="16"/>
          <w:lang w:val="bg-BG"/>
        </w:rPr>
        <w:t>екологични категории</w:t>
      </w:r>
      <w:r>
        <w:rPr>
          <w:rFonts w:ascii="Calibri" w:hAnsi="Calibri"/>
          <w:sz w:val="16"/>
          <w:szCs w:val="16"/>
        </w:rPr>
        <w:t xml:space="preserve"> "Евро </w:t>
      </w:r>
      <w:r>
        <w:rPr>
          <w:rFonts w:ascii="Calibri" w:hAnsi="Calibri"/>
          <w:sz w:val="16"/>
          <w:szCs w:val="16"/>
          <w:lang w:val="bg-BG"/>
        </w:rPr>
        <w:t>3</w:t>
      </w:r>
      <w:r>
        <w:rPr>
          <w:rFonts w:ascii="Calibri" w:hAnsi="Calibri"/>
          <w:sz w:val="16"/>
          <w:szCs w:val="16"/>
        </w:rPr>
        <w:t>"</w:t>
      </w:r>
      <w:r>
        <w:rPr>
          <w:rFonts w:ascii="Calibri" w:hAnsi="Calibri"/>
          <w:sz w:val="16"/>
          <w:szCs w:val="16"/>
          <w:lang w:val="bg-BG"/>
        </w:rPr>
        <w:t>и</w:t>
      </w:r>
      <w:r>
        <w:rPr>
          <w:rFonts w:ascii="Calibri" w:hAnsi="Calibri"/>
          <w:sz w:val="16"/>
          <w:szCs w:val="16"/>
        </w:rPr>
        <w:t xml:space="preserve">"Евро </w:t>
      </w:r>
      <w:r>
        <w:rPr>
          <w:rFonts w:ascii="Calibri" w:hAnsi="Calibri"/>
          <w:sz w:val="16"/>
          <w:szCs w:val="16"/>
          <w:lang w:val="bg-BG"/>
        </w:rPr>
        <w:t>4</w:t>
      </w:r>
      <w:r>
        <w:rPr>
          <w:rFonts w:ascii="Calibri" w:hAnsi="Calibri"/>
          <w:sz w:val="16"/>
          <w:szCs w:val="16"/>
        </w:rPr>
        <w:t>",</w:t>
      </w:r>
      <w:r>
        <w:rPr>
          <w:rFonts w:ascii="Calibri" w:hAnsi="Calibri"/>
          <w:sz w:val="16"/>
          <w:szCs w:val="16"/>
          <w:lang w:val="bg-BG"/>
        </w:rPr>
        <w:t xml:space="preserve">данъкът се заплаща с 40 на сто намаление,а за съответстващите на </w:t>
      </w:r>
      <w:r>
        <w:rPr>
          <w:rFonts w:ascii="Calibri" w:hAnsi="Calibri"/>
          <w:sz w:val="16"/>
          <w:szCs w:val="16"/>
        </w:rPr>
        <w:t xml:space="preserve"> "Евро </w:t>
      </w:r>
      <w:r>
        <w:rPr>
          <w:rFonts w:ascii="Calibri" w:hAnsi="Calibri"/>
          <w:sz w:val="16"/>
          <w:szCs w:val="16"/>
          <w:lang w:val="bg-BG"/>
        </w:rPr>
        <w:t>5</w:t>
      </w:r>
      <w:r>
        <w:rPr>
          <w:rFonts w:ascii="Calibri" w:hAnsi="Calibri"/>
          <w:sz w:val="16"/>
          <w:szCs w:val="16"/>
        </w:rPr>
        <w:t xml:space="preserve">" </w:t>
      </w:r>
      <w:r>
        <w:rPr>
          <w:rFonts w:ascii="Calibri" w:hAnsi="Calibri"/>
          <w:sz w:val="16"/>
          <w:szCs w:val="16"/>
          <w:lang w:val="bg-BG"/>
        </w:rPr>
        <w:t>,</w:t>
      </w:r>
      <w:r>
        <w:rPr>
          <w:rFonts w:ascii="Calibri" w:hAnsi="Calibri"/>
          <w:sz w:val="16"/>
          <w:szCs w:val="16"/>
        </w:rPr>
        <w:t xml:space="preserve"> "Евро</w:t>
      </w:r>
      <w:r>
        <w:rPr>
          <w:rFonts w:ascii="Calibri" w:hAnsi="Calibri"/>
          <w:sz w:val="16"/>
          <w:szCs w:val="16"/>
          <w:lang w:val="bg-BG"/>
        </w:rPr>
        <w:t xml:space="preserve"> 6</w:t>
      </w:r>
      <w:r>
        <w:rPr>
          <w:rFonts w:ascii="Calibri" w:hAnsi="Calibri"/>
          <w:sz w:val="16"/>
          <w:szCs w:val="16"/>
        </w:rPr>
        <w:t>"</w:t>
      </w:r>
      <w:r>
        <w:rPr>
          <w:rFonts w:ascii="Calibri" w:hAnsi="Calibri"/>
          <w:sz w:val="16"/>
          <w:szCs w:val="16"/>
          <w:lang w:val="bg-BG"/>
        </w:rPr>
        <w:t xml:space="preserve">  и „ЕЕV”</w:t>
      </w:r>
      <w:r>
        <w:rPr>
          <w:rFonts w:ascii="Calibri" w:hAnsi="Calibri"/>
          <w:sz w:val="16"/>
          <w:szCs w:val="16"/>
        </w:rPr>
        <w:t>,</w:t>
      </w:r>
      <w:r>
        <w:rPr>
          <w:rFonts w:ascii="Calibri" w:hAnsi="Calibri"/>
          <w:sz w:val="16"/>
          <w:szCs w:val="16"/>
          <w:lang w:val="bg-BG"/>
        </w:rPr>
        <w:t xml:space="preserve"> </w:t>
      </w:r>
      <w:r>
        <w:rPr>
          <w:rFonts w:ascii="Calibri" w:hAnsi="Calibri"/>
          <w:sz w:val="16"/>
          <w:szCs w:val="16"/>
        </w:rPr>
        <w:t xml:space="preserve">, данъкът по чл. </w:t>
      </w:r>
      <w:proofErr w:type="gramStart"/>
      <w:r>
        <w:rPr>
          <w:rFonts w:ascii="Calibri" w:hAnsi="Calibri"/>
          <w:sz w:val="16"/>
          <w:szCs w:val="16"/>
        </w:rPr>
        <w:t>55, ал.</w:t>
      </w:r>
      <w:proofErr w:type="gramEnd"/>
      <w:r>
        <w:rPr>
          <w:rFonts w:ascii="Calibri" w:hAnsi="Calibri"/>
          <w:sz w:val="16"/>
          <w:szCs w:val="16"/>
        </w:rPr>
        <w:t xml:space="preserve"> 5, </w:t>
      </w:r>
      <w:proofErr w:type="gramStart"/>
      <w:r>
        <w:rPr>
          <w:rFonts w:ascii="Calibri" w:hAnsi="Calibri"/>
          <w:sz w:val="16"/>
          <w:szCs w:val="16"/>
        </w:rPr>
        <w:t>6 ,7</w:t>
      </w:r>
      <w:proofErr w:type="gramEnd"/>
      <w:r>
        <w:rPr>
          <w:rFonts w:ascii="Calibri" w:hAnsi="Calibri"/>
          <w:sz w:val="16"/>
          <w:szCs w:val="16"/>
        </w:rPr>
        <w:t xml:space="preserve"> </w:t>
      </w:r>
      <w:r>
        <w:rPr>
          <w:rFonts w:ascii="Calibri" w:hAnsi="Calibri"/>
          <w:sz w:val="16"/>
          <w:szCs w:val="16"/>
          <w:lang w:val="ru-RU"/>
        </w:rPr>
        <w:t>и 13</w:t>
      </w:r>
      <w:r>
        <w:rPr>
          <w:rFonts w:ascii="Calibri" w:hAnsi="Calibri"/>
          <w:sz w:val="16"/>
          <w:szCs w:val="16"/>
        </w:rPr>
        <w:t xml:space="preserve"> се заплаща с 50 на сто намаление.</w:t>
      </w:r>
      <w:r>
        <w:rPr>
          <w:rFonts w:ascii="Calibri" w:hAnsi="Calibri"/>
          <w:sz w:val="16"/>
          <w:szCs w:val="16"/>
          <w:lang w:val="bg-BG"/>
        </w:rPr>
        <w:t>”</w:t>
      </w:r>
      <w:r>
        <w:rPr>
          <w:rFonts w:ascii="Calibri" w:hAnsi="Calibri"/>
          <w:sz w:val="16"/>
          <w:szCs w:val="16"/>
        </w:rPr>
        <w:t xml:space="preserve"> (</w:t>
      </w:r>
      <w:proofErr w:type="gramStart"/>
      <w:r>
        <w:rPr>
          <w:rFonts w:ascii="Calibri" w:hAnsi="Calibri"/>
          <w:b/>
          <w:sz w:val="16"/>
          <w:szCs w:val="16"/>
          <w:lang w:val="bg-BG"/>
        </w:rPr>
        <w:t>стар</w:t>
      </w:r>
      <w:proofErr w:type="gramEnd"/>
      <w:r>
        <w:rPr>
          <w:rFonts w:ascii="Calibri" w:hAnsi="Calibri"/>
          <w:b/>
          <w:sz w:val="16"/>
          <w:szCs w:val="16"/>
          <w:lang w:val="bg-BG"/>
        </w:rPr>
        <w:t xml:space="preserve"> текст</w:t>
      </w:r>
      <w:r>
        <w:rPr>
          <w:rFonts w:ascii="Calibri" w:hAnsi="Calibri"/>
          <w:sz w:val="16"/>
          <w:szCs w:val="16"/>
          <w:lang w:val="bg-BG"/>
        </w:rPr>
        <w:t xml:space="preserve"> валиден до 01.01.2019 г.- решение № 5 от 25.01.2019 г.</w:t>
      </w:r>
      <w:r>
        <w:rPr>
          <w:rFonts w:ascii="Calibri" w:hAnsi="Calibri"/>
          <w:sz w:val="16"/>
          <w:szCs w:val="16"/>
        </w:rPr>
        <w:t>)</w:t>
      </w:r>
    </w:p>
    <w:p w:rsidR="00CB060B" w:rsidRDefault="00CB060B" w:rsidP="00CB060B">
      <w:pPr>
        <w:ind w:firstLine="708"/>
        <w:jc w:val="both"/>
        <w:rPr>
          <w:rFonts w:ascii="Calibri" w:hAnsi="Calibri"/>
          <w:sz w:val="24"/>
          <w:szCs w:val="24"/>
          <w:lang w:val="bg-BG"/>
        </w:rPr>
      </w:pPr>
      <w:r>
        <w:rPr>
          <w:rFonts w:ascii="Calibri" w:hAnsi="Calibri"/>
          <w:sz w:val="24"/>
          <w:szCs w:val="24"/>
        </w:rPr>
        <w:t>(2)</w:t>
      </w:r>
      <w:r>
        <w:rPr>
          <w:rFonts w:ascii="Calibri" w:hAnsi="Calibri"/>
          <w:sz w:val="16"/>
          <w:szCs w:val="16"/>
        </w:rPr>
        <w:t>(</w:t>
      </w:r>
      <w:proofErr w:type="gramStart"/>
      <w:r>
        <w:rPr>
          <w:rFonts w:ascii="Calibri" w:hAnsi="Calibri"/>
          <w:sz w:val="16"/>
          <w:szCs w:val="16"/>
          <w:lang w:val="bg-BG"/>
        </w:rPr>
        <w:t>изм.текст</w:t>
      </w:r>
      <w:proofErr w:type="gramEnd"/>
      <w:r>
        <w:rPr>
          <w:rFonts w:ascii="Calibri" w:hAnsi="Calibri"/>
          <w:sz w:val="16"/>
          <w:szCs w:val="16"/>
          <w:lang w:val="bg-BG"/>
        </w:rPr>
        <w:t xml:space="preserve"> с Решение № 5 от 25.01.2019 г., валиден от 01.01.2019 г.</w:t>
      </w:r>
      <w:r>
        <w:rPr>
          <w:rFonts w:ascii="Calibri" w:hAnsi="Calibri"/>
          <w:sz w:val="16"/>
          <w:szCs w:val="16"/>
        </w:rPr>
        <w:t>)</w:t>
      </w:r>
      <w:r>
        <w:rPr>
          <w:rFonts w:ascii="Calibri" w:hAnsi="Calibri"/>
          <w:sz w:val="24"/>
          <w:szCs w:val="24"/>
          <w:lang w:val="bg-BG"/>
        </w:rPr>
        <w:t>За мотопеди и мотоциклети с мощност на двигателя до 74 К</w:t>
      </w:r>
      <w:r>
        <w:rPr>
          <w:rFonts w:ascii="Calibri" w:hAnsi="Calibri"/>
          <w:sz w:val="24"/>
          <w:szCs w:val="24"/>
        </w:rPr>
        <w:t xml:space="preserve">w </w:t>
      </w:r>
      <w:r>
        <w:rPr>
          <w:rFonts w:ascii="Calibri" w:hAnsi="Calibri"/>
          <w:sz w:val="24"/>
          <w:szCs w:val="24"/>
          <w:lang w:val="bg-BG"/>
        </w:rPr>
        <w:t>включително и съответстващи на екологична категория „Евро 4” данъкът се заплаща с 20 на сто намаление, а за съответстващите на екологични категории, по-високи от „Евро 4” – с 60 на сто намаление от определения по чл.55, ал.3 данък.</w:t>
      </w:r>
    </w:p>
    <w:p w:rsidR="00CB060B" w:rsidRDefault="00CB060B" w:rsidP="00CB060B">
      <w:pPr>
        <w:ind w:firstLine="708"/>
        <w:jc w:val="both"/>
        <w:rPr>
          <w:rFonts w:ascii="Calibri" w:hAnsi="Calibri"/>
          <w:sz w:val="24"/>
          <w:szCs w:val="24"/>
        </w:rPr>
      </w:pPr>
      <w:r>
        <w:rPr>
          <w:rFonts w:ascii="Calibri" w:hAnsi="Calibri"/>
          <w:sz w:val="24"/>
          <w:szCs w:val="24"/>
        </w:rPr>
        <w:t>(</w:t>
      </w:r>
      <w:r>
        <w:rPr>
          <w:rFonts w:ascii="Calibri" w:hAnsi="Calibri"/>
          <w:sz w:val="24"/>
          <w:szCs w:val="24"/>
          <w:lang w:val="bg-BG"/>
        </w:rPr>
        <w:t>3</w:t>
      </w:r>
      <w:r>
        <w:rPr>
          <w:rFonts w:ascii="Calibri" w:hAnsi="Calibri"/>
          <w:sz w:val="24"/>
          <w:szCs w:val="24"/>
        </w:rPr>
        <w:t>)</w:t>
      </w:r>
      <w:r>
        <w:rPr>
          <w:rFonts w:ascii="Calibri" w:hAnsi="Calibri"/>
          <w:sz w:val="16"/>
          <w:szCs w:val="16"/>
        </w:rPr>
        <w:t>(</w:t>
      </w:r>
      <w:proofErr w:type="gramStart"/>
      <w:r>
        <w:rPr>
          <w:rFonts w:ascii="Calibri" w:hAnsi="Calibri"/>
          <w:sz w:val="16"/>
          <w:szCs w:val="16"/>
          <w:lang w:val="bg-BG"/>
        </w:rPr>
        <w:t>изм.текст</w:t>
      </w:r>
      <w:proofErr w:type="gramEnd"/>
      <w:r>
        <w:rPr>
          <w:rFonts w:ascii="Calibri" w:hAnsi="Calibri"/>
          <w:sz w:val="16"/>
          <w:szCs w:val="16"/>
          <w:lang w:val="bg-BG"/>
        </w:rPr>
        <w:t xml:space="preserve"> с Решение № 5 от 25.01.2019 г., валиден от 01.01.2019 г.</w:t>
      </w:r>
      <w:r>
        <w:rPr>
          <w:rFonts w:ascii="Calibri" w:hAnsi="Calibri"/>
          <w:sz w:val="16"/>
          <w:szCs w:val="16"/>
        </w:rPr>
        <w:t>)</w:t>
      </w:r>
      <w:r>
        <w:rPr>
          <w:rFonts w:ascii="Calibri" w:hAnsi="Calibri"/>
          <w:sz w:val="24"/>
          <w:szCs w:val="24"/>
          <w:lang w:val="bg-BG"/>
        </w:rPr>
        <w:t>За автобусите, товарните автомобили, с технически допустима максимална маса над 3.5 т., влекачите за ремарке и седловите влекачи с двигатели, съответстващи на екологична категория „Евро 4”, данъкът се заплаща с 20 на сто намаление, а за съответстващите на „Евро 5”, „Евро 6” и ЕЕ</w:t>
      </w:r>
      <w:r>
        <w:rPr>
          <w:rFonts w:ascii="Calibri" w:hAnsi="Calibri"/>
          <w:sz w:val="24"/>
          <w:szCs w:val="24"/>
        </w:rPr>
        <w:t>V</w:t>
      </w:r>
      <w:r>
        <w:rPr>
          <w:rFonts w:ascii="Calibri" w:hAnsi="Calibri"/>
          <w:sz w:val="24"/>
          <w:szCs w:val="24"/>
          <w:lang w:val="bg-BG"/>
        </w:rPr>
        <w:t>” – с 50 на сто намаление от определения по чл.41, ал.5, 6, 7 и 13 данък.</w:t>
      </w:r>
    </w:p>
    <w:p w:rsidR="00CB060B" w:rsidRDefault="00CB060B" w:rsidP="00CB060B">
      <w:pPr>
        <w:ind w:firstLine="708"/>
        <w:jc w:val="both"/>
        <w:rPr>
          <w:rFonts w:ascii="Calibri" w:hAnsi="Calibri"/>
          <w:sz w:val="24"/>
          <w:szCs w:val="24"/>
          <w:lang w:val="bg-BG"/>
        </w:rPr>
      </w:pPr>
      <w:r>
        <w:rPr>
          <w:rFonts w:ascii="Calibri" w:hAnsi="Calibri" w:cs="Times New Roman"/>
          <w:sz w:val="24"/>
          <w:szCs w:val="24"/>
        </w:rPr>
        <w:t>(</w:t>
      </w:r>
      <w:r>
        <w:rPr>
          <w:rFonts w:ascii="Calibri" w:hAnsi="Calibri" w:cs="Times New Roman"/>
          <w:sz w:val="24"/>
          <w:szCs w:val="24"/>
          <w:lang w:val="bg-BG"/>
        </w:rPr>
        <w:t>4</w:t>
      </w:r>
      <w:r>
        <w:rPr>
          <w:rFonts w:ascii="Calibri" w:hAnsi="Calibri" w:cs="Times New Roman"/>
          <w:sz w:val="24"/>
          <w:szCs w:val="24"/>
        </w:rPr>
        <w:t>)</w:t>
      </w:r>
      <w:r>
        <w:rPr>
          <w:rFonts w:ascii="Calibri" w:hAnsi="Calibri" w:cs="Times New Roman"/>
          <w:sz w:val="16"/>
          <w:szCs w:val="16"/>
          <w:lang w:val="bg-BG"/>
        </w:rPr>
        <w:t>(</w:t>
      </w:r>
      <w:r>
        <w:rPr>
          <w:rFonts w:ascii="Calibri" w:hAnsi="Calibri" w:cs="Times New Roman"/>
          <w:i/>
          <w:sz w:val="16"/>
          <w:szCs w:val="16"/>
          <w:lang w:val="bg-BG"/>
        </w:rPr>
        <w:t>досегашната алинея 3 става алинея 4 с Реш. №99/06.12.2014г., считано от 01.01.2014г.)</w:t>
      </w:r>
      <w:r>
        <w:rPr>
          <w:rFonts w:ascii="Calibri" w:hAnsi="Calibri" w:cs="Times New Roman"/>
          <w:sz w:val="24"/>
          <w:szCs w:val="24"/>
        </w:rPr>
        <w:t xml:space="preserve"> За автобуси, извършващи обществен превоз на пътници по редовни автобусни линии в градовете и в слабонаселените планински и гранични райони, които се субсидират от общините, </w:t>
      </w:r>
      <w:r>
        <w:rPr>
          <w:rFonts w:ascii="Calibri" w:hAnsi="Calibri" w:cs="Times New Roman"/>
          <w:sz w:val="24"/>
          <w:szCs w:val="24"/>
        </w:rPr>
        <w:lastRenderedPageBreak/>
        <w:t xml:space="preserve">данъкът се заплаща в размер 10 на сто от размера, определен по реда на чл. </w:t>
      </w:r>
      <w:proofErr w:type="gramStart"/>
      <w:r>
        <w:rPr>
          <w:rFonts w:ascii="Calibri" w:hAnsi="Calibri" w:cs="Times New Roman"/>
          <w:sz w:val="24"/>
          <w:szCs w:val="24"/>
        </w:rPr>
        <w:t>55, ал.</w:t>
      </w:r>
      <w:proofErr w:type="gramEnd"/>
      <w:r>
        <w:rPr>
          <w:rFonts w:ascii="Calibri" w:hAnsi="Calibri" w:cs="Times New Roman"/>
          <w:sz w:val="24"/>
          <w:szCs w:val="24"/>
        </w:rPr>
        <w:t xml:space="preserve"> </w:t>
      </w:r>
      <w:proofErr w:type="gramStart"/>
      <w:r>
        <w:rPr>
          <w:rFonts w:ascii="Calibri" w:hAnsi="Calibri" w:cs="Times New Roman"/>
          <w:sz w:val="24"/>
          <w:szCs w:val="24"/>
        </w:rPr>
        <w:t>5 от Закона за местните данъци и такси, при условие че не се използват за други цели.</w:t>
      </w:r>
      <w:proofErr w:type="gramEnd"/>
      <w:r>
        <w:rPr>
          <w:rFonts w:ascii="Calibri" w:hAnsi="Calibri"/>
          <w:sz w:val="24"/>
          <w:szCs w:val="24"/>
        </w:rPr>
        <w:t xml:space="preserve"> </w:t>
      </w:r>
    </w:p>
    <w:p w:rsidR="00CB060B" w:rsidRDefault="00CB060B" w:rsidP="00CB060B">
      <w:pPr>
        <w:ind w:firstLine="708"/>
        <w:jc w:val="both"/>
        <w:rPr>
          <w:rFonts w:ascii="Calibri" w:hAnsi="Calibri"/>
          <w:sz w:val="24"/>
          <w:szCs w:val="24"/>
          <w:lang w:val="bg-BG"/>
        </w:rPr>
      </w:pPr>
      <w:r>
        <w:rPr>
          <w:rFonts w:ascii="Calibri" w:hAnsi="Calibri"/>
          <w:sz w:val="24"/>
          <w:szCs w:val="24"/>
        </w:rPr>
        <w:t>(5)</w:t>
      </w:r>
      <w:r>
        <w:rPr>
          <w:rFonts w:ascii="Calibri" w:hAnsi="Calibri"/>
          <w:sz w:val="16"/>
          <w:szCs w:val="16"/>
        </w:rPr>
        <w:t>(</w:t>
      </w:r>
      <w:proofErr w:type="gramStart"/>
      <w:r>
        <w:rPr>
          <w:rFonts w:ascii="Calibri" w:hAnsi="Calibri"/>
          <w:sz w:val="16"/>
          <w:szCs w:val="16"/>
          <w:lang w:val="bg-BG"/>
        </w:rPr>
        <w:t>нова</w:t>
      </w:r>
      <w:proofErr w:type="gramEnd"/>
      <w:r>
        <w:rPr>
          <w:rFonts w:ascii="Calibri" w:hAnsi="Calibri"/>
          <w:sz w:val="16"/>
          <w:szCs w:val="16"/>
          <w:lang w:val="bg-BG"/>
        </w:rPr>
        <w:t>, валидна от 01.01.2019 г.- Решение № 5 от 25.01.2019 г.</w:t>
      </w:r>
      <w:r>
        <w:rPr>
          <w:rFonts w:ascii="Calibri" w:hAnsi="Calibri"/>
          <w:sz w:val="16"/>
          <w:szCs w:val="16"/>
        </w:rPr>
        <w:t xml:space="preserve"> </w:t>
      </w:r>
      <w:r>
        <w:rPr>
          <w:rFonts w:ascii="Calibri" w:hAnsi="Calibri"/>
          <w:sz w:val="16"/>
          <w:szCs w:val="16"/>
          <w:lang w:val="bg-BG"/>
        </w:rPr>
        <w:t>протокол 1</w:t>
      </w:r>
      <w:r>
        <w:rPr>
          <w:rFonts w:ascii="Calibri" w:hAnsi="Calibri"/>
          <w:sz w:val="16"/>
          <w:szCs w:val="16"/>
        </w:rPr>
        <w:t>)</w:t>
      </w:r>
      <w:r w:rsidR="001952AB" w:rsidRPr="001952AB">
        <w:rPr>
          <w:rFonts w:ascii="Calibri" w:hAnsi="Calibri"/>
          <w:sz w:val="24"/>
          <w:szCs w:val="24"/>
        </w:rPr>
        <w:t xml:space="preserve"> </w:t>
      </w:r>
      <w:r w:rsidR="001952AB">
        <w:rPr>
          <w:rFonts w:ascii="Calibri" w:hAnsi="Calibri"/>
          <w:sz w:val="24"/>
          <w:szCs w:val="24"/>
        </w:rPr>
        <w:t>)</w:t>
      </w:r>
      <w:r w:rsidR="001952AB">
        <w:rPr>
          <w:rFonts w:ascii="Calibri" w:hAnsi="Calibri"/>
          <w:sz w:val="16"/>
          <w:szCs w:val="16"/>
        </w:rPr>
        <w:t>(</w:t>
      </w:r>
      <w:r w:rsidR="001952AB">
        <w:rPr>
          <w:rFonts w:ascii="Calibri" w:hAnsi="Calibri"/>
          <w:sz w:val="16"/>
          <w:szCs w:val="16"/>
          <w:lang w:val="bg-BG"/>
        </w:rPr>
        <w:t>доп</w:t>
      </w:r>
      <w:proofErr w:type="gramStart"/>
      <w:r w:rsidR="001952AB">
        <w:rPr>
          <w:rFonts w:ascii="Calibri" w:hAnsi="Calibri"/>
          <w:sz w:val="16"/>
          <w:szCs w:val="16"/>
          <w:lang w:val="bg-BG"/>
        </w:rPr>
        <w:t>.-</w:t>
      </w:r>
      <w:proofErr w:type="gramEnd"/>
      <w:r w:rsidR="001952AB">
        <w:rPr>
          <w:rFonts w:ascii="Calibri" w:hAnsi="Calibri"/>
          <w:sz w:val="16"/>
          <w:szCs w:val="16"/>
          <w:lang w:val="bg-BG"/>
        </w:rPr>
        <w:t xml:space="preserve"> Решение № 80 от 25.06.2025 г.</w:t>
      </w:r>
      <w:r w:rsidR="001952AB">
        <w:rPr>
          <w:rFonts w:ascii="Calibri" w:hAnsi="Calibri"/>
          <w:sz w:val="16"/>
          <w:szCs w:val="16"/>
        </w:rPr>
        <w:t xml:space="preserve"> </w:t>
      </w:r>
      <w:r w:rsidR="001952AB">
        <w:rPr>
          <w:rFonts w:ascii="Calibri" w:hAnsi="Calibri"/>
          <w:sz w:val="16"/>
          <w:szCs w:val="16"/>
          <w:lang w:val="bg-BG"/>
        </w:rPr>
        <w:t>протокол 6, точка 2</w:t>
      </w:r>
      <w:r w:rsidR="001952AB">
        <w:rPr>
          <w:rFonts w:ascii="Calibri" w:hAnsi="Calibri"/>
          <w:sz w:val="16"/>
          <w:szCs w:val="16"/>
        </w:rPr>
        <w:t>)</w:t>
      </w:r>
      <w:r w:rsidR="001952AB">
        <w:rPr>
          <w:rFonts w:ascii="Calibri" w:hAnsi="Calibri"/>
          <w:sz w:val="24"/>
          <w:szCs w:val="24"/>
          <w:lang w:val="bg-BG"/>
        </w:rPr>
        <w:t xml:space="preserve"> </w:t>
      </w:r>
      <w:r>
        <w:rPr>
          <w:rFonts w:ascii="Calibri" w:hAnsi="Calibri"/>
          <w:sz w:val="24"/>
          <w:szCs w:val="24"/>
          <w:lang w:val="bg-BG"/>
        </w:rPr>
        <w:t xml:space="preserve"> Когато в регистъра по чл.54, ал.1</w:t>
      </w:r>
      <w:r w:rsidR="001952AB">
        <w:rPr>
          <w:rFonts w:ascii="Calibri" w:hAnsi="Calibri"/>
          <w:sz w:val="24"/>
          <w:szCs w:val="24"/>
          <w:lang w:val="bg-BG"/>
        </w:rPr>
        <w:t>, т.1</w:t>
      </w:r>
      <w:r>
        <w:rPr>
          <w:rFonts w:ascii="Calibri" w:hAnsi="Calibri"/>
          <w:sz w:val="24"/>
          <w:szCs w:val="24"/>
          <w:lang w:val="bg-BG"/>
        </w:rPr>
        <w:t xml:space="preserve"> няма данни за екологичната категория на моторното превозно средство се приема, че превозното средство е без екологична категория. </w:t>
      </w:r>
    </w:p>
    <w:p w:rsidR="00CB060B" w:rsidRDefault="00CB060B" w:rsidP="00CB060B">
      <w:pPr>
        <w:pStyle w:val="Style"/>
        <w:ind w:left="181" w:right="142" w:firstLine="902"/>
        <w:contextualSpacing/>
        <w:rPr>
          <w:rFonts w:ascii="Calibri" w:hAnsi="Calibri"/>
          <w:sz w:val="16"/>
          <w:szCs w:val="16"/>
          <w:lang w:val="bg-BG"/>
        </w:rPr>
      </w:pPr>
      <w:proofErr w:type="gramStart"/>
      <w:r>
        <w:rPr>
          <w:rFonts w:ascii="Calibri" w:hAnsi="Calibri"/>
          <w:b/>
          <w:bCs/>
          <w:sz w:val="16"/>
          <w:szCs w:val="16"/>
        </w:rPr>
        <w:t xml:space="preserve">Чл. </w:t>
      </w:r>
      <w:r>
        <w:rPr>
          <w:rFonts w:ascii="Calibri" w:hAnsi="Calibri"/>
          <w:b/>
          <w:bCs/>
          <w:sz w:val="16"/>
          <w:szCs w:val="16"/>
          <w:lang w:val="bg-BG"/>
        </w:rPr>
        <w:t>46</w:t>
      </w:r>
      <w:r>
        <w:rPr>
          <w:rFonts w:ascii="Calibri" w:hAnsi="Calibri"/>
          <w:b/>
          <w:bCs/>
          <w:sz w:val="16"/>
          <w:szCs w:val="16"/>
        </w:rPr>
        <w:t>.</w:t>
      </w:r>
      <w:proofErr w:type="gramEnd"/>
      <w:r>
        <w:rPr>
          <w:rFonts w:ascii="Calibri" w:hAnsi="Calibri"/>
          <w:sz w:val="16"/>
          <w:szCs w:val="16"/>
        </w:rPr>
        <w:t xml:space="preserve"> (1)</w:t>
      </w:r>
      <w:r>
        <w:rPr>
          <w:rFonts w:ascii="Calibri" w:hAnsi="Calibri"/>
          <w:sz w:val="16"/>
          <w:szCs w:val="16"/>
          <w:lang w:val="bg-BG"/>
        </w:rPr>
        <w:t xml:space="preserve"> </w:t>
      </w:r>
      <w:r>
        <w:rPr>
          <w:rFonts w:ascii="Calibri" w:hAnsi="Calibri"/>
          <w:i/>
          <w:sz w:val="16"/>
          <w:szCs w:val="16"/>
        </w:rPr>
        <w:t>(</w:t>
      </w:r>
      <w:r>
        <w:rPr>
          <w:rFonts w:ascii="Calibri" w:hAnsi="Calibri"/>
          <w:i/>
          <w:sz w:val="16"/>
          <w:szCs w:val="16"/>
          <w:lang w:val="bg-BG"/>
        </w:rPr>
        <w:t xml:space="preserve">изм.с Реш.№ 92 от 28.12.2010 </w:t>
      </w:r>
      <w:proofErr w:type="gramStart"/>
      <w:r>
        <w:rPr>
          <w:rFonts w:ascii="Calibri" w:hAnsi="Calibri"/>
          <w:i/>
          <w:sz w:val="16"/>
          <w:szCs w:val="16"/>
          <w:lang w:val="bg-BG"/>
        </w:rPr>
        <w:t>г.,</w:t>
      </w:r>
      <w:proofErr w:type="gramEnd"/>
      <w:r>
        <w:rPr>
          <w:rFonts w:ascii="Calibri" w:hAnsi="Calibri"/>
          <w:i/>
          <w:sz w:val="16"/>
          <w:szCs w:val="16"/>
          <w:lang w:val="bg-BG"/>
        </w:rPr>
        <w:t xml:space="preserve"> в сила от 01.01.2011 г.</w:t>
      </w:r>
      <w:r>
        <w:rPr>
          <w:rFonts w:ascii="Calibri" w:hAnsi="Calibri"/>
          <w:i/>
          <w:sz w:val="16"/>
          <w:szCs w:val="16"/>
        </w:rPr>
        <w:t>)</w:t>
      </w:r>
      <w:r>
        <w:rPr>
          <w:rFonts w:ascii="Calibri" w:hAnsi="Calibri"/>
          <w:sz w:val="16"/>
          <w:szCs w:val="16"/>
        </w:rPr>
        <w:t xml:space="preserve"> Данъкът </w:t>
      </w:r>
      <w:r>
        <w:rPr>
          <w:rFonts w:ascii="Calibri" w:hAnsi="Calibri"/>
          <w:sz w:val="16"/>
          <w:szCs w:val="16"/>
          <w:lang w:val="bg-BG"/>
        </w:rPr>
        <w:t xml:space="preserve">върху превозните средства се </w:t>
      </w:r>
      <w:r>
        <w:rPr>
          <w:rFonts w:ascii="Calibri" w:hAnsi="Calibri"/>
          <w:sz w:val="16"/>
          <w:szCs w:val="16"/>
        </w:rPr>
        <w:t xml:space="preserve">плаща на две равни вноски в следните срокове: </w:t>
      </w:r>
      <w:r>
        <w:rPr>
          <w:rFonts w:ascii="Calibri" w:hAnsi="Calibri"/>
          <w:sz w:val="16"/>
          <w:szCs w:val="16"/>
          <w:lang w:val="bg-BG"/>
        </w:rPr>
        <w:t xml:space="preserve">от 1 </w:t>
      </w:r>
      <w:r>
        <w:rPr>
          <w:rFonts w:ascii="Calibri" w:hAnsi="Calibri"/>
          <w:sz w:val="16"/>
          <w:szCs w:val="16"/>
        </w:rPr>
        <w:t xml:space="preserve">март </w:t>
      </w:r>
      <w:r>
        <w:rPr>
          <w:rFonts w:ascii="Calibri" w:hAnsi="Calibri"/>
          <w:sz w:val="16"/>
          <w:szCs w:val="16"/>
          <w:lang w:val="bg-BG"/>
        </w:rPr>
        <w:t xml:space="preserve">до 30 юни </w:t>
      </w:r>
      <w:r>
        <w:rPr>
          <w:rFonts w:ascii="Calibri" w:hAnsi="Calibri"/>
          <w:sz w:val="16"/>
          <w:szCs w:val="16"/>
        </w:rPr>
        <w:t xml:space="preserve">и до 30 </w:t>
      </w:r>
      <w:r>
        <w:rPr>
          <w:rFonts w:ascii="Calibri" w:hAnsi="Calibri"/>
          <w:sz w:val="16"/>
          <w:szCs w:val="16"/>
          <w:lang w:val="bg-BG"/>
        </w:rPr>
        <w:t>октомври</w:t>
      </w:r>
      <w:r>
        <w:rPr>
          <w:rFonts w:ascii="Calibri" w:hAnsi="Calibri"/>
          <w:sz w:val="16"/>
          <w:szCs w:val="16"/>
        </w:rPr>
        <w:t xml:space="preserve"> на годината, за която е дължим. На предплатилите </w:t>
      </w:r>
      <w:r>
        <w:rPr>
          <w:rFonts w:ascii="Calibri" w:hAnsi="Calibri"/>
          <w:sz w:val="16"/>
          <w:szCs w:val="16"/>
          <w:lang w:val="bg-BG"/>
        </w:rPr>
        <w:t>от 1 март до 30 април за цялата година</w:t>
      </w:r>
      <w:r>
        <w:rPr>
          <w:rFonts w:ascii="Calibri" w:hAnsi="Calibri"/>
          <w:sz w:val="16"/>
          <w:szCs w:val="16"/>
        </w:rPr>
        <w:t xml:space="preserve"> се прави отстъпка 5 (</w:t>
      </w:r>
      <w:r>
        <w:rPr>
          <w:rFonts w:ascii="Calibri" w:hAnsi="Calibri"/>
          <w:sz w:val="16"/>
          <w:szCs w:val="16"/>
          <w:lang w:val="bg-BG"/>
        </w:rPr>
        <w:t>пет</w:t>
      </w:r>
      <w:r>
        <w:rPr>
          <w:rFonts w:ascii="Calibri" w:hAnsi="Calibri"/>
          <w:sz w:val="16"/>
          <w:szCs w:val="16"/>
        </w:rPr>
        <w:t>) на сто</w:t>
      </w:r>
      <w:proofErr w:type="gramStart"/>
      <w:r>
        <w:rPr>
          <w:rFonts w:ascii="Calibri" w:hAnsi="Calibri"/>
          <w:sz w:val="16"/>
          <w:szCs w:val="16"/>
        </w:rPr>
        <w:t>.-</w:t>
      </w:r>
      <w:proofErr w:type="gramEnd"/>
      <w:r>
        <w:rPr>
          <w:rFonts w:ascii="Calibri" w:hAnsi="Calibri"/>
          <w:sz w:val="16"/>
          <w:szCs w:val="16"/>
          <w:lang w:val="bg-BG"/>
        </w:rPr>
        <w:t xml:space="preserve"> </w:t>
      </w:r>
      <w:r>
        <w:rPr>
          <w:rFonts w:ascii="Calibri" w:hAnsi="Calibri"/>
          <w:b/>
          <w:sz w:val="16"/>
          <w:szCs w:val="16"/>
          <w:lang w:val="ru-RU"/>
        </w:rPr>
        <w:t>предишен текст</w:t>
      </w:r>
      <w:r>
        <w:rPr>
          <w:rFonts w:ascii="Calibri" w:hAnsi="Calibri"/>
          <w:sz w:val="16"/>
          <w:szCs w:val="16"/>
          <w:lang w:val="ru-RU"/>
        </w:rPr>
        <w:t xml:space="preserve"> на чл.</w:t>
      </w:r>
      <w:r>
        <w:rPr>
          <w:rFonts w:ascii="Calibri" w:hAnsi="Calibri"/>
          <w:sz w:val="16"/>
          <w:szCs w:val="16"/>
        </w:rPr>
        <w:t xml:space="preserve"> 4</w:t>
      </w:r>
      <w:r>
        <w:rPr>
          <w:rFonts w:ascii="Calibri" w:hAnsi="Calibri"/>
          <w:sz w:val="16"/>
          <w:szCs w:val="16"/>
          <w:lang w:val="bg-BG"/>
        </w:rPr>
        <w:t>6</w:t>
      </w:r>
      <w:r>
        <w:rPr>
          <w:rFonts w:ascii="Calibri" w:hAnsi="Calibri"/>
          <w:sz w:val="16"/>
          <w:szCs w:val="16"/>
          <w:lang w:val="ru-RU"/>
        </w:rPr>
        <w:t>, ал.</w:t>
      </w:r>
      <w:r>
        <w:rPr>
          <w:rFonts w:ascii="Calibri" w:hAnsi="Calibri"/>
          <w:sz w:val="16"/>
          <w:szCs w:val="16"/>
          <w:lang w:val="bg-BG"/>
        </w:rPr>
        <w:t>1</w:t>
      </w:r>
      <w:r>
        <w:rPr>
          <w:rFonts w:ascii="Calibri" w:hAnsi="Calibri"/>
          <w:sz w:val="16"/>
          <w:szCs w:val="16"/>
          <w:lang w:val="ru-RU"/>
        </w:rPr>
        <w:t>- изменен</w:t>
      </w:r>
      <w:r>
        <w:rPr>
          <w:rFonts w:ascii="Calibri" w:hAnsi="Calibri"/>
          <w:sz w:val="16"/>
          <w:szCs w:val="16"/>
        </w:rPr>
        <w:t>(</w:t>
      </w:r>
      <w:r>
        <w:rPr>
          <w:rFonts w:ascii="Calibri" w:hAnsi="Calibri"/>
          <w:sz w:val="16"/>
          <w:szCs w:val="16"/>
          <w:lang w:val="bg-BG"/>
        </w:rPr>
        <w:t>а</w:t>
      </w:r>
      <w:r>
        <w:rPr>
          <w:rFonts w:ascii="Calibri" w:hAnsi="Calibri"/>
          <w:sz w:val="16"/>
          <w:szCs w:val="16"/>
        </w:rPr>
        <w:t>)</w:t>
      </w:r>
      <w:r>
        <w:rPr>
          <w:rFonts w:ascii="Calibri" w:hAnsi="Calibri"/>
          <w:sz w:val="16"/>
          <w:szCs w:val="16"/>
          <w:lang w:val="bg-BG"/>
        </w:rPr>
        <w:t xml:space="preserve"> с Решение № 24 от 24.03.2020 г., протокол № 2, точка 5.</w:t>
      </w:r>
    </w:p>
    <w:p w:rsidR="00CB060B" w:rsidRDefault="00CB060B" w:rsidP="00CB060B">
      <w:pPr>
        <w:pStyle w:val="Style"/>
        <w:ind w:right="142" w:firstLine="0"/>
        <w:contextualSpacing/>
        <w:rPr>
          <w:rFonts w:ascii="Calibri" w:hAnsi="Calibri"/>
          <w:sz w:val="16"/>
          <w:szCs w:val="16"/>
        </w:rPr>
      </w:pPr>
      <w:r>
        <w:rPr>
          <w:rFonts w:ascii="Calibri" w:hAnsi="Calibri"/>
          <w:b/>
          <w:lang w:val="bg-BG"/>
        </w:rPr>
        <w:t xml:space="preserve">            </w:t>
      </w:r>
      <w:r>
        <w:rPr>
          <w:rFonts w:ascii="Calibri" w:hAnsi="Calibri"/>
          <w:b/>
        </w:rPr>
        <w:t>Чл. 46</w:t>
      </w:r>
      <w:r>
        <w:rPr>
          <w:rFonts w:ascii="Calibri" w:hAnsi="Calibri"/>
        </w:rPr>
        <w:t xml:space="preserve"> (1)</w:t>
      </w:r>
      <w:r>
        <w:rPr>
          <w:rFonts w:ascii="Calibri" w:hAnsi="Calibri"/>
          <w:sz w:val="16"/>
          <w:szCs w:val="16"/>
          <w:lang w:val="ru-RU"/>
        </w:rPr>
        <w:t xml:space="preserve"> </w:t>
      </w:r>
      <w:r>
        <w:rPr>
          <w:rFonts w:ascii="Calibri" w:hAnsi="Calibri"/>
          <w:sz w:val="16"/>
          <w:szCs w:val="16"/>
        </w:rPr>
        <w:t>(</w:t>
      </w:r>
      <w:proofErr w:type="gramStart"/>
      <w:r>
        <w:rPr>
          <w:rFonts w:ascii="Calibri" w:hAnsi="Calibri"/>
          <w:sz w:val="16"/>
          <w:szCs w:val="16"/>
          <w:lang w:val="ru-RU"/>
        </w:rPr>
        <w:t>изменен</w:t>
      </w:r>
      <w:r>
        <w:rPr>
          <w:rFonts w:ascii="Calibri" w:hAnsi="Calibri"/>
          <w:sz w:val="16"/>
          <w:szCs w:val="16"/>
        </w:rPr>
        <w:t>(</w:t>
      </w:r>
      <w:proofErr w:type="gramEnd"/>
      <w:r>
        <w:rPr>
          <w:rFonts w:ascii="Calibri" w:hAnsi="Calibri"/>
          <w:sz w:val="16"/>
          <w:szCs w:val="16"/>
          <w:lang w:val="bg-BG"/>
        </w:rPr>
        <w:t>а</w:t>
      </w:r>
      <w:r>
        <w:rPr>
          <w:rFonts w:ascii="Calibri" w:hAnsi="Calibri"/>
          <w:sz w:val="16"/>
          <w:szCs w:val="16"/>
        </w:rPr>
        <w:t>)</w:t>
      </w:r>
      <w:r>
        <w:rPr>
          <w:rFonts w:ascii="Calibri" w:hAnsi="Calibri"/>
          <w:sz w:val="16"/>
          <w:szCs w:val="16"/>
          <w:lang w:val="bg-BG"/>
        </w:rPr>
        <w:t xml:space="preserve"> с Решение № 24 от 24.03.2020 г., протокол № 2, точка 5.</w:t>
      </w:r>
      <w:r>
        <w:rPr>
          <w:rFonts w:ascii="Calibri" w:hAnsi="Calibri"/>
          <w:sz w:val="16"/>
          <w:szCs w:val="16"/>
        </w:rPr>
        <w:t>)</w:t>
      </w:r>
      <w:r>
        <w:rPr>
          <w:rFonts w:ascii="Calibri" w:hAnsi="Calibri"/>
        </w:rPr>
        <w:t xml:space="preserve"> Данъкът върху превозните средства се плаща на две равни вноски в следните срокове: до 30 юни и до 31 октомври на годината, за която е дължим. На предплатилите </w:t>
      </w:r>
      <w:proofErr w:type="gramStart"/>
      <w:r>
        <w:rPr>
          <w:rFonts w:ascii="Calibri" w:hAnsi="Calibri"/>
        </w:rPr>
        <w:t>до  30</w:t>
      </w:r>
      <w:proofErr w:type="gramEnd"/>
      <w:r>
        <w:rPr>
          <w:rFonts w:ascii="Calibri" w:hAnsi="Calibri"/>
        </w:rPr>
        <w:t xml:space="preserve"> април за цялата година се прави отстъпка 5 на сто.</w:t>
      </w:r>
    </w:p>
    <w:p w:rsidR="00CB060B" w:rsidRDefault="00CB060B" w:rsidP="00CB060B">
      <w:pPr>
        <w:pStyle w:val="23"/>
        <w:ind w:firstLine="708"/>
        <w:rPr>
          <w:rFonts w:ascii="Calibri" w:hAnsi="Calibri"/>
        </w:rPr>
      </w:pPr>
      <w:r>
        <w:rPr>
          <w:rFonts w:ascii="Calibri" w:hAnsi="Calibri"/>
        </w:rPr>
        <w:t>(2) За превозните средства, придобити или регистрирани за движение през текущата година, данъкът се плаща в двумесечен срок от датата на придобиването им, съответно на регистрацията им за движение, в размер 1/12 част от годишния данък за всеки месец до края на годината, включително месеца на придобиването, съответно на регистрацията им за движение.</w:t>
      </w:r>
    </w:p>
    <w:p w:rsidR="00CB060B" w:rsidRDefault="00CB060B" w:rsidP="00CB060B">
      <w:pPr>
        <w:ind w:firstLine="708"/>
        <w:jc w:val="both"/>
        <w:rPr>
          <w:rFonts w:ascii="Calibri" w:hAnsi="Calibri"/>
          <w:sz w:val="16"/>
          <w:szCs w:val="16"/>
          <w:lang w:val="bg-BG"/>
        </w:rPr>
      </w:pPr>
      <w:r>
        <w:rPr>
          <w:rFonts w:ascii="Calibri" w:hAnsi="Calibri" w:cs="Times New Roman"/>
          <w:sz w:val="16"/>
          <w:szCs w:val="16"/>
        </w:rPr>
        <w:t xml:space="preserve">(3) </w:t>
      </w:r>
      <w:r>
        <w:rPr>
          <w:rFonts w:ascii="Calibri" w:hAnsi="Calibri" w:cs="Times New Roman"/>
          <w:i/>
          <w:sz w:val="16"/>
          <w:szCs w:val="16"/>
        </w:rPr>
        <w:t>(</w:t>
      </w:r>
      <w:proofErr w:type="gramStart"/>
      <w:r>
        <w:rPr>
          <w:rFonts w:ascii="Calibri" w:hAnsi="Calibri" w:cs="Times New Roman"/>
          <w:i/>
          <w:sz w:val="16"/>
          <w:szCs w:val="16"/>
          <w:lang w:val="bg-BG"/>
        </w:rPr>
        <w:t>нова</w:t>
      </w:r>
      <w:proofErr w:type="gramEnd"/>
      <w:r>
        <w:rPr>
          <w:rFonts w:ascii="Calibri" w:hAnsi="Calibri" w:cs="Times New Roman"/>
          <w:i/>
          <w:sz w:val="16"/>
          <w:szCs w:val="16"/>
          <w:lang w:val="bg-BG"/>
        </w:rPr>
        <w:t xml:space="preserve"> ал. Реш.№ 92 от 28.12.2010 г., в сила от 01.01.2011 г.</w:t>
      </w:r>
      <w:r>
        <w:rPr>
          <w:rFonts w:ascii="Calibri" w:hAnsi="Calibri" w:cs="Times New Roman"/>
          <w:i/>
          <w:sz w:val="16"/>
          <w:szCs w:val="16"/>
        </w:rPr>
        <w:t>)</w:t>
      </w:r>
      <w:r>
        <w:rPr>
          <w:rFonts w:ascii="Calibri" w:hAnsi="Calibri" w:cs="Times New Roman"/>
          <w:sz w:val="16"/>
          <w:szCs w:val="16"/>
          <w:lang w:val="bg-BG"/>
        </w:rPr>
        <w:t xml:space="preserve"> Заплащането на данъка е условие за редовност при годишния технически преглед на превозното средство. Заплащането на данъка се удостоверява с представяне на издаден или заверен от общината документ.</w:t>
      </w:r>
      <w:r>
        <w:rPr>
          <w:rFonts w:ascii="Calibri" w:hAnsi="Calibri"/>
          <w:sz w:val="16"/>
          <w:szCs w:val="16"/>
        </w:rPr>
        <w:t xml:space="preserve"> (</w:t>
      </w:r>
      <w:proofErr w:type="gramStart"/>
      <w:r>
        <w:rPr>
          <w:rFonts w:ascii="Calibri" w:hAnsi="Calibri"/>
          <w:b/>
          <w:sz w:val="16"/>
          <w:szCs w:val="16"/>
          <w:lang w:val="bg-BG"/>
        </w:rPr>
        <w:t>стар</w:t>
      </w:r>
      <w:proofErr w:type="gramEnd"/>
      <w:r>
        <w:rPr>
          <w:rFonts w:ascii="Calibri" w:hAnsi="Calibri"/>
          <w:b/>
          <w:sz w:val="16"/>
          <w:szCs w:val="16"/>
          <w:lang w:val="bg-BG"/>
        </w:rPr>
        <w:t xml:space="preserve"> текст</w:t>
      </w:r>
      <w:r>
        <w:rPr>
          <w:rFonts w:ascii="Calibri" w:hAnsi="Calibri"/>
          <w:sz w:val="16"/>
          <w:szCs w:val="16"/>
          <w:lang w:val="bg-BG"/>
        </w:rPr>
        <w:t xml:space="preserve"> решение № 5 от 25.01.2019 г.- в сила от 01.01.2019 г.</w:t>
      </w:r>
      <w:r>
        <w:rPr>
          <w:rFonts w:ascii="Calibri" w:hAnsi="Calibri"/>
          <w:sz w:val="16"/>
          <w:szCs w:val="16"/>
        </w:rPr>
        <w:t>)</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szCs w:val="24"/>
        </w:rPr>
        <w:t>(3)</w:t>
      </w:r>
      <w:r>
        <w:rPr>
          <w:rFonts w:ascii="Calibri" w:hAnsi="Calibri" w:cs="Times New Roman"/>
          <w:sz w:val="16"/>
          <w:szCs w:val="16"/>
        </w:rPr>
        <w:t>(</w:t>
      </w:r>
      <w:proofErr w:type="gramStart"/>
      <w:r>
        <w:rPr>
          <w:rFonts w:ascii="Calibri" w:hAnsi="Calibri" w:cs="Times New Roman"/>
          <w:b/>
          <w:sz w:val="16"/>
          <w:szCs w:val="16"/>
          <w:lang w:val="bg-BG"/>
        </w:rPr>
        <w:t>изм</w:t>
      </w:r>
      <w:proofErr w:type="gramEnd"/>
      <w:r>
        <w:rPr>
          <w:rFonts w:ascii="Calibri" w:hAnsi="Calibri" w:cs="Times New Roman"/>
          <w:b/>
          <w:sz w:val="16"/>
          <w:szCs w:val="16"/>
          <w:lang w:val="bg-BG"/>
        </w:rPr>
        <w:t>.</w:t>
      </w:r>
      <w:r>
        <w:rPr>
          <w:rFonts w:ascii="Calibri" w:hAnsi="Calibri" w:cs="Times New Roman"/>
          <w:sz w:val="16"/>
          <w:szCs w:val="16"/>
          <w:lang w:val="bg-BG"/>
        </w:rPr>
        <w:t xml:space="preserve"> с решение № 5 от 25.01.2019, в сила от 01.01.2019 г.</w:t>
      </w:r>
      <w:r>
        <w:rPr>
          <w:rFonts w:ascii="Calibri" w:hAnsi="Calibri" w:cs="Times New Roman"/>
          <w:sz w:val="16"/>
          <w:szCs w:val="16"/>
        </w:rPr>
        <w:t>)</w:t>
      </w:r>
      <w:r>
        <w:rPr>
          <w:rFonts w:ascii="Calibri" w:hAnsi="Calibri" w:cs="Times New Roman"/>
          <w:sz w:val="24"/>
          <w:szCs w:val="24"/>
          <w:lang w:val="bg-BG"/>
        </w:rPr>
        <w:t>Заплащането на данъка</w:t>
      </w:r>
      <w:r>
        <w:rPr>
          <w:rFonts w:ascii="Calibri" w:hAnsi="Calibri" w:cs="Times New Roman"/>
          <w:sz w:val="24"/>
          <w:szCs w:val="24"/>
        </w:rPr>
        <w:t xml:space="preserve"> </w:t>
      </w:r>
      <w:r>
        <w:rPr>
          <w:rFonts w:ascii="Calibri" w:hAnsi="Calibri" w:cs="Times New Roman"/>
          <w:sz w:val="24"/>
          <w:szCs w:val="24"/>
          <w:lang w:val="bg-BG"/>
        </w:rPr>
        <w:t>е условие за редовност при периодичния технически преглед на превозното средство. Заплащането на данъка се удостоверява със:</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szCs w:val="24"/>
          <w:lang w:val="bg-BG"/>
        </w:rPr>
        <w:t>1.Проверка чрез автоматизиран обмен на информация между информационната система за електронно регистриране на извършените периодични прегледи на пътни превозни средства, поддържана от Министерството на транспорта, информационните технологии и съобщенията и:</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szCs w:val="24"/>
          <w:lang w:val="bg-BG"/>
        </w:rPr>
        <w:t>а</w:t>
      </w:r>
      <w:r>
        <w:rPr>
          <w:rFonts w:ascii="Calibri" w:hAnsi="Calibri" w:cs="Times New Roman"/>
          <w:sz w:val="24"/>
          <w:szCs w:val="24"/>
        </w:rPr>
        <w:t>)</w:t>
      </w:r>
      <w:r>
        <w:rPr>
          <w:rFonts w:ascii="Calibri" w:hAnsi="Calibri" w:cs="Times New Roman"/>
          <w:sz w:val="24"/>
          <w:szCs w:val="24"/>
          <w:lang w:val="bg-BG"/>
        </w:rPr>
        <w:t>система за обмен на информация, поддържана от Министерството на финансите в изпълнение на чл.5а, или</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szCs w:val="24"/>
          <w:lang w:val="bg-BG"/>
        </w:rPr>
        <w:t>б</w:t>
      </w:r>
      <w:r>
        <w:rPr>
          <w:rFonts w:ascii="Calibri" w:hAnsi="Calibri" w:cs="Times New Roman"/>
          <w:sz w:val="24"/>
          <w:szCs w:val="24"/>
        </w:rPr>
        <w:t>)</w:t>
      </w:r>
      <w:r>
        <w:rPr>
          <w:rFonts w:ascii="Calibri" w:hAnsi="Calibri" w:cs="Times New Roman"/>
          <w:sz w:val="24"/>
          <w:szCs w:val="24"/>
          <w:lang w:val="bg-BG"/>
        </w:rPr>
        <w:t>съответната система за администриране на местни данъци и такси на общината, или</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szCs w:val="24"/>
          <w:lang w:val="bg-BG"/>
        </w:rPr>
        <w:t>2.Представяне на издаден или заверен от общината документ.</w:t>
      </w:r>
    </w:p>
    <w:p w:rsidR="00CB060B" w:rsidRDefault="00CB060B" w:rsidP="00CB060B">
      <w:pPr>
        <w:ind w:firstLine="900"/>
        <w:jc w:val="both"/>
        <w:rPr>
          <w:rFonts w:ascii="Calibri" w:hAnsi="Calibri" w:cs="Times New Roman"/>
          <w:sz w:val="24"/>
        </w:rPr>
      </w:pPr>
      <w:r>
        <w:rPr>
          <w:rFonts w:ascii="Calibri" w:hAnsi="Calibri" w:cs="Times New Roman"/>
          <w:b/>
          <w:bCs/>
          <w:sz w:val="24"/>
        </w:rPr>
        <w:t>Чл.4</w:t>
      </w:r>
      <w:r>
        <w:rPr>
          <w:rFonts w:ascii="Calibri" w:hAnsi="Calibri" w:cs="Times New Roman"/>
          <w:b/>
          <w:bCs/>
          <w:sz w:val="24"/>
          <w:lang w:val="bg-BG"/>
        </w:rPr>
        <w:t>7</w:t>
      </w:r>
      <w:r>
        <w:rPr>
          <w:rFonts w:ascii="Calibri" w:hAnsi="Calibri" w:cs="Times New Roman"/>
          <w:b/>
          <w:bCs/>
          <w:sz w:val="24"/>
        </w:rPr>
        <w:t>.</w:t>
      </w:r>
      <w:r>
        <w:rPr>
          <w:rFonts w:ascii="Calibri" w:hAnsi="Calibri" w:cs="Times New Roman"/>
          <w:b/>
          <w:bCs/>
          <w:i/>
          <w:sz w:val="16"/>
          <w:szCs w:val="16"/>
        </w:rPr>
        <w:t>(</w:t>
      </w:r>
      <w:r>
        <w:rPr>
          <w:rFonts w:ascii="Calibri" w:hAnsi="Calibri" w:cs="Times New Roman"/>
          <w:b/>
          <w:bCs/>
          <w:i/>
          <w:sz w:val="16"/>
          <w:szCs w:val="16"/>
          <w:lang w:val="bg-BG"/>
        </w:rPr>
        <w:t>изм.текст-</w:t>
      </w:r>
      <w:r>
        <w:rPr>
          <w:rFonts w:ascii="Calibri" w:hAnsi="Calibri" w:cs="Times New Roman"/>
          <w:bCs/>
          <w:i/>
          <w:sz w:val="16"/>
          <w:szCs w:val="16"/>
          <w:lang w:val="bg-BG"/>
        </w:rPr>
        <w:t>реш.71 от 16.12.2021 г., протокол 7, точка 5</w:t>
      </w:r>
      <w:r>
        <w:rPr>
          <w:rFonts w:ascii="Calibri" w:hAnsi="Calibri" w:cs="Times New Roman"/>
          <w:b/>
          <w:bCs/>
          <w:i/>
          <w:sz w:val="16"/>
          <w:szCs w:val="16"/>
        </w:rPr>
        <w:t>)</w:t>
      </w:r>
      <w:r>
        <w:rPr>
          <w:rFonts w:ascii="Calibri" w:hAnsi="Calibri" w:cs="Times New Roman"/>
          <w:i/>
          <w:sz w:val="16"/>
          <w:szCs w:val="16"/>
        </w:rPr>
        <w:t xml:space="preserve"> </w:t>
      </w:r>
      <w:r>
        <w:rPr>
          <w:rFonts w:ascii="Calibri" w:hAnsi="Calibri" w:cs="Times New Roman"/>
          <w:sz w:val="24"/>
        </w:rPr>
        <w:t>Данъкът се внася в приход на бюджета на общината, по постоянния адрес, съответно седалището на собственика, подал декларацията, а когато не е подадена такава и в случаите по чл.54, ал.</w:t>
      </w:r>
      <w:r>
        <w:rPr>
          <w:rFonts w:ascii="Calibri" w:hAnsi="Calibri" w:cs="Times New Roman"/>
          <w:sz w:val="24"/>
          <w:lang w:val="bg-BG"/>
        </w:rPr>
        <w:t>5</w:t>
      </w:r>
      <w:r>
        <w:rPr>
          <w:rFonts w:ascii="Calibri" w:hAnsi="Calibri" w:cs="Times New Roman"/>
          <w:sz w:val="24"/>
        </w:rPr>
        <w:t xml:space="preserve"> от Закона за местните данъци и такси - в приход на общината, в която е регистрирано превозното средство.</w:t>
      </w:r>
    </w:p>
    <w:p w:rsidR="00CB060B" w:rsidRDefault="00CB060B" w:rsidP="00CB060B">
      <w:pPr>
        <w:ind w:firstLine="900"/>
        <w:jc w:val="both"/>
        <w:rPr>
          <w:rFonts w:ascii="Calibri" w:hAnsi="Calibri" w:cs="Times New Roman"/>
          <w:i/>
          <w:sz w:val="16"/>
          <w:szCs w:val="16"/>
          <w:lang w:val="bg-BG"/>
        </w:rPr>
      </w:pPr>
      <w:r>
        <w:rPr>
          <w:rFonts w:ascii="Calibri" w:hAnsi="Calibri" w:cs="Times New Roman"/>
          <w:b/>
          <w:bCs/>
          <w:i/>
          <w:sz w:val="16"/>
          <w:szCs w:val="16"/>
        </w:rPr>
        <w:t>Чл.4</w:t>
      </w:r>
      <w:r>
        <w:rPr>
          <w:rFonts w:ascii="Calibri" w:hAnsi="Calibri" w:cs="Times New Roman"/>
          <w:b/>
          <w:bCs/>
          <w:i/>
          <w:sz w:val="16"/>
          <w:szCs w:val="16"/>
          <w:lang w:val="bg-BG"/>
        </w:rPr>
        <w:t>7</w:t>
      </w:r>
      <w:r>
        <w:rPr>
          <w:rFonts w:ascii="Calibri" w:hAnsi="Calibri" w:cs="Times New Roman"/>
          <w:b/>
          <w:bCs/>
          <w:i/>
          <w:sz w:val="16"/>
          <w:szCs w:val="16"/>
        </w:rPr>
        <w:t>.(</w:t>
      </w:r>
      <w:r>
        <w:rPr>
          <w:rFonts w:ascii="Calibri" w:hAnsi="Calibri" w:cs="Times New Roman"/>
          <w:b/>
          <w:bCs/>
          <w:i/>
          <w:sz w:val="16"/>
          <w:szCs w:val="16"/>
          <w:lang w:val="bg-BG"/>
        </w:rPr>
        <w:t>стар текст-</w:t>
      </w:r>
      <w:r>
        <w:rPr>
          <w:rFonts w:ascii="Calibri" w:hAnsi="Calibri" w:cs="Times New Roman"/>
          <w:bCs/>
          <w:i/>
          <w:sz w:val="16"/>
          <w:szCs w:val="16"/>
          <w:lang w:val="bg-BG"/>
        </w:rPr>
        <w:t>реш.71 от 16.12.2021 г., протокол 7, точка 5</w:t>
      </w:r>
      <w:r>
        <w:rPr>
          <w:rFonts w:ascii="Calibri" w:hAnsi="Calibri" w:cs="Times New Roman"/>
          <w:b/>
          <w:bCs/>
          <w:i/>
          <w:sz w:val="16"/>
          <w:szCs w:val="16"/>
        </w:rPr>
        <w:t>)</w:t>
      </w:r>
      <w:r>
        <w:rPr>
          <w:rFonts w:ascii="Calibri" w:hAnsi="Calibri" w:cs="Times New Roman"/>
          <w:i/>
          <w:sz w:val="16"/>
          <w:szCs w:val="16"/>
        </w:rPr>
        <w:t xml:space="preserve"> Данъкът се внася в приход на бюджета на общината, по постоянния адрес, съответно седалището на собственика, подал декларацията, а когато не е подадена такава и в случаите по чл.54, ал.2 от Закона за местните данъци и такси - в приход на общината, в която е регистрирано превозното средство.</w:t>
      </w:r>
    </w:p>
    <w:p w:rsidR="00CB060B" w:rsidRDefault="00CB060B" w:rsidP="00CB060B">
      <w:pPr>
        <w:pStyle w:val="ab"/>
        <w:jc w:val="center"/>
        <w:rPr>
          <w:rFonts w:ascii="Calibri" w:hAnsi="Calibri" w:cs="Times New Roman"/>
          <w:sz w:val="28"/>
        </w:rPr>
      </w:pPr>
      <w:r>
        <w:rPr>
          <w:rFonts w:ascii="Calibri" w:hAnsi="Calibri" w:cs="Times New Roman"/>
          <w:sz w:val="28"/>
        </w:rPr>
        <w:t>Раздел V</w:t>
      </w:r>
    </w:p>
    <w:p w:rsidR="00CB060B" w:rsidRDefault="00CB060B" w:rsidP="00CB060B">
      <w:pPr>
        <w:pStyle w:val="ab"/>
        <w:jc w:val="center"/>
        <w:rPr>
          <w:rFonts w:ascii="Calibri" w:hAnsi="Calibri" w:cs="Times New Roman"/>
          <w:sz w:val="28"/>
        </w:rPr>
      </w:pPr>
      <w:r>
        <w:rPr>
          <w:rFonts w:ascii="Calibri" w:hAnsi="Calibri" w:cs="Times New Roman"/>
          <w:sz w:val="28"/>
        </w:rPr>
        <w:t>Патентен данък</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b/>
          <w:color w:val="000000"/>
          <w:sz w:val="24"/>
          <w:szCs w:val="24"/>
          <w:lang w:val="bg-BG" w:eastAsia="zh-TW"/>
        </w:rPr>
        <w:t>Чл.48.</w:t>
      </w:r>
      <w:r>
        <w:rPr>
          <w:rFonts w:ascii="Calibri" w:eastAsia="PMingLiU" w:hAnsi="Calibri" w:cs="Times New Roman"/>
          <w:color w:val="000000"/>
          <w:sz w:val="24"/>
          <w:szCs w:val="24"/>
          <w:lang w:val="bg-BG" w:eastAsia="zh-TW"/>
        </w:rPr>
        <w:t xml:space="preserve"> (1) Физическо лице, включително едноличен търговец, което извършва дейности, посочени в приложение № 4 към Глава втора, раздел </w:t>
      </w:r>
      <w:r>
        <w:rPr>
          <w:rFonts w:ascii="Calibri" w:eastAsia="PMingLiU" w:hAnsi="Calibri" w:cs="Times New Roman"/>
          <w:color w:val="000000"/>
          <w:sz w:val="24"/>
          <w:szCs w:val="24"/>
          <w:lang w:eastAsia="zh-TW"/>
        </w:rPr>
        <w:t>V</w:t>
      </w:r>
      <w:r>
        <w:rPr>
          <w:rFonts w:ascii="Calibri" w:eastAsia="PMingLiU" w:hAnsi="Calibri" w:cs="Times New Roman"/>
          <w:color w:val="000000"/>
          <w:sz w:val="24"/>
          <w:szCs w:val="24"/>
          <w:lang w:val="bg-BG" w:eastAsia="zh-TW"/>
        </w:rPr>
        <w:t xml:space="preserve"> от Закона за местните данъци и такси (патентни дейности) се облага с годишен патентен данък за доходите от тези дейности, при условие че:</w:t>
      </w:r>
    </w:p>
    <w:p w:rsidR="00CB060B" w:rsidRPr="007C16A7" w:rsidRDefault="007C16A7" w:rsidP="007C16A7">
      <w:pPr>
        <w:jc w:val="both"/>
        <w:rPr>
          <w:rFonts w:ascii="Calibri" w:eastAsia="PMingLiU" w:hAnsi="Calibri" w:cs="Times New Roman"/>
          <w:color w:val="000000"/>
          <w:sz w:val="16"/>
          <w:szCs w:val="16"/>
          <w:lang w:val="bg-BG" w:eastAsia="zh-TW"/>
        </w:rPr>
      </w:pPr>
      <w:r>
        <w:rPr>
          <w:rFonts w:ascii="Calibri" w:eastAsia="PMingLiU" w:hAnsi="Calibri" w:cs="Times New Roman"/>
          <w:color w:val="000000"/>
          <w:sz w:val="16"/>
          <w:szCs w:val="16"/>
          <w:lang w:val="bg-BG" w:eastAsia="zh-TW"/>
        </w:rPr>
        <w:t>1.</w:t>
      </w:r>
      <w:r w:rsidR="001952AB" w:rsidRPr="007C16A7">
        <w:rPr>
          <w:rFonts w:ascii="Calibri" w:eastAsia="PMingLiU" w:hAnsi="Calibri" w:cs="Times New Roman"/>
          <w:color w:val="000000"/>
          <w:sz w:val="16"/>
          <w:szCs w:val="16"/>
          <w:lang w:val="bg-BG" w:eastAsia="zh-TW"/>
        </w:rPr>
        <w:t>(стар текст</w:t>
      </w:r>
      <w:r w:rsidRPr="007C16A7">
        <w:rPr>
          <w:rFonts w:ascii="Calibri" w:eastAsia="PMingLiU" w:hAnsi="Calibri" w:cs="Times New Roman"/>
          <w:color w:val="000000"/>
          <w:sz w:val="16"/>
          <w:szCs w:val="16"/>
          <w:lang w:val="bg-BG" w:eastAsia="zh-TW"/>
        </w:rPr>
        <w:t xml:space="preserve"> – реш. №80 от 25.06.2025г., Протокол №6, т.2</w:t>
      </w:r>
      <w:r w:rsidR="001952AB" w:rsidRPr="007C16A7">
        <w:rPr>
          <w:rFonts w:ascii="Calibri" w:eastAsia="PMingLiU" w:hAnsi="Calibri" w:cs="Times New Roman"/>
          <w:color w:val="000000"/>
          <w:sz w:val="16"/>
          <w:szCs w:val="16"/>
          <w:lang w:val="bg-BG" w:eastAsia="zh-TW"/>
        </w:rPr>
        <w:t>)</w:t>
      </w:r>
      <w:r w:rsidR="00CB060B" w:rsidRPr="007C16A7">
        <w:rPr>
          <w:rFonts w:ascii="Calibri" w:eastAsia="PMingLiU" w:hAnsi="Calibri" w:cs="Times New Roman"/>
          <w:color w:val="000000"/>
          <w:sz w:val="16"/>
          <w:szCs w:val="16"/>
          <w:lang w:val="bg-BG" w:eastAsia="zh-TW"/>
        </w:rPr>
        <w:t>оборотът на лицето за предходната година не превишава 50 000 лв., и</w:t>
      </w:r>
    </w:p>
    <w:p w:rsidR="007C16A7" w:rsidRPr="007C16A7" w:rsidRDefault="007C16A7" w:rsidP="007C16A7">
      <w:pPr>
        <w:jc w:val="both"/>
        <w:rPr>
          <w:rFonts w:ascii="Calibri" w:eastAsia="PMingLiU" w:hAnsi="Calibri" w:cs="Times New Roman"/>
          <w:color w:val="000000"/>
          <w:sz w:val="24"/>
          <w:szCs w:val="24"/>
          <w:lang w:val="bg-BG" w:eastAsia="zh-TW"/>
        </w:rPr>
      </w:pPr>
      <w:r w:rsidRPr="007C16A7">
        <w:rPr>
          <w:rFonts w:ascii="Calibri" w:eastAsia="PMingLiU" w:hAnsi="Calibri" w:cs="Times New Roman"/>
          <w:color w:val="000000"/>
          <w:sz w:val="24"/>
          <w:szCs w:val="24"/>
          <w:lang w:val="bg-BG" w:eastAsia="zh-TW"/>
        </w:rPr>
        <w:t xml:space="preserve">1. (изм. текст – реш. №80 от 25.06.2025г., Протокол №6, т.2)оборотът на лицето за </w:t>
      </w:r>
      <w:r w:rsidRPr="007C16A7">
        <w:rPr>
          <w:rFonts w:ascii="Calibri" w:eastAsia="PMingLiU" w:hAnsi="Calibri" w:cs="Times New Roman"/>
          <w:color w:val="000000"/>
          <w:sz w:val="24"/>
          <w:szCs w:val="24"/>
          <w:lang w:val="bg-BG" w:eastAsia="zh-TW"/>
        </w:rPr>
        <w:lastRenderedPageBreak/>
        <w:t>предходната година не превишава 100 000 лв./51 129,19 евро</w:t>
      </w:r>
    </w:p>
    <w:p w:rsidR="007C16A7" w:rsidRPr="007C16A7" w:rsidRDefault="007C16A7" w:rsidP="007C16A7">
      <w:pPr>
        <w:ind w:left="851"/>
        <w:jc w:val="both"/>
        <w:rPr>
          <w:rFonts w:ascii="Calibri" w:eastAsia="PMingLiU" w:hAnsi="Calibri" w:cs="Times New Roman"/>
          <w:color w:val="000000"/>
          <w:sz w:val="16"/>
          <w:szCs w:val="16"/>
          <w:lang w:val="bg-BG" w:eastAsia="zh-TW"/>
        </w:rPr>
      </w:pP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2. лицето не е регистрирано по Закона за данък върху добавената стойност, с изключение на регистрация за вътреобщностно придобиване по чл.99 и чл.100, ал.2 от същия закон.</w:t>
      </w:r>
    </w:p>
    <w:p w:rsidR="00CB060B" w:rsidRPr="007C16A7" w:rsidRDefault="00CB060B" w:rsidP="00CB060B">
      <w:pPr>
        <w:ind w:firstLine="851"/>
        <w:jc w:val="both"/>
        <w:rPr>
          <w:rFonts w:ascii="Calibri" w:hAnsi="Calibri" w:cs="Times New Roman"/>
          <w:sz w:val="16"/>
          <w:szCs w:val="16"/>
          <w:lang w:val="bg-BG"/>
        </w:rPr>
      </w:pPr>
      <w:r w:rsidRPr="007C16A7">
        <w:rPr>
          <w:rFonts w:ascii="Calibri" w:hAnsi="Calibri" w:cs="Times New Roman"/>
          <w:sz w:val="16"/>
          <w:szCs w:val="16"/>
          <w:lang w:val="bg-BG"/>
        </w:rPr>
        <w:t xml:space="preserve">(2) </w:t>
      </w:r>
      <w:r w:rsidR="007C16A7" w:rsidRPr="007C16A7">
        <w:rPr>
          <w:rFonts w:ascii="Calibri" w:eastAsia="PMingLiU" w:hAnsi="Calibri" w:cs="Times New Roman"/>
          <w:color w:val="000000"/>
          <w:sz w:val="16"/>
          <w:szCs w:val="16"/>
          <w:lang w:val="bg-BG" w:eastAsia="zh-TW"/>
        </w:rPr>
        <w:t>(стар текст – реш. №80 от 25.06.2025г., Протокол №6, т.2)</w:t>
      </w:r>
      <w:r w:rsidRPr="007C16A7">
        <w:rPr>
          <w:rFonts w:ascii="Calibri" w:hAnsi="Calibri" w:cs="Times New Roman"/>
          <w:sz w:val="16"/>
          <w:szCs w:val="16"/>
          <w:lang w:val="bg-BG"/>
        </w:rPr>
        <w:t>За извършваната патентна дейност лицата по ал.1 не се облагат по реда на Закона за данъците върху доходите на физическите лица.</w:t>
      </w:r>
    </w:p>
    <w:p w:rsidR="007C16A7" w:rsidRDefault="007C16A7" w:rsidP="007C16A7">
      <w:pPr>
        <w:ind w:firstLine="851"/>
        <w:jc w:val="both"/>
        <w:rPr>
          <w:rFonts w:ascii="Calibri" w:hAnsi="Calibri" w:cs="Times New Roman"/>
          <w:sz w:val="24"/>
          <w:szCs w:val="24"/>
          <w:lang w:val="bg-BG"/>
        </w:rPr>
      </w:pPr>
      <w:r>
        <w:rPr>
          <w:rFonts w:ascii="Calibri" w:hAnsi="Calibri" w:cs="Times New Roman"/>
          <w:sz w:val="24"/>
          <w:szCs w:val="24"/>
          <w:lang w:val="bg-BG"/>
        </w:rPr>
        <w:t xml:space="preserve">(2) </w:t>
      </w:r>
      <w:r w:rsidRPr="007C16A7">
        <w:rPr>
          <w:rFonts w:ascii="Calibri" w:eastAsia="PMingLiU" w:hAnsi="Calibri" w:cs="Times New Roman"/>
          <w:color w:val="000000"/>
          <w:sz w:val="16"/>
          <w:szCs w:val="16"/>
          <w:lang w:val="bg-BG" w:eastAsia="zh-TW"/>
        </w:rPr>
        <w:t>(</w:t>
      </w:r>
      <w:r>
        <w:rPr>
          <w:rFonts w:ascii="Calibri" w:eastAsia="PMingLiU" w:hAnsi="Calibri" w:cs="Times New Roman"/>
          <w:color w:val="000000"/>
          <w:sz w:val="16"/>
          <w:szCs w:val="16"/>
          <w:lang w:val="bg-BG" w:eastAsia="zh-TW"/>
        </w:rPr>
        <w:t xml:space="preserve">изм. </w:t>
      </w:r>
      <w:r w:rsidRPr="007C16A7">
        <w:rPr>
          <w:rFonts w:ascii="Calibri" w:eastAsia="PMingLiU" w:hAnsi="Calibri" w:cs="Times New Roman"/>
          <w:color w:val="000000"/>
          <w:sz w:val="16"/>
          <w:szCs w:val="16"/>
          <w:lang w:val="bg-BG" w:eastAsia="zh-TW"/>
        </w:rPr>
        <w:t>текст – реш. №80 от 25.06.2025г., Протокол №6, т.2)</w:t>
      </w:r>
      <w:r>
        <w:rPr>
          <w:rFonts w:ascii="Calibri" w:hAnsi="Calibri" w:cs="Times New Roman"/>
          <w:sz w:val="24"/>
          <w:szCs w:val="24"/>
          <w:lang w:val="bg-BG"/>
        </w:rPr>
        <w:t xml:space="preserve">За извършваната патентна дейност лицата по ал.1 не се облагат по реда на Закона за данъците върху доходите на физическите лица, съответно </w:t>
      </w:r>
      <w:r w:rsidR="007D6A0F">
        <w:rPr>
          <w:rFonts w:ascii="Calibri" w:hAnsi="Calibri" w:cs="Times New Roman"/>
          <w:sz w:val="24"/>
          <w:szCs w:val="24"/>
          <w:lang w:val="bg-BG"/>
        </w:rPr>
        <w:t>на Закона за корпоративното подоходно облагане.</w:t>
      </w:r>
    </w:p>
    <w:p w:rsidR="00CB060B" w:rsidRDefault="00CB060B" w:rsidP="00CB060B">
      <w:pPr>
        <w:ind w:firstLine="851"/>
        <w:jc w:val="both"/>
        <w:rPr>
          <w:rFonts w:ascii="Calibri" w:hAnsi="Calibri" w:cs="Times New Roman"/>
          <w:sz w:val="24"/>
          <w:szCs w:val="24"/>
          <w:lang w:val="bg-BG"/>
        </w:rPr>
      </w:pPr>
      <w:r>
        <w:rPr>
          <w:rFonts w:ascii="Calibri" w:hAnsi="Calibri" w:cs="Times New Roman"/>
          <w:sz w:val="24"/>
          <w:szCs w:val="24"/>
          <w:lang w:val="bg-BG"/>
        </w:rPr>
        <w:t>(3)</w:t>
      </w:r>
      <w:r>
        <w:rPr>
          <w:rFonts w:ascii="Calibri" w:hAnsi="Calibri" w:cs="Times New Roman"/>
          <w:sz w:val="24"/>
          <w:szCs w:val="24"/>
        </w:rPr>
        <w:t> </w:t>
      </w:r>
      <w:r w:rsidR="007D6A0F" w:rsidRPr="007C16A7">
        <w:rPr>
          <w:rFonts w:ascii="Calibri" w:eastAsia="PMingLiU" w:hAnsi="Calibri" w:cs="Times New Roman"/>
          <w:color w:val="000000"/>
          <w:sz w:val="16"/>
          <w:szCs w:val="16"/>
          <w:lang w:val="bg-BG" w:eastAsia="zh-TW"/>
        </w:rPr>
        <w:t>(стар текст – реш. №80 от 25.06.2025г., Протокол №6, т.2)</w:t>
      </w:r>
      <w:r>
        <w:rPr>
          <w:rFonts w:ascii="Calibri" w:hAnsi="Calibri" w:cs="Times New Roman"/>
          <w:sz w:val="24"/>
          <w:szCs w:val="24"/>
          <w:lang w:val="bg-BG"/>
        </w:rPr>
        <w:t>Лицата по ал.1 прилагат разпоредбите за данъците, удържани при източника, и за облагане на разходите по чл.204, т.2 на Закона за корпоративното подоходно облагане.</w:t>
      </w:r>
    </w:p>
    <w:p w:rsidR="007D6A0F" w:rsidRDefault="007D6A0F" w:rsidP="007D6A0F">
      <w:pPr>
        <w:ind w:firstLine="851"/>
        <w:jc w:val="both"/>
        <w:rPr>
          <w:rFonts w:ascii="Calibri" w:eastAsia="PMingLiU" w:hAnsi="Calibri" w:cs="Times New Roman"/>
          <w:color w:val="000000"/>
          <w:sz w:val="24"/>
          <w:szCs w:val="24"/>
          <w:lang w:val="bg-BG" w:eastAsia="zh-TW"/>
        </w:rPr>
      </w:pPr>
      <w:r>
        <w:rPr>
          <w:rFonts w:ascii="Calibri" w:hAnsi="Calibri" w:cs="Times New Roman"/>
          <w:sz w:val="24"/>
          <w:szCs w:val="24"/>
          <w:lang w:val="bg-BG"/>
        </w:rPr>
        <w:t>(3)</w:t>
      </w:r>
      <w:r>
        <w:rPr>
          <w:rFonts w:ascii="Calibri" w:hAnsi="Calibri" w:cs="Times New Roman"/>
          <w:sz w:val="24"/>
          <w:szCs w:val="24"/>
        </w:rPr>
        <w:t> </w:t>
      </w:r>
      <w:r w:rsidRPr="007C16A7">
        <w:rPr>
          <w:rFonts w:ascii="Calibri" w:eastAsia="PMingLiU" w:hAnsi="Calibri" w:cs="Times New Roman"/>
          <w:color w:val="000000"/>
          <w:sz w:val="16"/>
          <w:szCs w:val="16"/>
          <w:lang w:val="bg-BG" w:eastAsia="zh-TW"/>
        </w:rPr>
        <w:t>(</w:t>
      </w:r>
      <w:r>
        <w:rPr>
          <w:rFonts w:ascii="Calibri" w:eastAsia="PMingLiU" w:hAnsi="Calibri" w:cs="Times New Roman"/>
          <w:color w:val="000000"/>
          <w:sz w:val="16"/>
          <w:szCs w:val="16"/>
          <w:lang w:val="bg-BG" w:eastAsia="zh-TW"/>
        </w:rPr>
        <w:t>изм.</w:t>
      </w:r>
      <w:r w:rsidRPr="007C16A7">
        <w:rPr>
          <w:rFonts w:ascii="Calibri" w:eastAsia="PMingLiU" w:hAnsi="Calibri" w:cs="Times New Roman"/>
          <w:color w:val="000000"/>
          <w:sz w:val="16"/>
          <w:szCs w:val="16"/>
          <w:lang w:val="bg-BG" w:eastAsia="zh-TW"/>
        </w:rPr>
        <w:t xml:space="preserve"> текст – реш. №80 от 25.06.2025г., Протокол №6, т.2)</w:t>
      </w:r>
      <w:r>
        <w:rPr>
          <w:rFonts w:ascii="Calibri" w:hAnsi="Calibri" w:cs="Times New Roman"/>
          <w:sz w:val="24"/>
          <w:szCs w:val="24"/>
          <w:lang w:val="bg-BG"/>
        </w:rPr>
        <w:t>Лицата по ал.1 прилагат разпоредбите за данъците, удържани при източника, и за облагане на разходите по чл.204,ал.1, т.2, т.4 на Закона за корпоративното подоходно облагане.</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b/>
          <w:bCs/>
          <w:color w:val="000000"/>
          <w:sz w:val="24"/>
          <w:szCs w:val="24"/>
          <w:lang w:val="bg-BG" w:eastAsia="zh-TW"/>
        </w:rPr>
        <w:t>Чл.49.</w:t>
      </w:r>
      <w:r>
        <w:rPr>
          <w:rFonts w:ascii="Calibri" w:eastAsia="PMingLiU" w:hAnsi="Calibri" w:cs="Times New Roman"/>
          <w:color w:val="000000"/>
          <w:sz w:val="24"/>
          <w:szCs w:val="24"/>
          <w:lang w:val="bg-BG" w:eastAsia="zh-TW"/>
        </w:rPr>
        <w:t xml:space="preserve"> </w:t>
      </w:r>
      <w:r w:rsidRPr="007D6A0F">
        <w:rPr>
          <w:rFonts w:ascii="Calibri" w:eastAsia="PMingLiU" w:hAnsi="Calibri" w:cs="Times New Roman"/>
          <w:color w:val="000000"/>
          <w:sz w:val="16"/>
          <w:szCs w:val="16"/>
          <w:lang w:val="bg-BG" w:eastAsia="zh-TW"/>
        </w:rPr>
        <w:t xml:space="preserve">(1) </w:t>
      </w:r>
      <w:r w:rsidR="007D6A0F" w:rsidRPr="007D6A0F">
        <w:rPr>
          <w:rFonts w:ascii="Calibri" w:eastAsia="PMingLiU" w:hAnsi="Calibri" w:cs="Times New Roman"/>
          <w:color w:val="000000"/>
          <w:sz w:val="16"/>
          <w:szCs w:val="16"/>
          <w:lang w:val="bg-BG" w:eastAsia="zh-TW"/>
        </w:rPr>
        <w:t>(стар текст – реш. №80 от 25.06.2025г., Протокол №6, т.2)</w:t>
      </w:r>
      <w:r w:rsidRPr="007D6A0F">
        <w:rPr>
          <w:rFonts w:ascii="Calibri" w:eastAsia="PMingLiU" w:hAnsi="Calibri" w:cs="Times New Roman"/>
          <w:color w:val="000000"/>
          <w:sz w:val="16"/>
          <w:szCs w:val="16"/>
          <w:lang w:val="bg-BG" w:eastAsia="zh-TW"/>
        </w:rPr>
        <w:t>Когато в рамките на 12 последователни месеца едно физическо лице е прекратило патентна дейност и/или е образувало ново предприятие, което извършва патентна дейност, и сумарният оборот на двете предприятия е повече от 50 000 лв. за 12 последователни месеца, за новообразуваното предприятие не се прилага чл.48. В този случай за текущата данъчна година новообразуваното предприятие се облага по общия ред на Закона за данъците върху доходите на физическите лица.</w:t>
      </w:r>
    </w:p>
    <w:p w:rsidR="007D6A0F" w:rsidRDefault="007D6A0F" w:rsidP="007D6A0F">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 xml:space="preserve">(1) </w:t>
      </w:r>
      <w:r w:rsidRPr="007C16A7">
        <w:rPr>
          <w:rFonts w:ascii="Calibri" w:eastAsia="PMingLiU" w:hAnsi="Calibri" w:cs="Times New Roman"/>
          <w:color w:val="000000"/>
          <w:sz w:val="16"/>
          <w:szCs w:val="16"/>
          <w:lang w:val="bg-BG" w:eastAsia="zh-TW"/>
        </w:rPr>
        <w:t>(</w:t>
      </w:r>
      <w:r>
        <w:rPr>
          <w:rFonts w:ascii="Calibri" w:eastAsia="PMingLiU" w:hAnsi="Calibri" w:cs="Times New Roman"/>
          <w:color w:val="000000"/>
          <w:sz w:val="16"/>
          <w:szCs w:val="16"/>
          <w:lang w:val="bg-BG" w:eastAsia="zh-TW"/>
        </w:rPr>
        <w:t xml:space="preserve">изм. </w:t>
      </w:r>
      <w:r w:rsidRPr="007C16A7">
        <w:rPr>
          <w:rFonts w:ascii="Calibri" w:eastAsia="PMingLiU" w:hAnsi="Calibri" w:cs="Times New Roman"/>
          <w:color w:val="000000"/>
          <w:sz w:val="16"/>
          <w:szCs w:val="16"/>
          <w:lang w:val="bg-BG" w:eastAsia="zh-TW"/>
        </w:rPr>
        <w:t>текст – реш. №80 от 25.06.2025г., Протокол №6, т.2)</w:t>
      </w:r>
      <w:r>
        <w:rPr>
          <w:rFonts w:ascii="Calibri" w:eastAsia="PMingLiU" w:hAnsi="Calibri" w:cs="Times New Roman"/>
          <w:color w:val="000000"/>
          <w:sz w:val="24"/>
          <w:szCs w:val="24"/>
          <w:lang w:val="bg-BG" w:eastAsia="zh-TW"/>
        </w:rPr>
        <w:t>Когато в рамките на 12 последователни месеца едно физическо лице е прекратило патентна дейност и/или е образувало ново предприятие, което извършва патентна дейност, и сумарният оборот на двете предприятия е повече от 100 000 лв./51 129,19 евро за 12 последователни месеца, за новообразуваното предприятие не се прилага чл.48. В този случай за текущата данъчна година новообразуваното предприятие се облага по общия ред на Закона за данъците върху доходите на физическите лица.</w:t>
      </w:r>
    </w:p>
    <w:p w:rsidR="00CB060B" w:rsidRPr="007D6A0F" w:rsidRDefault="00CB060B" w:rsidP="00CB060B">
      <w:pPr>
        <w:ind w:firstLine="851"/>
        <w:jc w:val="both"/>
        <w:rPr>
          <w:rFonts w:ascii="Calibri" w:eastAsia="PMingLiU" w:hAnsi="Calibri" w:cs="Times New Roman"/>
          <w:color w:val="000000"/>
          <w:sz w:val="16"/>
          <w:szCs w:val="16"/>
          <w:lang w:val="bg-BG" w:eastAsia="zh-TW"/>
        </w:rPr>
      </w:pPr>
      <w:r w:rsidRPr="007D6A0F">
        <w:rPr>
          <w:rFonts w:ascii="Calibri" w:eastAsia="PMingLiU" w:hAnsi="Calibri" w:cs="Times New Roman"/>
          <w:color w:val="000000"/>
          <w:sz w:val="16"/>
          <w:szCs w:val="16"/>
          <w:lang w:val="bg-BG" w:eastAsia="zh-TW"/>
        </w:rPr>
        <w:t>(2)</w:t>
      </w:r>
      <w:r w:rsidR="007D6A0F" w:rsidRPr="007D6A0F">
        <w:rPr>
          <w:rFonts w:ascii="Calibri" w:eastAsia="PMingLiU" w:hAnsi="Calibri" w:cs="Times New Roman"/>
          <w:color w:val="000000"/>
          <w:sz w:val="16"/>
          <w:szCs w:val="16"/>
          <w:lang w:val="bg-BG" w:eastAsia="zh-TW"/>
        </w:rPr>
        <w:t xml:space="preserve"> (стар текст – реш. №80 от 25.06.2025г., Протокол №6, т.2)</w:t>
      </w:r>
      <w:r w:rsidRPr="007D6A0F">
        <w:rPr>
          <w:rFonts w:ascii="Calibri" w:eastAsia="PMingLiU" w:hAnsi="Calibri" w:cs="Times New Roman"/>
          <w:color w:val="000000"/>
          <w:sz w:val="16"/>
          <w:szCs w:val="16"/>
          <w:lang w:val="bg-BG" w:eastAsia="zh-TW"/>
        </w:rPr>
        <w:t xml:space="preserve"> Когато в рамките на текущата данъчна година оборотът на лицето превиши 50 000 лв. или лицето се регистрира по Закона за данък върху добавената стойност, лицето се облага по общия ред на Закона за данъците върху доходите на физическите лица.</w:t>
      </w:r>
    </w:p>
    <w:p w:rsidR="007D6A0F" w:rsidRDefault="007D6A0F" w:rsidP="007D6A0F">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(2)</w:t>
      </w:r>
      <w:r w:rsidRPr="007D6A0F">
        <w:rPr>
          <w:rFonts w:ascii="Calibri" w:eastAsia="PMingLiU" w:hAnsi="Calibri" w:cs="Times New Roman"/>
          <w:color w:val="000000"/>
          <w:sz w:val="16"/>
          <w:szCs w:val="16"/>
          <w:lang w:val="bg-BG" w:eastAsia="zh-TW"/>
        </w:rPr>
        <w:t xml:space="preserve"> (</w:t>
      </w:r>
      <w:r>
        <w:rPr>
          <w:rFonts w:ascii="Calibri" w:eastAsia="PMingLiU" w:hAnsi="Calibri" w:cs="Times New Roman"/>
          <w:color w:val="000000"/>
          <w:sz w:val="16"/>
          <w:szCs w:val="16"/>
          <w:lang w:val="bg-BG" w:eastAsia="zh-TW"/>
        </w:rPr>
        <w:t>изм.</w:t>
      </w:r>
      <w:r w:rsidRPr="007D6A0F">
        <w:rPr>
          <w:rFonts w:ascii="Calibri" w:eastAsia="PMingLiU" w:hAnsi="Calibri" w:cs="Times New Roman"/>
          <w:color w:val="000000"/>
          <w:sz w:val="16"/>
          <w:szCs w:val="16"/>
          <w:lang w:val="bg-BG" w:eastAsia="zh-TW"/>
        </w:rPr>
        <w:t xml:space="preserve"> текст – реш. №80 от 25.06.2025г., Протокол №6, т.2)</w:t>
      </w:r>
      <w:r>
        <w:rPr>
          <w:rFonts w:ascii="Calibri" w:eastAsia="PMingLiU" w:hAnsi="Calibri" w:cs="Times New Roman"/>
          <w:color w:val="000000"/>
          <w:sz w:val="24"/>
          <w:szCs w:val="24"/>
          <w:lang w:val="bg-BG" w:eastAsia="zh-TW"/>
        </w:rPr>
        <w:t xml:space="preserve"> Когато в рамките на текущата данъчна година оборотът на лицето превиши 100 000 лв./51 129,19 евро или лицето се регистрира по Закона за данък върху добавената стойност, лицето се облага по общия ред на Закона за данъците върху доходите на физическите лица.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(3) В случаите по ал.1 и 2 патентният данък за текущата година е дължим до края на тримесечието, предхождащо тримесечието, през което са възникнали обстоятелствата по ал.1 и 2.</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(4) В случаите по ал.1 и 2 дължимият, съответно внесеният, данък се приспада от годишното данъчно задължение по реда на Закона за данъците върху доходите на физическите лица.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(5) По искане на лицето общината издава удостоверение за дължимия размер на патентния данък, за което не се заплаща такса.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(6)</w:t>
      </w:r>
      <w:r w:rsidR="007D6A0F" w:rsidRPr="007D6A0F">
        <w:rPr>
          <w:rFonts w:ascii="Calibri" w:eastAsia="PMingLiU" w:hAnsi="Calibri" w:cs="Times New Roman"/>
          <w:color w:val="000000"/>
          <w:sz w:val="16"/>
          <w:szCs w:val="16"/>
          <w:lang w:val="bg-BG" w:eastAsia="zh-TW"/>
        </w:rPr>
        <w:t xml:space="preserve"> (</w:t>
      </w:r>
      <w:r w:rsidR="007D6A0F">
        <w:rPr>
          <w:rFonts w:ascii="Calibri" w:eastAsia="PMingLiU" w:hAnsi="Calibri" w:cs="Times New Roman"/>
          <w:color w:val="000000"/>
          <w:sz w:val="16"/>
          <w:szCs w:val="16"/>
          <w:lang w:val="bg-BG" w:eastAsia="zh-TW"/>
        </w:rPr>
        <w:t>доп.</w:t>
      </w:r>
      <w:r w:rsidR="007D6A0F" w:rsidRPr="007D6A0F">
        <w:rPr>
          <w:rFonts w:ascii="Calibri" w:eastAsia="PMingLiU" w:hAnsi="Calibri" w:cs="Times New Roman"/>
          <w:color w:val="000000"/>
          <w:sz w:val="16"/>
          <w:szCs w:val="16"/>
          <w:lang w:val="bg-BG" w:eastAsia="zh-TW"/>
        </w:rPr>
        <w:t xml:space="preserve"> – реш. №80 от 25.06.2025г., Протокол №6, т.2)</w:t>
      </w:r>
      <w:r w:rsidR="007D6A0F">
        <w:rPr>
          <w:rFonts w:ascii="Calibri" w:eastAsia="PMingLiU" w:hAnsi="Calibri" w:cs="Times New Roman"/>
          <w:color w:val="000000"/>
          <w:sz w:val="24"/>
          <w:szCs w:val="24"/>
          <w:lang w:val="bg-BG" w:eastAsia="zh-TW"/>
        </w:rPr>
        <w:t xml:space="preserve"> </w:t>
      </w:r>
      <w:r>
        <w:rPr>
          <w:rFonts w:ascii="Calibri" w:eastAsia="PMingLiU" w:hAnsi="Calibri" w:cs="Times New Roman"/>
          <w:color w:val="000000"/>
          <w:sz w:val="24"/>
          <w:szCs w:val="24"/>
          <w:lang w:val="bg-BG" w:eastAsia="zh-TW"/>
        </w:rPr>
        <w:t xml:space="preserve"> Когато в рамките на текущата данъчна година лицето се дерегистрира по Закона за данък върху добавената стойност, то се облага по общия ред на Закона за данъците върху доходите на физическите лица</w:t>
      </w:r>
      <w:r w:rsidR="007D6A0F">
        <w:rPr>
          <w:rFonts w:ascii="Calibri" w:eastAsia="PMingLiU" w:hAnsi="Calibri" w:cs="Times New Roman"/>
          <w:color w:val="000000"/>
          <w:sz w:val="24"/>
          <w:szCs w:val="24"/>
          <w:lang w:val="bg-BG" w:eastAsia="zh-TW"/>
        </w:rPr>
        <w:t>, Закона за корпоративното подоходно облагане</w:t>
      </w:r>
      <w:r>
        <w:rPr>
          <w:rFonts w:ascii="Calibri" w:eastAsia="PMingLiU" w:hAnsi="Calibri" w:cs="Times New Roman"/>
          <w:color w:val="000000"/>
          <w:sz w:val="24"/>
          <w:szCs w:val="24"/>
          <w:lang w:val="bg-BG" w:eastAsia="zh-TW"/>
        </w:rPr>
        <w:t xml:space="preserve"> за цялата данъчна година.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b/>
          <w:color w:val="000000"/>
          <w:sz w:val="24"/>
          <w:szCs w:val="24"/>
          <w:lang w:val="bg-BG" w:eastAsia="zh-TW"/>
        </w:rPr>
        <w:t xml:space="preserve">Чл.50. </w:t>
      </w:r>
      <w:r>
        <w:rPr>
          <w:rFonts w:ascii="Calibri" w:hAnsi="Calibri" w:cs="Times New Roman"/>
          <w:sz w:val="24"/>
          <w:szCs w:val="24"/>
          <w:lang w:val="bg-BG"/>
        </w:rPr>
        <w:t>За целите на патентния данък могат да се определят зони съгласно Приложение № 1 от тази наредба.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b/>
          <w:bCs/>
          <w:color w:val="000000"/>
          <w:sz w:val="24"/>
          <w:szCs w:val="24"/>
          <w:lang w:val="bg-BG" w:eastAsia="zh-TW"/>
        </w:rPr>
        <w:t>Чл.51.</w:t>
      </w:r>
      <w:r>
        <w:rPr>
          <w:rFonts w:ascii="Calibri" w:eastAsia="PMingLiU" w:hAnsi="Calibri" w:cs="Times New Roman"/>
          <w:color w:val="000000"/>
          <w:sz w:val="24"/>
          <w:szCs w:val="24"/>
          <w:lang w:val="bg-BG" w:eastAsia="zh-TW"/>
        </w:rPr>
        <w:t xml:space="preserve"> (1) Патентният данък се дължи за всяка от упражняваните дейности поотделно съгласно приложение № 4 към Глава втора, раздел </w:t>
      </w:r>
      <w:r>
        <w:rPr>
          <w:rFonts w:ascii="Calibri" w:eastAsia="PMingLiU" w:hAnsi="Calibri" w:cs="Times New Roman"/>
          <w:color w:val="000000"/>
          <w:sz w:val="24"/>
          <w:szCs w:val="24"/>
          <w:lang w:eastAsia="zh-TW"/>
        </w:rPr>
        <w:t>V</w:t>
      </w:r>
      <w:r>
        <w:rPr>
          <w:rFonts w:ascii="Calibri" w:eastAsia="PMingLiU" w:hAnsi="Calibri" w:cs="Times New Roman"/>
          <w:color w:val="000000"/>
          <w:sz w:val="24"/>
          <w:szCs w:val="24"/>
          <w:lang w:val="bg-BG" w:eastAsia="zh-TW"/>
        </w:rPr>
        <w:t xml:space="preserve"> от Закона за местните </w:t>
      </w:r>
      <w:r>
        <w:rPr>
          <w:rFonts w:ascii="Calibri" w:eastAsia="PMingLiU" w:hAnsi="Calibri" w:cs="Times New Roman"/>
          <w:color w:val="000000"/>
          <w:sz w:val="24"/>
          <w:szCs w:val="24"/>
          <w:lang w:val="bg-BG" w:eastAsia="zh-TW"/>
        </w:rPr>
        <w:lastRenderedPageBreak/>
        <w:t>данъци и такси.</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 xml:space="preserve">(2) Лицата, които осъществяват патентна дейност в повече от един обект, дължат данък за всеки обект поотделно. </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 xml:space="preserve">(3) Когато патентната дейност започва или се прекратява през течение на годината, с изключение на дейностите, посочени в т.1 и 2 на приложение № 4 към Глава втора, раздел </w:t>
      </w:r>
      <w:r>
        <w:rPr>
          <w:rFonts w:ascii="Calibri" w:eastAsia="PMingLiU" w:hAnsi="Calibri" w:cs="Times New Roman"/>
          <w:color w:val="000000"/>
          <w:sz w:val="24"/>
          <w:szCs w:val="24"/>
          <w:lang w:eastAsia="zh-TW"/>
        </w:rPr>
        <w:t>V</w:t>
      </w:r>
      <w:r>
        <w:rPr>
          <w:rFonts w:ascii="Calibri" w:eastAsia="PMingLiU" w:hAnsi="Calibri" w:cs="Times New Roman"/>
          <w:color w:val="000000"/>
          <w:sz w:val="24"/>
          <w:szCs w:val="24"/>
          <w:lang w:val="bg-BG" w:eastAsia="zh-TW"/>
        </w:rPr>
        <w:t xml:space="preserve"> от Закона за местните данъци и такси, данъкът се определя пропорционално на броя на тримесечията на извършване на дейността, включително тримесечието на започване или прекратяване на дейността.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 xml:space="preserve">(4) Когато в рамките на една патентна дейност, с изключение на дейностите, посочени в т.1 и 2 на приложение № 4 към Глава втора, раздел </w:t>
      </w:r>
      <w:r>
        <w:rPr>
          <w:rFonts w:ascii="Calibri" w:eastAsia="PMingLiU" w:hAnsi="Calibri" w:cs="Times New Roman"/>
          <w:color w:val="000000"/>
          <w:sz w:val="24"/>
          <w:szCs w:val="24"/>
          <w:lang w:eastAsia="zh-TW"/>
        </w:rPr>
        <w:t>V</w:t>
      </w:r>
      <w:r>
        <w:rPr>
          <w:rFonts w:ascii="Calibri" w:eastAsia="PMingLiU" w:hAnsi="Calibri" w:cs="Times New Roman"/>
          <w:color w:val="000000"/>
          <w:sz w:val="24"/>
          <w:szCs w:val="24"/>
          <w:lang w:val="bg-BG" w:eastAsia="zh-TW"/>
        </w:rPr>
        <w:t xml:space="preserve"> от Закона за местните данъци и такси, през течение на годината се промени обстоятелство във връзка с определяне размера на данъка, размерът на данъка до края на годината, включително за тримесечието на промяната, се определя на базата на размера на данъка, определен съобразно промените в обстоятелствата.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 xml:space="preserve">(5) Когато в рамките на една патентна дейност от посочените в т.1 и 2 на приложение № 4 към Глава втора, раздел </w:t>
      </w:r>
      <w:r>
        <w:rPr>
          <w:rFonts w:ascii="Calibri" w:eastAsia="PMingLiU" w:hAnsi="Calibri" w:cs="Times New Roman"/>
          <w:color w:val="000000"/>
          <w:sz w:val="24"/>
          <w:szCs w:val="24"/>
          <w:lang w:eastAsia="zh-TW"/>
        </w:rPr>
        <w:t>V</w:t>
      </w:r>
      <w:r>
        <w:rPr>
          <w:rFonts w:ascii="Calibri" w:eastAsia="PMingLiU" w:hAnsi="Calibri" w:cs="Times New Roman"/>
          <w:color w:val="000000"/>
          <w:sz w:val="24"/>
          <w:szCs w:val="24"/>
          <w:lang w:val="bg-BG" w:eastAsia="zh-TW"/>
        </w:rPr>
        <w:t xml:space="preserve"> от Закона за местните данъци и такси през течение на годината се промени обстоятелство, което води до определяне на патентния данък в по-висок размер, за данъчната година се дължи по-високият размер на данъка, определен съобразно промените в обстоятелствата.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 xml:space="preserve">(6) </w:t>
      </w:r>
      <w:r w:rsidR="007D6A0F" w:rsidRPr="007D6A0F">
        <w:rPr>
          <w:rFonts w:ascii="Calibri" w:eastAsia="PMingLiU" w:hAnsi="Calibri" w:cs="Times New Roman"/>
          <w:color w:val="000000"/>
          <w:sz w:val="16"/>
          <w:szCs w:val="16"/>
          <w:lang w:val="bg-BG" w:eastAsia="zh-TW"/>
        </w:rPr>
        <w:t>(</w:t>
      </w:r>
      <w:r w:rsidR="007D6A0F">
        <w:rPr>
          <w:rFonts w:ascii="Calibri" w:eastAsia="PMingLiU" w:hAnsi="Calibri" w:cs="Times New Roman"/>
          <w:color w:val="000000"/>
          <w:sz w:val="16"/>
          <w:szCs w:val="16"/>
          <w:lang w:val="bg-BG" w:eastAsia="zh-TW"/>
        </w:rPr>
        <w:t>доп.</w:t>
      </w:r>
      <w:r w:rsidR="007D6A0F" w:rsidRPr="007D6A0F">
        <w:rPr>
          <w:rFonts w:ascii="Calibri" w:eastAsia="PMingLiU" w:hAnsi="Calibri" w:cs="Times New Roman"/>
          <w:color w:val="000000"/>
          <w:sz w:val="16"/>
          <w:szCs w:val="16"/>
          <w:lang w:val="bg-BG" w:eastAsia="zh-TW"/>
        </w:rPr>
        <w:t xml:space="preserve"> – реш. №80 от 25.06.2025г., Протокол №6, т.2)</w:t>
      </w:r>
      <w:r w:rsidR="007D6A0F">
        <w:rPr>
          <w:rFonts w:ascii="Calibri" w:eastAsia="PMingLiU" w:hAnsi="Calibri" w:cs="Times New Roman"/>
          <w:color w:val="000000"/>
          <w:sz w:val="24"/>
          <w:szCs w:val="24"/>
          <w:lang w:val="bg-BG" w:eastAsia="zh-TW"/>
        </w:rPr>
        <w:t xml:space="preserve">  </w:t>
      </w:r>
      <w:r>
        <w:rPr>
          <w:rFonts w:ascii="Calibri" w:eastAsia="PMingLiU" w:hAnsi="Calibri" w:cs="Times New Roman"/>
          <w:color w:val="000000"/>
          <w:sz w:val="24"/>
          <w:szCs w:val="24"/>
          <w:lang w:val="bg-BG" w:eastAsia="zh-TW"/>
        </w:rPr>
        <w:t xml:space="preserve">Доходите от дейности, които не са посочени в приложение № 4 към Глава втора, раздел </w:t>
      </w:r>
      <w:r>
        <w:rPr>
          <w:rFonts w:ascii="Calibri" w:eastAsia="PMingLiU" w:hAnsi="Calibri" w:cs="Times New Roman"/>
          <w:color w:val="000000"/>
          <w:sz w:val="24"/>
          <w:szCs w:val="24"/>
          <w:lang w:eastAsia="zh-TW"/>
        </w:rPr>
        <w:t>V</w:t>
      </w:r>
      <w:r>
        <w:rPr>
          <w:rFonts w:ascii="Calibri" w:eastAsia="PMingLiU" w:hAnsi="Calibri" w:cs="Times New Roman"/>
          <w:color w:val="000000"/>
          <w:sz w:val="24"/>
          <w:szCs w:val="24"/>
          <w:lang w:val="bg-BG" w:eastAsia="zh-TW"/>
        </w:rPr>
        <w:t xml:space="preserve"> от Закона за местните данъци и такси, се облагат по общия ред на закона за данъците вър</w:t>
      </w:r>
      <w:r w:rsidR="006B2DF9">
        <w:rPr>
          <w:rFonts w:ascii="Calibri" w:eastAsia="PMingLiU" w:hAnsi="Calibri" w:cs="Times New Roman"/>
          <w:color w:val="000000"/>
          <w:sz w:val="24"/>
          <w:szCs w:val="24"/>
          <w:lang w:val="bg-BG" w:eastAsia="zh-TW"/>
        </w:rPr>
        <w:t>ху доходите на физическите лица, съответно на Закона за корпоративното подоходно облагане.</w:t>
      </w:r>
    </w:p>
    <w:p w:rsidR="00CB060B" w:rsidRPr="006B2DF9" w:rsidRDefault="00CB060B" w:rsidP="00CB060B">
      <w:pPr>
        <w:ind w:firstLine="851"/>
        <w:jc w:val="both"/>
        <w:rPr>
          <w:rFonts w:ascii="Calibri" w:eastAsia="PMingLiU" w:hAnsi="Calibri" w:cs="Times New Roman"/>
          <w:color w:val="000000"/>
          <w:sz w:val="16"/>
          <w:szCs w:val="16"/>
          <w:lang w:val="bg-BG" w:eastAsia="zh-TW"/>
        </w:rPr>
      </w:pPr>
      <w:r w:rsidRPr="006B2DF9">
        <w:rPr>
          <w:rFonts w:ascii="Calibri" w:eastAsia="PMingLiU" w:hAnsi="Calibri" w:cs="Times New Roman"/>
          <w:color w:val="000000"/>
          <w:sz w:val="16"/>
          <w:szCs w:val="16"/>
          <w:lang w:eastAsia="zh-TW"/>
        </w:rPr>
        <w:t>(7)</w:t>
      </w:r>
      <w:r w:rsidR="006B2DF9" w:rsidRPr="006B2DF9">
        <w:rPr>
          <w:rFonts w:ascii="Calibri" w:eastAsia="PMingLiU" w:hAnsi="Calibri" w:cs="Times New Roman"/>
          <w:color w:val="000000"/>
          <w:sz w:val="16"/>
          <w:szCs w:val="16"/>
          <w:lang w:val="bg-BG" w:eastAsia="zh-TW"/>
        </w:rPr>
        <w:t xml:space="preserve"> (</w:t>
      </w:r>
      <w:proofErr w:type="gramStart"/>
      <w:r w:rsidR="006B2DF9" w:rsidRPr="006B2DF9">
        <w:rPr>
          <w:rFonts w:ascii="Calibri" w:eastAsia="PMingLiU" w:hAnsi="Calibri" w:cs="Times New Roman"/>
          <w:color w:val="000000"/>
          <w:sz w:val="16"/>
          <w:szCs w:val="16"/>
          <w:lang w:val="bg-BG" w:eastAsia="zh-TW"/>
        </w:rPr>
        <w:t>стар</w:t>
      </w:r>
      <w:proofErr w:type="gramEnd"/>
      <w:r w:rsidR="006B2DF9" w:rsidRPr="006B2DF9">
        <w:rPr>
          <w:rFonts w:ascii="Calibri" w:eastAsia="PMingLiU" w:hAnsi="Calibri" w:cs="Times New Roman"/>
          <w:color w:val="000000"/>
          <w:sz w:val="16"/>
          <w:szCs w:val="16"/>
          <w:lang w:val="bg-BG" w:eastAsia="zh-TW"/>
        </w:rPr>
        <w:t xml:space="preserve"> текст – реш. №80 от 25.06.2025г., Протокол №6, т.2)  </w:t>
      </w:r>
      <w:r w:rsidRPr="006B2DF9">
        <w:rPr>
          <w:rFonts w:ascii="Calibri" w:eastAsia="PMingLiU" w:hAnsi="Calibri" w:cs="Times New Roman"/>
          <w:color w:val="000000"/>
          <w:sz w:val="16"/>
          <w:szCs w:val="16"/>
          <w:lang w:eastAsia="zh-TW"/>
        </w:rPr>
        <w:t xml:space="preserve"> (</w:t>
      </w:r>
      <w:r w:rsidRPr="006B2DF9">
        <w:rPr>
          <w:rFonts w:ascii="Calibri" w:eastAsia="PMingLiU" w:hAnsi="Calibri" w:cs="Times New Roman"/>
          <w:color w:val="000000"/>
          <w:sz w:val="16"/>
          <w:szCs w:val="16"/>
          <w:lang w:val="bg-BG" w:eastAsia="zh-TW"/>
        </w:rPr>
        <w:t>нова-Реш.№ 99 от 18.12.2009 г.</w:t>
      </w:r>
      <w:r w:rsidRPr="006B2DF9">
        <w:rPr>
          <w:rFonts w:ascii="Calibri" w:eastAsia="PMingLiU" w:hAnsi="Calibri" w:cs="Times New Roman"/>
          <w:color w:val="000000"/>
          <w:sz w:val="16"/>
          <w:szCs w:val="16"/>
          <w:lang w:eastAsia="zh-TW"/>
        </w:rPr>
        <w:t>)</w:t>
      </w:r>
      <w:r w:rsidRPr="006B2DF9">
        <w:rPr>
          <w:rFonts w:ascii="Calibri" w:eastAsia="PMingLiU" w:hAnsi="Calibri" w:cs="Times New Roman"/>
          <w:color w:val="000000"/>
          <w:sz w:val="16"/>
          <w:szCs w:val="16"/>
          <w:lang w:val="bg-BG" w:eastAsia="zh-TW"/>
        </w:rPr>
        <w:t>При прехвърляне на предприятието на едноличен търговец и продължаване на дейността приобредателят дължи данък от тримесечието, следващо тримесечието на прехвърлянето, а прехвърлителят – включително за тримесечието на прехвърлянето и за дейностите, посочени в т.1 и 2 на приложение № 4.</w:t>
      </w:r>
    </w:p>
    <w:p w:rsidR="006B2DF9" w:rsidRDefault="006B2DF9" w:rsidP="00BB79FD">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eastAsia="zh-TW"/>
        </w:rPr>
        <w:t xml:space="preserve">(7) </w:t>
      </w:r>
      <w:r w:rsidRPr="007D6A0F">
        <w:rPr>
          <w:rFonts w:ascii="Calibri" w:eastAsia="PMingLiU" w:hAnsi="Calibri" w:cs="Times New Roman"/>
          <w:color w:val="000000"/>
          <w:sz w:val="16"/>
          <w:szCs w:val="16"/>
          <w:lang w:val="bg-BG" w:eastAsia="zh-TW"/>
        </w:rPr>
        <w:t>(</w:t>
      </w:r>
      <w:proofErr w:type="gramStart"/>
      <w:r>
        <w:rPr>
          <w:rFonts w:ascii="Calibri" w:eastAsia="PMingLiU" w:hAnsi="Calibri" w:cs="Times New Roman"/>
          <w:color w:val="000000"/>
          <w:sz w:val="16"/>
          <w:szCs w:val="16"/>
          <w:lang w:val="bg-BG" w:eastAsia="zh-TW"/>
        </w:rPr>
        <w:t>изм</w:t>
      </w:r>
      <w:proofErr w:type="gramEnd"/>
      <w:r>
        <w:rPr>
          <w:rFonts w:ascii="Calibri" w:eastAsia="PMingLiU" w:hAnsi="Calibri" w:cs="Times New Roman"/>
          <w:color w:val="000000"/>
          <w:sz w:val="16"/>
          <w:szCs w:val="16"/>
          <w:lang w:val="bg-BG" w:eastAsia="zh-TW"/>
        </w:rPr>
        <w:t>. текст</w:t>
      </w:r>
      <w:r w:rsidRPr="007D6A0F">
        <w:rPr>
          <w:rFonts w:ascii="Calibri" w:eastAsia="PMingLiU" w:hAnsi="Calibri" w:cs="Times New Roman"/>
          <w:color w:val="000000"/>
          <w:sz w:val="16"/>
          <w:szCs w:val="16"/>
          <w:lang w:val="bg-BG" w:eastAsia="zh-TW"/>
        </w:rPr>
        <w:t xml:space="preserve"> – реш. №80 от 25.06.2025г., Протокол №6, т.2</w:t>
      </w:r>
      <w:r>
        <w:rPr>
          <w:rFonts w:ascii="Calibri" w:eastAsia="PMingLiU" w:hAnsi="Calibri" w:cs="Times New Roman"/>
          <w:color w:val="000000"/>
          <w:sz w:val="24"/>
          <w:szCs w:val="24"/>
          <w:lang w:eastAsia="zh-TW"/>
        </w:rPr>
        <w:t xml:space="preserve"> (</w:t>
      </w:r>
      <w:r>
        <w:rPr>
          <w:rFonts w:ascii="Calibri" w:eastAsia="PMingLiU" w:hAnsi="Calibri" w:cs="Times New Roman"/>
          <w:color w:val="000000"/>
          <w:sz w:val="24"/>
          <w:szCs w:val="24"/>
          <w:lang w:val="bg-BG" w:eastAsia="zh-TW"/>
        </w:rPr>
        <w:t>нова-Реш.№ 99 от 18.12.2009 г.</w:t>
      </w:r>
      <w:r>
        <w:rPr>
          <w:rFonts w:ascii="Calibri" w:eastAsia="PMingLiU" w:hAnsi="Calibri" w:cs="Times New Roman"/>
          <w:color w:val="000000"/>
          <w:sz w:val="24"/>
          <w:szCs w:val="24"/>
          <w:lang w:eastAsia="zh-TW"/>
        </w:rPr>
        <w:t>)</w:t>
      </w:r>
      <w:r>
        <w:rPr>
          <w:rFonts w:ascii="Calibri" w:eastAsia="PMingLiU" w:hAnsi="Calibri" w:cs="Times New Roman"/>
          <w:color w:val="000000"/>
          <w:sz w:val="24"/>
          <w:szCs w:val="24"/>
          <w:lang w:val="bg-BG" w:eastAsia="zh-TW"/>
        </w:rPr>
        <w:t>При прехвърляне на предприятието по чл.15 от Търговски закон и продължаване на дейността приобредателят дължи данък от тримесечието, следващо тримесечието на прехвърлянето, а прехвърлителят – включително за тримесечието на прехвърлянето и за дейностите, посочени в т.1 и 2 на приложение № 4 от ЗМДТ</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b/>
          <w:color w:val="000000"/>
          <w:sz w:val="24"/>
          <w:szCs w:val="24"/>
          <w:lang w:val="bg-BG" w:eastAsia="zh-TW"/>
        </w:rPr>
        <w:t xml:space="preserve">Чл.52. </w:t>
      </w:r>
      <w:r>
        <w:rPr>
          <w:rFonts w:ascii="Calibri" w:eastAsia="PMingLiU" w:hAnsi="Calibri" w:cs="Times New Roman"/>
          <w:color w:val="000000"/>
          <w:sz w:val="24"/>
          <w:szCs w:val="24"/>
          <w:lang w:val="bg-BG" w:eastAsia="zh-TW"/>
        </w:rPr>
        <w:t>(1) Данъчно задължените лица, които подлежат на облагане с патентен данък, могат да ползват данъчни облекчения в следната поредност:</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1. физическите лица, включително едноличните търговци, с 50 и с над 50 на сто намалена работоспособност, определена с влязло в сила решение на компетентен орган, ползват намаление на патентния данък в размер 50 на сто, ако извършват дейността лично и не наемат работници за тази дейност през цялата данъчна година;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2.</w:t>
      </w:r>
      <w:r>
        <w:rPr>
          <w:rFonts w:ascii="Calibri" w:eastAsia="PMingLiU" w:hAnsi="Calibri" w:cs="Times New Roman"/>
          <w:i/>
          <w:color w:val="000000"/>
          <w:sz w:val="18"/>
          <w:szCs w:val="18"/>
          <w:lang w:eastAsia="zh-TW"/>
        </w:rPr>
        <w:t>(</w:t>
      </w:r>
      <w:r>
        <w:rPr>
          <w:rFonts w:ascii="Calibri" w:eastAsia="PMingLiU" w:hAnsi="Calibri" w:cs="Times New Roman"/>
          <w:i/>
          <w:color w:val="000000"/>
          <w:sz w:val="18"/>
          <w:szCs w:val="18"/>
          <w:lang w:val="bg-BG" w:eastAsia="zh-TW"/>
        </w:rPr>
        <w:t>изм.с Решение № 92 от 28.12.2010 г., в сила от 01.01.2011 г.</w:t>
      </w:r>
      <w:r>
        <w:rPr>
          <w:rFonts w:ascii="Calibri" w:eastAsia="PMingLiU" w:hAnsi="Calibri" w:cs="Times New Roman"/>
          <w:i/>
          <w:color w:val="000000"/>
          <w:sz w:val="18"/>
          <w:szCs w:val="18"/>
          <w:lang w:eastAsia="zh-TW"/>
        </w:rPr>
        <w:t>)</w:t>
      </w:r>
      <w:r>
        <w:rPr>
          <w:rFonts w:ascii="Calibri" w:eastAsia="PMingLiU" w:hAnsi="Calibri" w:cs="Times New Roman"/>
          <w:i/>
          <w:color w:val="000000"/>
          <w:sz w:val="18"/>
          <w:szCs w:val="18"/>
          <w:lang w:val="bg-BG" w:eastAsia="zh-TW"/>
        </w:rPr>
        <w:t xml:space="preserve"> </w:t>
      </w:r>
      <w:r>
        <w:rPr>
          <w:rFonts w:ascii="Calibri" w:eastAsia="PMingLiU" w:hAnsi="Calibri" w:cs="Times New Roman"/>
          <w:color w:val="000000"/>
          <w:sz w:val="24"/>
          <w:szCs w:val="24"/>
          <w:lang w:val="bg-BG" w:eastAsia="zh-TW"/>
        </w:rPr>
        <w:t>физическите лица, включително едноличните търговци, които извършват с личен труд през цялата данъчна година два или три вида патентна дейност от посечените в т.1 – 36 от приложение № 4 заплащат патентния данък само за тази дейност, за която определеният данък е с най-висок размер, за извършване на повече от три дейности облекчението не се прилага.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 xml:space="preserve"> 3. физическите лица, включително едноличните търговци, които са пенсионери и извършват патентна дейност, посочена в т. 5, 6, 8 - 15, 18 - 20, 25, 27 - 29 и 31 на приложение № 4 към Глава втора, раздел </w:t>
      </w:r>
      <w:r>
        <w:rPr>
          <w:rFonts w:ascii="Calibri" w:eastAsia="PMingLiU" w:hAnsi="Calibri" w:cs="Times New Roman"/>
          <w:color w:val="000000"/>
          <w:sz w:val="24"/>
          <w:szCs w:val="24"/>
          <w:lang w:eastAsia="zh-TW"/>
        </w:rPr>
        <w:t>V</w:t>
      </w:r>
      <w:r>
        <w:rPr>
          <w:rFonts w:ascii="Calibri" w:eastAsia="PMingLiU" w:hAnsi="Calibri" w:cs="Times New Roman"/>
          <w:color w:val="000000"/>
          <w:sz w:val="24"/>
          <w:szCs w:val="24"/>
          <w:lang w:val="bg-BG" w:eastAsia="zh-TW"/>
        </w:rPr>
        <w:t xml:space="preserve"> от Закона за местните данъци и такси, заплащат 50 на сто от определения патентен данък за съответната дейност, ако извършват дейността лично и не наемат работници през цялата данъчна година;</w:t>
      </w:r>
    </w:p>
    <w:p w:rsidR="00CB060B" w:rsidRDefault="00CB060B" w:rsidP="00CB060B">
      <w:pPr>
        <w:ind w:firstLine="708"/>
        <w:jc w:val="both"/>
        <w:rPr>
          <w:rFonts w:ascii="Calibri" w:hAnsi="Calibri"/>
          <w:sz w:val="16"/>
          <w:szCs w:val="16"/>
          <w:lang w:val="bg-BG"/>
        </w:rPr>
      </w:pPr>
      <w:r>
        <w:rPr>
          <w:rFonts w:ascii="Calibri" w:eastAsia="PMingLiU" w:hAnsi="Calibri" w:cs="Times New Roman"/>
          <w:color w:val="000000"/>
          <w:sz w:val="16"/>
          <w:szCs w:val="16"/>
          <w:lang w:val="bg-BG" w:eastAsia="zh-TW"/>
        </w:rPr>
        <w:lastRenderedPageBreak/>
        <w:t xml:space="preserve">4. лицата, които използват работно място за обучение на чираци по смисъла на Закона за занаятите и извършват патентна дейност от посочените в т. 10, 12 и 13 на приложение № 4 към Глава втора, раздел </w:t>
      </w:r>
      <w:r>
        <w:rPr>
          <w:rFonts w:ascii="Calibri" w:eastAsia="PMingLiU" w:hAnsi="Calibri" w:cs="Times New Roman"/>
          <w:color w:val="000000"/>
          <w:sz w:val="16"/>
          <w:szCs w:val="16"/>
          <w:lang w:eastAsia="zh-TW"/>
        </w:rPr>
        <w:t>V</w:t>
      </w:r>
      <w:r>
        <w:rPr>
          <w:rFonts w:ascii="Calibri" w:eastAsia="PMingLiU" w:hAnsi="Calibri" w:cs="Times New Roman"/>
          <w:color w:val="000000"/>
          <w:sz w:val="16"/>
          <w:szCs w:val="16"/>
          <w:lang w:val="bg-BG" w:eastAsia="zh-TW"/>
        </w:rPr>
        <w:t xml:space="preserve"> от Закона за местните данъци и такси, заплащат 50 на сто от определения патентен данък за съответното работно място; намалението се ползва, при условие че към декларацията по чл.53 е приложено копие от удостоверението за вписване в регистъра на чираците, издадено от съответната регионална занаятчийска камара.</w:t>
      </w:r>
      <w:r>
        <w:rPr>
          <w:rFonts w:ascii="Calibri" w:hAnsi="Calibri"/>
          <w:sz w:val="16"/>
          <w:szCs w:val="16"/>
        </w:rPr>
        <w:t xml:space="preserve"> (</w:t>
      </w:r>
      <w:proofErr w:type="gramStart"/>
      <w:r>
        <w:rPr>
          <w:rFonts w:ascii="Calibri" w:hAnsi="Calibri"/>
          <w:b/>
          <w:sz w:val="16"/>
          <w:szCs w:val="16"/>
          <w:lang w:val="bg-BG"/>
        </w:rPr>
        <w:t>стар</w:t>
      </w:r>
      <w:proofErr w:type="gramEnd"/>
      <w:r>
        <w:rPr>
          <w:rFonts w:ascii="Calibri" w:hAnsi="Calibri"/>
          <w:b/>
          <w:sz w:val="16"/>
          <w:szCs w:val="16"/>
          <w:lang w:val="bg-BG"/>
        </w:rPr>
        <w:t xml:space="preserve"> текст</w:t>
      </w:r>
      <w:r>
        <w:rPr>
          <w:rFonts w:ascii="Calibri" w:hAnsi="Calibri"/>
          <w:sz w:val="16"/>
          <w:szCs w:val="16"/>
          <w:lang w:val="bg-BG"/>
        </w:rPr>
        <w:t xml:space="preserve"> решение № 24 от 24.03.2020 г., протокол 2, точка 5</w:t>
      </w:r>
      <w:r>
        <w:rPr>
          <w:rFonts w:ascii="Calibri" w:hAnsi="Calibri"/>
          <w:sz w:val="16"/>
          <w:szCs w:val="16"/>
        </w:rPr>
        <w:t>)</w:t>
      </w:r>
    </w:p>
    <w:p w:rsidR="00CB060B" w:rsidRDefault="00CB060B" w:rsidP="00CB060B">
      <w:pPr>
        <w:ind w:firstLine="708"/>
        <w:jc w:val="both"/>
        <w:rPr>
          <w:rFonts w:ascii="Calibri" w:hAnsi="Calibri"/>
          <w:sz w:val="16"/>
          <w:szCs w:val="16"/>
          <w:lang w:val="bg-BG"/>
        </w:rPr>
      </w:pPr>
      <w:r>
        <w:rPr>
          <w:rFonts w:ascii="Calibri" w:hAnsi="Calibri"/>
          <w:sz w:val="24"/>
          <w:szCs w:val="24"/>
        </w:rPr>
        <w:t xml:space="preserve">4. </w:t>
      </w:r>
      <w:r>
        <w:rPr>
          <w:rFonts w:ascii="Calibri" w:hAnsi="Calibri"/>
          <w:sz w:val="16"/>
          <w:szCs w:val="16"/>
        </w:rPr>
        <w:t>(</w:t>
      </w:r>
      <w:r>
        <w:rPr>
          <w:rFonts w:ascii="Calibri" w:hAnsi="Calibri"/>
          <w:b/>
          <w:sz w:val="16"/>
          <w:szCs w:val="16"/>
          <w:lang w:val="bg-BG"/>
        </w:rPr>
        <w:t>изм. с</w:t>
      </w:r>
      <w:r>
        <w:rPr>
          <w:rFonts w:ascii="Calibri" w:hAnsi="Calibri"/>
          <w:sz w:val="16"/>
          <w:szCs w:val="16"/>
          <w:lang w:val="bg-BG"/>
        </w:rPr>
        <w:t xml:space="preserve"> решение № 24 от 24.03.2020 г., протокол 2, точка 5</w:t>
      </w:r>
      <w:proofErr w:type="gramStart"/>
      <w:r>
        <w:rPr>
          <w:rFonts w:ascii="Calibri" w:hAnsi="Calibri"/>
          <w:sz w:val="16"/>
          <w:szCs w:val="16"/>
        </w:rPr>
        <w:t>)</w:t>
      </w:r>
      <w:r>
        <w:rPr>
          <w:rFonts w:ascii="Calibri" w:hAnsi="Calibri"/>
          <w:sz w:val="24"/>
          <w:szCs w:val="24"/>
        </w:rPr>
        <w:t>лицата</w:t>
      </w:r>
      <w:proofErr w:type="gramEnd"/>
      <w:r>
        <w:rPr>
          <w:rFonts w:ascii="Calibri" w:hAnsi="Calibri"/>
          <w:sz w:val="24"/>
          <w:szCs w:val="24"/>
        </w:rPr>
        <w:t>, ко</w:t>
      </w:r>
      <w:r>
        <w:rPr>
          <w:rFonts w:ascii="Calibri" w:hAnsi="Calibri"/>
          <w:sz w:val="24"/>
          <w:szCs w:val="24"/>
          <w:lang w:val="bg-BG"/>
        </w:rPr>
        <w:t>и</w:t>
      </w:r>
      <w:r>
        <w:rPr>
          <w:rFonts w:ascii="Calibri" w:hAnsi="Calibri"/>
          <w:sz w:val="24"/>
          <w:szCs w:val="24"/>
        </w:rPr>
        <w:t xml:space="preserve">то използват работно място за обучение на чираци по смисъла на Закона за занаятите и извършват патентна дейност от посочените в т. 10 на Приложиние № 4 към Глава втора, </w:t>
      </w:r>
      <w:r>
        <w:rPr>
          <w:rFonts w:ascii="Calibri" w:hAnsi="Calibri"/>
          <w:color w:val="000000"/>
          <w:sz w:val="24"/>
          <w:szCs w:val="24"/>
        </w:rPr>
        <w:t>Раздел VI</w:t>
      </w:r>
      <w:r>
        <w:rPr>
          <w:rFonts w:ascii="Calibri" w:hAnsi="Calibri"/>
          <w:color w:val="FF0000"/>
          <w:sz w:val="24"/>
          <w:szCs w:val="24"/>
        </w:rPr>
        <w:t xml:space="preserve"> </w:t>
      </w:r>
      <w:r>
        <w:rPr>
          <w:rFonts w:ascii="Calibri" w:hAnsi="Calibri"/>
          <w:color w:val="000000"/>
          <w:sz w:val="24"/>
          <w:szCs w:val="24"/>
        </w:rPr>
        <w:t>от Закона за местните данъци и такси, заплащат 50 на сто от определения патентен данък за съответното работно място</w:t>
      </w:r>
      <w:r>
        <w:rPr>
          <w:rFonts w:ascii="Calibri" w:hAnsi="Calibri"/>
          <w:sz w:val="24"/>
          <w:szCs w:val="24"/>
        </w:rPr>
        <w:t xml:space="preserve">;  намалението се ползва  при условие, че към декларацията по чл. </w:t>
      </w:r>
      <w:proofErr w:type="gramStart"/>
      <w:r>
        <w:rPr>
          <w:rFonts w:ascii="Calibri" w:hAnsi="Calibri"/>
          <w:sz w:val="24"/>
          <w:szCs w:val="24"/>
        </w:rPr>
        <w:t>61н от ЗМДТ е приложено копие от удостоверението за вписване в регистъра за чираците, издадено от съответната регионална занаятчийска камара.</w:t>
      </w:r>
      <w:proofErr w:type="gramEnd"/>
    </w:p>
    <w:p w:rsidR="00CB060B" w:rsidRDefault="00CB060B" w:rsidP="00CB060B">
      <w:pPr>
        <w:ind w:firstLine="708"/>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(2) Независимо от чл.51, ал. 4 данъчното облекчение по ал.1, т.1 се ползва за цялата данъчна година, през която настъпва неработоспособността или изтича срокът на валидност на решението.</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hAnsi="Calibri" w:cs="Times New Roman"/>
          <w:b/>
          <w:color w:val="000000"/>
          <w:sz w:val="24"/>
          <w:szCs w:val="24"/>
          <w:lang w:val="bg-BG"/>
        </w:rPr>
        <w:t>Чл.53.</w:t>
      </w:r>
      <w:r>
        <w:rPr>
          <w:rFonts w:ascii="Calibri" w:hAnsi="Calibri" w:cs="Times New Roman"/>
          <w:color w:val="000000"/>
          <w:sz w:val="24"/>
          <w:szCs w:val="24"/>
          <w:lang w:val="bg-BG"/>
        </w:rPr>
        <w:t xml:space="preserve"> (1) Лицата, които подлежат на облагане с патентен данък, подават данъчна декларация по образец, в която декларират обстоятелствата, свързани с определянето на данъка, до 31 януари на текущата година. В случаите на започване на дейността след тази дата данъчната декларация се подава непосредствено преди започването на дейността.</w:t>
      </w:r>
    </w:p>
    <w:p w:rsidR="00CB060B" w:rsidRDefault="00CB060B" w:rsidP="00CB060B">
      <w:pPr>
        <w:pStyle w:val="firstline"/>
        <w:spacing w:line="240" w:lineRule="auto"/>
        <w:ind w:firstLine="851"/>
        <w:rPr>
          <w:rFonts w:ascii="Calibri" w:hAnsi="Calibri"/>
        </w:rPr>
      </w:pPr>
      <w:r>
        <w:rPr>
          <w:rFonts w:ascii="Calibri" w:hAnsi="Calibri"/>
        </w:rPr>
        <w:t>(2) Лицата, които до 31 януари на текущата година са подали данъчната декларация по ал.1 и в същия срок заплатят пълния размер на патентния данък, определен съгласно декларираните обстоятелства, ползват отстъпка 5 на сто.</w:t>
      </w:r>
    </w:p>
    <w:p w:rsidR="00CB060B" w:rsidRDefault="00CB060B" w:rsidP="00CB060B">
      <w:pPr>
        <w:pStyle w:val="firstline"/>
        <w:spacing w:line="240" w:lineRule="auto"/>
        <w:ind w:firstLine="851"/>
        <w:rPr>
          <w:rFonts w:ascii="Calibri" w:hAnsi="Calibri"/>
        </w:rPr>
      </w:pPr>
      <w:r>
        <w:rPr>
          <w:rFonts w:ascii="Calibri" w:hAnsi="Calibri"/>
        </w:rPr>
        <w:t xml:space="preserve">(3) </w:t>
      </w:r>
      <w:r>
        <w:rPr>
          <w:rFonts w:ascii="Calibri" w:hAnsi="Calibri"/>
          <w:i/>
          <w:sz w:val="18"/>
          <w:szCs w:val="18"/>
          <w:lang w:val="en-US"/>
        </w:rPr>
        <w:t>(</w:t>
      </w:r>
      <w:r>
        <w:rPr>
          <w:rFonts w:ascii="Calibri" w:hAnsi="Calibri"/>
          <w:i/>
          <w:sz w:val="18"/>
          <w:szCs w:val="18"/>
        </w:rPr>
        <w:t>допълн. с Реш.№ 99 от 18.12.2009 г.</w:t>
      </w:r>
      <w:r>
        <w:rPr>
          <w:rFonts w:ascii="Calibri" w:hAnsi="Calibri"/>
          <w:i/>
          <w:sz w:val="18"/>
          <w:szCs w:val="18"/>
          <w:lang w:val="en-US"/>
        </w:rPr>
        <w:t>)</w:t>
      </w:r>
      <w:r>
        <w:rPr>
          <w:rFonts w:ascii="Calibri" w:hAnsi="Calibri"/>
        </w:rPr>
        <w:t> </w:t>
      </w:r>
      <w:r w:rsidR="00BB79FD">
        <w:rPr>
          <w:rFonts w:ascii="Calibri" w:hAnsi="Calibri"/>
          <w:i/>
          <w:sz w:val="18"/>
          <w:szCs w:val="18"/>
          <w:lang w:val="en-US"/>
        </w:rPr>
        <w:t>(</w:t>
      </w:r>
      <w:proofErr w:type="gramStart"/>
      <w:r w:rsidR="00BB79FD">
        <w:rPr>
          <w:rFonts w:ascii="Calibri" w:hAnsi="Calibri"/>
          <w:i/>
          <w:sz w:val="18"/>
          <w:szCs w:val="18"/>
        </w:rPr>
        <w:t>допълн</w:t>
      </w:r>
      <w:proofErr w:type="gramEnd"/>
      <w:r w:rsidR="00BB79FD">
        <w:rPr>
          <w:rFonts w:ascii="Calibri" w:hAnsi="Calibri"/>
          <w:i/>
          <w:sz w:val="18"/>
          <w:szCs w:val="18"/>
        </w:rPr>
        <w:t>. с Реш.№ 80 от 25.06.2025 г.</w:t>
      </w:r>
      <w:r w:rsidR="00BB79FD">
        <w:rPr>
          <w:rFonts w:ascii="Calibri" w:hAnsi="Calibri"/>
          <w:i/>
          <w:sz w:val="18"/>
          <w:szCs w:val="18"/>
          <w:lang w:val="en-US"/>
        </w:rPr>
        <w:t>)</w:t>
      </w:r>
      <w:r w:rsidR="00BB79FD">
        <w:rPr>
          <w:rFonts w:ascii="Calibri" w:hAnsi="Calibri"/>
        </w:rPr>
        <w:t> </w:t>
      </w:r>
      <w:r>
        <w:rPr>
          <w:rFonts w:ascii="Calibri" w:hAnsi="Calibri"/>
        </w:rPr>
        <w:t>Лицата декларират с декларация по ал.1 и всички промени в обстоятелствата, свързани с определянето на данъка, в 7-дневен срок от настъпването на съответното обстоятелство. При прехвърляне на предприятието на едноличен търговец декларация се подава и от прехвърлителя и от приобретателя в 7-дневен срок от датата на прехвърлянето.</w:t>
      </w:r>
      <w:r w:rsidR="00BB79FD">
        <w:rPr>
          <w:rFonts w:ascii="Calibri" w:hAnsi="Calibri"/>
        </w:rPr>
        <w:t xml:space="preserve"> При прехвърляне на предприятието по чл.15 от Търговския закон декларация се подава и от прехвърлителя, и от приобретателя в 7-дневен срок от датата на прехвърлянето.</w:t>
      </w:r>
    </w:p>
    <w:p w:rsidR="00CB060B" w:rsidRDefault="00CB060B" w:rsidP="00CB060B">
      <w:pPr>
        <w:pStyle w:val="firstline"/>
        <w:spacing w:line="240" w:lineRule="auto"/>
        <w:ind w:firstLine="851"/>
        <w:rPr>
          <w:rFonts w:ascii="Calibri" w:hAnsi="Calibri"/>
        </w:rPr>
      </w:pPr>
      <w:r>
        <w:rPr>
          <w:rFonts w:ascii="Calibri" w:hAnsi="Calibri"/>
        </w:rPr>
        <w:t>(4) Лицата подават данъчна декларация по ал.1 и за възникването на обстоятелствата по чл.49, ал.1 и 2 през съответния период. Данъчната декларация се подава в срок до края на месеца, следващ месеца, през който са възникнали обстоятелствата по чл.49, ал.1 и 2.</w:t>
      </w:r>
    </w:p>
    <w:p w:rsidR="00CB060B" w:rsidRDefault="00CB060B" w:rsidP="00CB060B">
      <w:pPr>
        <w:pStyle w:val="firstline"/>
        <w:spacing w:line="240" w:lineRule="auto"/>
        <w:ind w:firstLine="708"/>
        <w:rPr>
          <w:rFonts w:ascii="Calibri" w:hAnsi="Calibri"/>
        </w:rPr>
      </w:pPr>
      <w:r>
        <w:rPr>
          <w:rFonts w:ascii="Calibri" w:hAnsi="Calibri"/>
          <w:b/>
        </w:rPr>
        <w:t>Чл.54.</w:t>
      </w:r>
      <w:r>
        <w:rPr>
          <w:rFonts w:ascii="Calibri" w:hAnsi="Calibri"/>
        </w:rPr>
        <w:t xml:space="preserve"> (1) Данъчните декларации по чл.53 се подават в </w:t>
      </w:r>
      <w:r>
        <w:rPr>
          <w:rFonts w:ascii="Calibri" w:eastAsia="PMingLiU" w:hAnsi="Calibri"/>
          <w:lang w:eastAsia="zh-TW"/>
        </w:rPr>
        <w:t>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общината, където е постоянният адрес на физическото лице, включително на едноличния търговец.</w:t>
      </w:r>
    </w:p>
    <w:p w:rsidR="00CB060B" w:rsidRDefault="00CB060B" w:rsidP="00CB060B">
      <w:pPr>
        <w:pStyle w:val="firstline"/>
        <w:spacing w:line="240" w:lineRule="auto"/>
        <w:ind w:firstLine="851"/>
        <w:rPr>
          <w:rFonts w:ascii="Calibri" w:hAnsi="Calibri"/>
        </w:rPr>
      </w:pPr>
      <w:r>
        <w:rPr>
          <w:rFonts w:ascii="Calibri" w:hAnsi="Calibri"/>
        </w:rPr>
        <w:t>(2) Когато данъчната декларация на чуждестранно физическо лице се подава чрез пълномощник с постоянен адрес в страната, подаването се извършва в</w:t>
      </w:r>
      <w:r>
        <w:rPr>
          <w:rFonts w:ascii="Calibri" w:eastAsia="PMingLiU" w:hAnsi="Calibri"/>
          <w:lang w:eastAsia="zh-TW"/>
        </w:rPr>
        <w:t xml:space="preserve"> общината, където е постоянният адрес на </w:t>
      </w:r>
      <w:r>
        <w:rPr>
          <w:rFonts w:ascii="Calibri" w:hAnsi="Calibri"/>
        </w:rPr>
        <w:t>пълномощника.</w:t>
      </w:r>
    </w:p>
    <w:p w:rsidR="00CB060B" w:rsidRDefault="00CB060B" w:rsidP="00CB060B">
      <w:pPr>
        <w:pStyle w:val="firstline"/>
        <w:spacing w:line="240" w:lineRule="auto"/>
        <w:ind w:firstLine="851"/>
        <w:rPr>
          <w:rFonts w:ascii="Calibri" w:hAnsi="Calibri"/>
        </w:rPr>
      </w:pPr>
      <w:r>
        <w:rPr>
          <w:rFonts w:ascii="Calibri" w:hAnsi="Calibri"/>
          <w:lang w:val="en-US"/>
        </w:rPr>
        <w:t xml:space="preserve">(3) </w:t>
      </w:r>
      <w:r>
        <w:rPr>
          <w:rFonts w:ascii="Calibri" w:hAnsi="Calibri"/>
          <w:i/>
          <w:sz w:val="18"/>
          <w:szCs w:val="18"/>
          <w:lang w:val="en-US"/>
        </w:rPr>
        <w:t>(</w:t>
      </w:r>
      <w:proofErr w:type="gramStart"/>
      <w:r>
        <w:rPr>
          <w:rFonts w:ascii="Calibri" w:hAnsi="Calibri"/>
          <w:i/>
          <w:sz w:val="18"/>
          <w:szCs w:val="18"/>
        </w:rPr>
        <w:t>нова-Реш</w:t>
      </w:r>
      <w:proofErr w:type="gramEnd"/>
      <w:r>
        <w:rPr>
          <w:rFonts w:ascii="Calibri" w:hAnsi="Calibri"/>
          <w:i/>
          <w:sz w:val="18"/>
          <w:szCs w:val="18"/>
        </w:rPr>
        <w:t>.№ 99 от 18.12.09г.</w:t>
      </w:r>
      <w:r>
        <w:rPr>
          <w:rFonts w:ascii="Calibri" w:hAnsi="Calibri"/>
          <w:i/>
          <w:sz w:val="18"/>
          <w:szCs w:val="18"/>
          <w:lang w:val="en-US"/>
        </w:rPr>
        <w:t>)</w:t>
      </w:r>
      <w:r>
        <w:rPr>
          <w:rFonts w:ascii="Calibri" w:hAnsi="Calibri"/>
        </w:rPr>
        <w:t xml:space="preserve"> Приема се, че дейността не се извършва от постоянно място, когато промяната през годината на местонахождението на обекта, от който се извършва дейността, води до промяна в размера на данъка.</w:t>
      </w:r>
    </w:p>
    <w:p w:rsidR="00CB060B" w:rsidRDefault="00CB060B" w:rsidP="00CB060B">
      <w:pPr>
        <w:ind w:firstLine="708"/>
        <w:jc w:val="both"/>
        <w:rPr>
          <w:rFonts w:ascii="Calibri" w:eastAsia="PMingLiU" w:hAnsi="Calibri" w:cs="Times New Roman"/>
          <w:color w:val="000000"/>
          <w:sz w:val="24"/>
          <w:szCs w:val="24"/>
          <w:lang w:val="bg-BG" w:eastAsia="zh-TW"/>
        </w:rPr>
      </w:pPr>
      <w:r>
        <w:rPr>
          <w:rFonts w:ascii="Calibri" w:eastAsia="PMingLiU" w:hAnsi="Calibri" w:cs="Times New Roman"/>
          <w:b/>
          <w:color w:val="000000"/>
          <w:sz w:val="24"/>
          <w:szCs w:val="24"/>
          <w:lang w:val="bg-BG" w:eastAsia="zh-TW"/>
        </w:rPr>
        <w:t>Чл.55.</w:t>
      </w:r>
      <w:r>
        <w:rPr>
          <w:rFonts w:ascii="Calibri" w:eastAsia="PMingLiU" w:hAnsi="Calibri" w:cs="Times New Roman"/>
          <w:color w:val="000000"/>
          <w:sz w:val="24"/>
          <w:szCs w:val="24"/>
          <w:lang w:val="bg-BG" w:eastAsia="zh-TW"/>
        </w:rPr>
        <w:t xml:space="preserve"> (1) Патентният данък се внася на четири равни вноски, както следва: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1. за първото тримесечие - до 31 януари;</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t>2. за второто тримесечие - до 30 април;</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color w:val="000000"/>
          <w:sz w:val="24"/>
          <w:szCs w:val="24"/>
          <w:lang w:val="bg-BG" w:eastAsia="zh-TW"/>
        </w:rPr>
        <w:lastRenderedPageBreak/>
        <w:t>3. за третото тримесечие - до 31 юли;</w:t>
      </w:r>
    </w:p>
    <w:p w:rsidR="00CB060B" w:rsidRDefault="00CB060B" w:rsidP="00CB060B">
      <w:pPr>
        <w:ind w:firstLine="851"/>
        <w:jc w:val="both"/>
        <w:rPr>
          <w:rFonts w:ascii="Calibri" w:eastAsia="PMingLiU" w:hAnsi="Calibri" w:cs="Times New Roman"/>
          <w:color w:val="000000"/>
          <w:sz w:val="24"/>
          <w:szCs w:val="24"/>
          <w:lang w:eastAsia="zh-TW"/>
        </w:rPr>
      </w:pPr>
      <w:r>
        <w:rPr>
          <w:rFonts w:ascii="Calibri" w:eastAsia="PMingLiU" w:hAnsi="Calibri" w:cs="Times New Roman"/>
          <w:color w:val="000000"/>
          <w:sz w:val="24"/>
          <w:szCs w:val="24"/>
          <w:lang w:val="bg-BG" w:eastAsia="zh-TW"/>
        </w:rPr>
        <w:t>4. за ч</w:t>
      </w:r>
      <w:r>
        <w:rPr>
          <w:rFonts w:ascii="Calibri" w:eastAsia="PMingLiU" w:hAnsi="Calibri" w:cs="Times New Roman"/>
          <w:color w:val="000000"/>
          <w:sz w:val="24"/>
          <w:szCs w:val="24"/>
          <w:lang w:eastAsia="zh-TW"/>
        </w:rPr>
        <w:t>етвъртото тримесечие - до 31 октомври.</w:t>
      </w:r>
    </w:p>
    <w:p w:rsidR="00CB060B" w:rsidRDefault="00CB060B" w:rsidP="00CB060B">
      <w:pPr>
        <w:ind w:firstLine="851"/>
        <w:jc w:val="both"/>
        <w:rPr>
          <w:rFonts w:ascii="Calibri" w:eastAsia="PMingLiU" w:hAnsi="Calibri" w:cs="Times New Roman"/>
          <w:color w:val="000000"/>
          <w:sz w:val="24"/>
          <w:szCs w:val="24"/>
          <w:lang w:eastAsia="zh-TW"/>
        </w:rPr>
      </w:pPr>
      <w:r>
        <w:rPr>
          <w:rFonts w:ascii="Calibri" w:eastAsia="PMingLiU" w:hAnsi="Calibri" w:cs="Times New Roman"/>
          <w:color w:val="000000"/>
          <w:sz w:val="24"/>
          <w:szCs w:val="24"/>
          <w:lang w:eastAsia="zh-TW"/>
        </w:rPr>
        <w:t>(2) Когато възникне задължение за внасяне на патентния данък през годината, дължимата част от данъка за текущото тримесечие се внася в 7-дневен срок от датата на подаване на декларацията по чл.5</w:t>
      </w:r>
      <w:r>
        <w:rPr>
          <w:rFonts w:ascii="Calibri" w:eastAsia="PMingLiU" w:hAnsi="Calibri" w:cs="Times New Roman"/>
          <w:color w:val="000000"/>
          <w:sz w:val="24"/>
          <w:szCs w:val="24"/>
          <w:lang w:val="bg-BG" w:eastAsia="zh-TW"/>
        </w:rPr>
        <w:t>3</w:t>
      </w:r>
      <w:r>
        <w:rPr>
          <w:rFonts w:ascii="Calibri" w:eastAsia="PMingLiU" w:hAnsi="Calibri" w:cs="Times New Roman"/>
          <w:color w:val="000000"/>
          <w:sz w:val="24"/>
          <w:szCs w:val="24"/>
          <w:lang w:eastAsia="zh-TW"/>
        </w:rPr>
        <w:t>, а когато декларация не е подадена - в 7-дневен срок от изтичане на срока за подаване на декларацията.</w:t>
      </w:r>
    </w:p>
    <w:p w:rsidR="00CB060B" w:rsidRDefault="00CB060B" w:rsidP="00CB060B">
      <w:pPr>
        <w:ind w:firstLine="851"/>
        <w:jc w:val="both"/>
        <w:rPr>
          <w:rFonts w:ascii="Calibri" w:eastAsia="PMingLiU" w:hAnsi="Calibri" w:cs="Times New Roman"/>
          <w:color w:val="000000"/>
          <w:sz w:val="24"/>
          <w:szCs w:val="24"/>
          <w:lang w:val="bg-BG" w:eastAsia="zh-TW"/>
        </w:rPr>
      </w:pPr>
      <w:r>
        <w:rPr>
          <w:rFonts w:ascii="Calibri" w:eastAsia="PMingLiU" w:hAnsi="Calibri" w:cs="Times New Roman"/>
          <w:bCs/>
          <w:color w:val="000000"/>
          <w:sz w:val="24"/>
          <w:szCs w:val="24"/>
          <w:lang w:eastAsia="zh-TW"/>
        </w:rPr>
        <w:t>(3) П</w:t>
      </w:r>
      <w:r>
        <w:rPr>
          <w:rFonts w:ascii="Calibri" w:eastAsia="PMingLiU" w:hAnsi="Calibri" w:cs="Times New Roman"/>
          <w:color w:val="000000"/>
          <w:sz w:val="24"/>
          <w:szCs w:val="24"/>
          <w:lang w:eastAsia="zh-TW"/>
        </w:rPr>
        <w:t xml:space="preserve">атентният данък се внася в приход на 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приход на общината, където е постоянният адрес на физическото лице, включително на едноличния търговец. </w:t>
      </w:r>
      <w:proofErr w:type="gramStart"/>
      <w:r>
        <w:rPr>
          <w:rFonts w:ascii="Calibri" w:eastAsia="PMingLiU" w:hAnsi="Calibri" w:cs="Times New Roman"/>
          <w:color w:val="000000"/>
          <w:sz w:val="24"/>
          <w:szCs w:val="24"/>
          <w:lang w:eastAsia="zh-TW"/>
        </w:rPr>
        <w:t>В случаите по чл.5</w:t>
      </w:r>
      <w:r>
        <w:rPr>
          <w:rFonts w:ascii="Calibri" w:eastAsia="PMingLiU" w:hAnsi="Calibri" w:cs="Times New Roman"/>
          <w:color w:val="000000"/>
          <w:sz w:val="24"/>
          <w:szCs w:val="24"/>
          <w:lang w:val="bg-BG" w:eastAsia="zh-TW"/>
        </w:rPr>
        <w:t>4</w:t>
      </w:r>
      <w:r>
        <w:rPr>
          <w:rFonts w:ascii="Calibri" w:eastAsia="PMingLiU" w:hAnsi="Calibri" w:cs="Times New Roman"/>
          <w:color w:val="000000"/>
          <w:sz w:val="24"/>
          <w:szCs w:val="24"/>
          <w:lang w:eastAsia="zh-TW"/>
        </w:rPr>
        <w:t>, ал.2 и 3 данъкът се внася в приход на общината по постоянния адрес на пълномощника, съответно в Столична община.</w:t>
      </w:r>
      <w:proofErr w:type="gramEnd"/>
    </w:p>
    <w:p w:rsidR="00CB060B" w:rsidRDefault="00CB060B" w:rsidP="00CB060B">
      <w:pPr>
        <w:ind w:firstLine="708"/>
        <w:jc w:val="both"/>
        <w:rPr>
          <w:rFonts w:ascii="Calibri" w:hAnsi="Calibri" w:cs="Times New Roman"/>
          <w:bCs/>
          <w:sz w:val="24"/>
          <w:szCs w:val="24"/>
          <w:lang w:val="bg-BG"/>
        </w:rPr>
      </w:pPr>
      <w:r>
        <w:rPr>
          <w:rFonts w:ascii="Calibri" w:hAnsi="Calibri" w:cs="Times New Roman"/>
          <w:b/>
          <w:sz w:val="24"/>
          <w:szCs w:val="24"/>
          <w:lang w:val="bg-BG"/>
        </w:rPr>
        <w:t>Чл.56</w:t>
      </w:r>
      <w:r>
        <w:rPr>
          <w:rFonts w:ascii="Calibri" w:hAnsi="Calibri" w:cs="Times New Roman"/>
          <w:b/>
          <w:i/>
          <w:sz w:val="18"/>
          <w:szCs w:val="18"/>
          <w:lang w:val="bg-BG"/>
        </w:rPr>
        <w:t>.</w:t>
      </w:r>
      <w:r>
        <w:rPr>
          <w:rFonts w:ascii="Calibri" w:hAnsi="Calibri" w:cs="Times New Roman"/>
          <w:i/>
          <w:sz w:val="18"/>
          <w:szCs w:val="18"/>
        </w:rPr>
        <w:t>(</w:t>
      </w:r>
      <w:r>
        <w:rPr>
          <w:rFonts w:ascii="Calibri" w:hAnsi="Calibri" w:cs="Times New Roman"/>
          <w:i/>
          <w:sz w:val="18"/>
          <w:szCs w:val="18"/>
          <w:lang w:val="bg-BG"/>
        </w:rPr>
        <w:t>акт.Реш.№1/23.01.09г.</w:t>
      </w:r>
      <w:r>
        <w:rPr>
          <w:rFonts w:ascii="Calibri" w:hAnsi="Calibri" w:cs="Times New Roman"/>
          <w:i/>
          <w:sz w:val="18"/>
          <w:szCs w:val="18"/>
        </w:rPr>
        <w:t>)</w:t>
      </w:r>
      <w:r w:rsidR="00A62CBD" w:rsidRPr="00A62CBD">
        <w:rPr>
          <w:rFonts w:ascii="Calibri" w:hAnsi="Calibri" w:cs="Times New Roman"/>
          <w:i/>
          <w:sz w:val="18"/>
          <w:szCs w:val="18"/>
        </w:rPr>
        <w:t xml:space="preserve"> </w:t>
      </w:r>
      <w:r w:rsidR="00A62CBD">
        <w:rPr>
          <w:rFonts w:ascii="Calibri" w:hAnsi="Calibri" w:cs="Times New Roman"/>
          <w:i/>
          <w:sz w:val="18"/>
          <w:szCs w:val="18"/>
        </w:rPr>
        <w:t>(</w:t>
      </w:r>
      <w:r w:rsidR="00A62CBD">
        <w:rPr>
          <w:rFonts w:ascii="Calibri" w:hAnsi="Calibri" w:cs="Times New Roman"/>
          <w:i/>
          <w:sz w:val="18"/>
          <w:szCs w:val="18"/>
          <w:lang w:val="bg-BG"/>
        </w:rPr>
        <w:t>акт.Реш.№80/25.06.25г.</w:t>
      </w:r>
      <w:r w:rsidR="00A62CBD">
        <w:rPr>
          <w:rFonts w:ascii="Calibri" w:hAnsi="Calibri" w:cs="Times New Roman"/>
          <w:i/>
          <w:sz w:val="18"/>
          <w:szCs w:val="18"/>
        </w:rPr>
        <w:t>)</w:t>
      </w:r>
      <w:r>
        <w:rPr>
          <w:rFonts w:ascii="Calibri" w:hAnsi="Calibri" w:cs="Times New Roman"/>
          <w:bCs/>
          <w:sz w:val="24"/>
          <w:szCs w:val="24"/>
          <w:lang w:val="bg-BG"/>
        </w:rPr>
        <w:t xml:space="preserve"> Лицата по чл.48</w:t>
      </w:r>
      <w:r>
        <w:rPr>
          <w:rFonts w:ascii="Calibri" w:hAnsi="Calibri" w:cs="Times New Roman"/>
          <w:bCs/>
          <w:sz w:val="24"/>
          <w:szCs w:val="24"/>
          <w:lang w:val="ru-RU"/>
        </w:rPr>
        <w:t xml:space="preserve">, </w:t>
      </w:r>
      <w:r>
        <w:rPr>
          <w:rFonts w:ascii="Calibri" w:hAnsi="Calibri" w:cs="Times New Roman"/>
          <w:bCs/>
          <w:sz w:val="24"/>
          <w:szCs w:val="24"/>
        </w:rPr>
        <w:t>a</w:t>
      </w:r>
      <w:r>
        <w:rPr>
          <w:rFonts w:ascii="Calibri" w:hAnsi="Calibri" w:cs="Times New Roman"/>
          <w:bCs/>
          <w:sz w:val="24"/>
          <w:szCs w:val="24"/>
          <w:lang w:val="bg-BG"/>
        </w:rPr>
        <w:t>л.1 заплащат патентен данък в размерите посочени в Приложение № 2.Тези от тях, които осъществяват в един обект едновременно патентните дейности по т.3 и 31 от приложение № 2, дължат данък само за дейн</w:t>
      </w:r>
      <w:r w:rsidR="00A62CBD">
        <w:rPr>
          <w:rFonts w:ascii="Calibri" w:hAnsi="Calibri" w:cs="Times New Roman"/>
          <w:bCs/>
          <w:sz w:val="24"/>
          <w:szCs w:val="24"/>
          <w:lang w:val="bg-BG"/>
        </w:rPr>
        <w:t>остта по т.3 от Приложение № 2.</w:t>
      </w:r>
      <w:r w:rsidR="00A62CBD" w:rsidRPr="00A62CBD">
        <w:rPr>
          <w:rFonts w:ascii="Calibri" w:hAnsi="Calibri" w:cs="Times New Roman"/>
          <w:b/>
          <w:i/>
          <w:sz w:val="18"/>
          <w:szCs w:val="18"/>
          <w:lang w:val="bg-BG"/>
        </w:rPr>
        <w:t xml:space="preserve"> </w:t>
      </w:r>
      <w:r w:rsidR="00A62CBD">
        <w:rPr>
          <w:rFonts w:ascii="Calibri" w:hAnsi="Calibri" w:cs="Times New Roman"/>
          <w:i/>
          <w:sz w:val="18"/>
          <w:szCs w:val="18"/>
        </w:rPr>
        <w:t>(</w:t>
      </w:r>
      <w:r w:rsidR="00A62CBD">
        <w:rPr>
          <w:rFonts w:ascii="Calibri" w:hAnsi="Calibri" w:cs="Times New Roman"/>
          <w:i/>
          <w:sz w:val="18"/>
          <w:szCs w:val="18"/>
          <w:lang w:val="bg-BG"/>
        </w:rPr>
        <w:t>акт.Реш.№1/23.01.09г.</w:t>
      </w:r>
      <w:r w:rsidR="00A62CBD">
        <w:rPr>
          <w:rFonts w:ascii="Calibri" w:hAnsi="Calibri" w:cs="Times New Roman"/>
          <w:i/>
          <w:sz w:val="18"/>
          <w:szCs w:val="18"/>
        </w:rPr>
        <w:t>)</w:t>
      </w:r>
    </w:p>
    <w:p w:rsidR="00A62CBD" w:rsidRPr="00443E88" w:rsidRDefault="00A62CBD" w:rsidP="00A62CBD">
      <w:pPr>
        <w:spacing w:line="259" w:lineRule="auto"/>
        <w:ind w:left="10" w:right="-5" w:hanging="10"/>
        <w:jc w:val="right"/>
        <w:rPr>
          <w:color w:val="000000"/>
          <w:kern w:val="2"/>
          <w:sz w:val="24"/>
          <w:szCs w:val="22"/>
          <w:lang w:val="bg-BG"/>
        </w:rPr>
      </w:pPr>
      <w:r w:rsidRPr="00443E88">
        <w:rPr>
          <w:b/>
          <w:color w:val="000000"/>
          <w:kern w:val="2"/>
          <w:sz w:val="24"/>
          <w:szCs w:val="22"/>
          <w:lang w:val="bg-BG"/>
        </w:rPr>
        <w:t xml:space="preserve">Приложение № 2 към чл. 56 </w:t>
      </w:r>
    </w:p>
    <w:p w:rsidR="00A62CBD" w:rsidRPr="00443E88" w:rsidRDefault="00A62CBD" w:rsidP="00A62CBD">
      <w:pPr>
        <w:spacing w:after="27" w:line="259" w:lineRule="auto"/>
        <w:ind w:left="772"/>
        <w:jc w:val="center"/>
        <w:rPr>
          <w:color w:val="000000"/>
          <w:kern w:val="2"/>
          <w:sz w:val="24"/>
          <w:szCs w:val="22"/>
          <w:lang w:val="bg-BG"/>
        </w:rPr>
      </w:pPr>
      <w:r w:rsidRPr="00443E88">
        <w:rPr>
          <w:b/>
          <w:color w:val="000000"/>
          <w:kern w:val="2"/>
          <w:sz w:val="24"/>
          <w:szCs w:val="22"/>
          <w:lang w:val="bg-BG"/>
        </w:rPr>
        <w:t xml:space="preserve"> </w:t>
      </w:r>
    </w:p>
    <w:p w:rsidR="00A62CBD" w:rsidRPr="00443E88" w:rsidRDefault="00A62CBD" w:rsidP="00A62CBD">
      <w:pPr>
        <w:spacing w:after="4" w:line="268" w:lineRule="auto"/>
        <w:ind w:left="2295" w:hanging="10"/>
        <w:rPr>
          <w:color w:val="000000"/>
          <w:kern w:val="2"/>
          <w:sz w:val="24"/>
          <w:szCs w:val="22"/>
          <w:lang w:val="bg-BG"/>
        </w:rPr>
      </w:pPr>
      <w:r w:rsidRPr="00443E88">
        <w:rPr>
          <w:b/>
          <w:color w:val="000000"/>
          <w:kern w:val="2"/>
          <w:sz w:val="24"/>
          <w:szCs w:val="22"/>
          <w:lang w:val="bg-BG"/>
        </w:rPr>
        <w:t xml:space="preserve">Видове патентни дейности и годишни размери на данъка </w:t>
      </w:r>
    </w:p>
    <w:p w:rsidR="00A62CBD" w:rsidRPr="00443E88" w:rsidRDefault="00A62CBD" w:rsidP="00A62CBD">
      <w:pPr>
        <w:spacing w:line="259" w:lineRule="auto"/>
        <w:ind w:left="772"/>
        <w:jc w:val="center"/>
        <w:rPr>
          <w:kern w:val="2"/>
          <w:sz w:val="24"/>
          <w:szCs w:val="22"/>
          <w:lang w:val="bg-BG"/>
        </w:rPr>
      </w:pPr>
      <w:r w:rsidRPr="00443E88">
        <w:rPr>
          <w:b/>
          <w:kern w:val="2"/>
          <w:sz w:val="24"/>
          <w:szCs w:val="22"/>
          <w:lang w:val="bg-BG"/>
        </w:rPr>
        <w:t xml:space="preserve">  </w:t>
      </w:r>
    </w:p>
    <w:tbl>
      <w:tblPr>
        <w:tblW w:w="10300" w:type="dxa"/>
        <w:tblInd w:w="-108" w:type="dxa"/>
        <w:tblCellMar>
          <w:top w:w="14" w:type="dxa"/>
          <w:left w:w="115" w:type="dxa"/>
          <w:right w:w="115" w:type="dxa"/>
        </w:tblCellMar>
        <w:tblLook w:val="04A0"/>
      </w:tblPr>
      <w:tblGrid>
        <w:gridCol w:w="3034"/>
        <w:gridCol w:w="1766"/>
        <w:gridCol w:w="1659"/>
        <w:gridCol w:w="1935"/>
        <w:gridCol w:w="1906"/>
      </w:tblGrid>
      <w:tr w:rsidR="00A62CBD" w:rsidRPr="00A62CBD" w:rsidTr="00527484">
        <w:trPr>
          <w:trHeight w:val="286"/>
        </w:trPr>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8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Патентни дейности </w:t>
            </w:r>
          </w:p>
        </w:tc>
        <w:tc>
          <w:tcPr>
            <w:tcW w:w="17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75"/>
              <w:rPr>
                <w:rFonts w:asciiTheme="minorHAnsi" w:hAnsiTheme="minorHAnsi" w:cstheme="minorHAnsi"/>
                <w:kern w:val="2"/>
                <w:sz w:val="24"/>
                <w:szCs w:val="24"/>
              </w:rPr>
            </w:pPr>
            <w:r w:rsidRPr="00A62CBD">
              <w:rPr>
                <w:rFonts w:asciiTheme="minorHAnsi" w:hAnsiTheme="minorHAnsi" w:cstheme="minorHAnsi"/>
                <w:kern w:val="2"/>
                <w:sz w:val="24"/>
                <w:szCs w:val="24"/>
              </w:rPr>
              <w:t>I</w:t>
            </w:r>
            <w:r w:rsidRPr="00A62CBD">
              <w:rPr>
                <w:rFonts w:asciiTheme="minorHAnsi" w:hAnsiTheme="minorHAnsi" w:cstheme="minorHAnsi"/>
                <w:kern w:val="2"/>
                <w:sz w:val="24"/>
                <w:szCs w:val="24"/>
                <w:lang w:val="bg-BG"/>
              </w:rPr>
              <w:t xml:space="preserve"> зона</w:t>
            </w:r>
          </w:p>
        </w:tc>
        <w:tc>
          <w:tcPr>
            <w:tcW w:w="165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rPr>
              <w:t>II</w:t>
            </w:r>
            <w:r w:rsidRPr="00A62CBD">
              <w:rPr>
                <w:rFonts w:asciiTheme="minorHAnsi" w:hAnsiTheme="minorHAnsi" w:cstheme="minorHAnsi"/>
                <w:kern w:val="2"/>
                <w:sz w:val="24"/>
                <w:szCs w:val="24"/>
                <w:lang w:val="bg-BG"/>
              </w:rPr>
              <w:t xml:space="preserve"> зона</w:t>
            </w: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7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….зона </w:t>
            </w:r>
          </w:p>
        </w:tc>
        <w:tc>
          <w:tcPr>
            <w:tcW w:w="190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8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…зона </w:t>
            </w:r>
          </w:p>
        </w:tc>
      </w:tr>
    </w:tbl>
    <w:p w:rsidR="00A62CBD" w:rsidRPr="00A62CBD" w:rsidRDefault="00A62CBD" w:rsidP="00A62CBD">
      <w:pPr>
        <w:widowControl/>
        <w:numPr>
          <w:ilvl w:val="0"/>
          <w:numId w:val="5"/>
        </w:numPr>
        <w:autoSpaceDE/>
        <w:autoSpaceDN/>
        <w:adjustRightInd/>
        <w:spacing w:after="10" w:line="268" w:lineRule="auto"/>
        <w:ind w:right="10"/>
        <w:jc w:val="both"/>
        <w:rPr>
          <w:rFonts w:asciiTheme="minorHAnsi" w:hAnsiTheme="minorHAnsi" w:cstheme="minorHAnsi"/>
          <w:kern w:val="2"/>
          <w:sz w:val="24"/>
          <w:szCs w:val="24"/>
          <w:lang w:val="bg-BG"/>
        </w:rPr>
      </w:pPr>
      <w:bookmarkStart w:id="0" w:name="_Hlk181963190"/>
      <w:r w:rsidRPr="00A62CBD">
        <w:rPr>
          <w:rFonts w:asciiTheme="minorHAnsi" w:hAnsiTheme="minorHAnsi" w:cstheme="minorHAnsi"/>
          <w:kern w:val="2"/>
          <w:sz w:val="24"/>
          <w:szCs w:val="24"/>
          <w:lang w:val="bg-BG"/>
        </w:rPr>
        <w:t>Места</w:t>
      </w:r>
      <w:bookmarkEnd w:id="0"/>
      <w:r w:rsidRPr="00A62CBD">
        <w:rPr>
          <w:rFonts w:asciiTheme="minorHAnsi" w:hAnsiTheme="minorHAnsi" w:cstheme="minorHAnsi"/>
          <w:kern w:val="2"/>
          <w:sz w:val="24"/>
          <w:szCs w:val="24"/>
          <w:lang w:val="bg-BG"/>
        </w:rPr>
        <w:t xml:space="preserve"> за настаняване с не повече от 20 стаи</w:t>
      </w:r>
      <w:r w:rsidRPr="00A62CBD">
        <w:rPr>
          <w:rFonts w:asciiTheme="minorHAnsi" w:hAnsiTheme="minorHAnsi" w:cstheme="minorHAnsi"/>
          <w:sz w:val="24"/>
          <w:szCs w:val="24"/>
          <w:lang w:val="bg-BG"/>
        </w:rPr>
        <w:t xml:space="preserve"> </w:t>
      </w:r>
      <w:bookmarkStart w:id="1" w:name="_Hlk181963259"/>
      <w:r w:rsidRPr="00A62CBD">
        <w:rPr>
          <w:rFonts w:asciiTheme="minorHAnsi" w:hAnsiTheme="minorHAnsi" w:cstheme="minorHAnsi"/>
          <w:sz w:val="24"/>
          <w:szCs w:val="24"/>
          <w:lang w:val="bg-BG"/>
        </w:rPr>
        <w:t>категоризирани една или две звезди или регистрирани по Закона за туризма</w:t>
      </w:r>
      <w:bookmarkEnd w:id="1"/>
      <w:r w:rsidRPr="00A62CBD">
        <w:rPr>
          <w:rFonts w:asciiTheme="minorHAnsi" w:hAnsiTheme="minorHAnsi" w:cstheme="minorHAnsi"/>
          <w:kern w:val="2"/>
          <w:sz w:val="24"/>
          <w:szCs w:val="24"/>
          <w:lang w:val="bg-BG"/>
        </w:rPr>
        <w:t xml:space="preserve"> —данъкът се определя в размер на </w:t>
      </w:r>
      <w:r w:rsidRPr="00A62CBD">
        <w:rPr>
          <w:rFonts w:asciiTheme="minorHAnsi" w:hAnsiTheme="minorHAnsi" w:cstheme="minorHAnsi"/>
          <w:b/>
          <w:kern w:val="2"/>
          <w:sz w:val="24"/>
          <w:szCs w:val="24"/>
          <w:lang w:val="bg-BG"/>
        </w:rPr>
        <w:t xml:space="preserve">25 </w:t>
      </w:r>
      <w:r w:rsidRPr="00A62CBD">
        <w:rPr>
          <w:rFonts w:asciiTheme="minorHAnsi" w:hAnsiTheme="minorHAnsi" w:cstheme="minorHAnsi"/>
          <w:kern w:val="2"/>
          <w:sz w:val="24"/>
          <w:szCs w:val="24"/>
          <w:lang w:val="bg-BG"/>
        </w:rPr>
        <w:t xml:space="preserve">лв./12,78 евро за стая според местонахождението на обекта: </w:t>
      </w:r>
    </w:p>
    <w:tbl>
      <w:tblPr>
        <w:tblW w:w="10300" w:type="dxa"/>
        <w:tblInd w:w="-108" w:type="dxa"/>
        <w:tblCellMar>
          <w:top w:w="26" w:type="dxa"/>
          <w:left w:w="115" w:type="dxa"/>
          <w:right w:w="115" w:type="dxa"/>
        </w:tblCellMar>
        <w:tblLook w:val="04A0"/>
      </w:tblPr>
      <w:tblGrid>
        <w:gridCol w:w="3035"/>
        <w:gridCol w:w="7265"/>
      </w:tblGrid>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right="168"/>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 и 2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18"/>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25 лв./12,78 евро  </w:t>
            </w:r>
          </w:p>
          <w:p w:rsidR="00A62CBD" w:rsidRPr="00A62CBD" w:rsidRDefault="00A62CBD" w:rsidP="00527484">
            <w:pPr>
              <w:spacing w:line="259" w:lineRule="auto"/>
              <w:ind w:left="777"/>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bl>
    <w:p w:rsidR="00A62CBD" w:rsidRPr="00A62CBD" w:rsidRDefault="00A62CBD" w:rsidP="00A62CBD">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p w:rsidR="00A62CBD" w:rsidRPr="00A62CBD" w:rsidRDefault="00A62CBD" w:rsidP="00A62CBD">
      <w:pPr>
        <w:widowControl/>
        <w:numPr>
          <w:ilvl w:val="0"/>
          <w:numId w:val="5"/>
        </w:numPr>
        <w:autoSpaceDE/>
        <w:autoSpaceDN/>
        <w:adjustRightInd/>
        <w:spacing w:after="10" w:line="268" w:lineRule="auto"/>
        <w:ind w:right="10"/>
        <w:jc w:val="both"/>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Заведения за хранене и развлечения—данъкът се определя за място за консумация, включително на открити площи, или за обект, според местонахождението на обекта: </w:t>
      </w:r>
    </w:p>
    <w:tbl>
      <w:tblPr>
        <w:tblW w:w="10300" w:type="dxa"/>
        <w:tblInd w:w="-108" w:type="dxa"/>
        <w:tblCellMar>
          <w:top w:w="46" w:type="dxa"/>
          <w:bottom w:w="6" w:type="dxa"/>
          <w:right w:w="57" w:type="dxa"/>
        </w:tblCellMar>
        <w:tblLook w:val="04A0"/>
      </w:tblPr>
      <w:tblGrid>
        <w:gridCol w:w="3035"/>
        <w:gridCol w:w="7265"/>
      </w:tblGrid>
      <w:tr w:rsidR="00A62CBD" w:rsidRPr="00A62CBD" w:rsidTr="00527484">
        <w:trPr>
          <w:trHeight w:val="286"/>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Заведения                                       </w:t>
            </w:r>
            <w:r w:rsidRPr="00A62CBD">
              <w:rPr>
                <w:rFonts w:asciiTheme="minorHAnsi" w:hAnsiTheme="minorHAnsi" w:cstheme="minorHAnsi"/>
                <w:kern w:val="2"/>
                <w:sz w:val="24"/>
                <w:szCs w:val="24"/>
              </w:rPr>
              <w:t>I</w:t>
            </w:r>
            <w:r w:rsidRPr="00A62CBD">
              <w:rPr>
                <w:rFonts w:asciiTheme="minorHAnsi" w:hAnsiTheme="minorHAnsi" w:cstheme="minorHAnsi"/>
                <w:kern w:val="2"/>
                <w:sz w:val="24"/>
                <w:szCs w:val="24"/>
                <w:lang w:val="bg-BG"/>
              </w:rPr>
              <w:t xml:space="preserve"> зона- </w:t>
            </w:r>
            <w:r w:rsidRPr="00A62CBD">
              <w:rPr>
                <w:rFonts w:asciiTheme="minorHAnsi" w:hAnsiTheme="minorHAnsi" w:cstheme="minorHAnsi"/>
                <w:kern w:val="2"/>
                <w:sz w:val="24"/>
                <w:szCs w:val="24"/>
              </w:rPr>
              <w:t>II</w:t>
            </w:r>
            <w:r w:rsidRPr="00A62CBD">
              <w:rPr>
                <w:rFonts w:asciiTheme="minorHAnsi" w:hAnsiTheme="minorHAnsi" w:cstheme="minorHAnsi"/>
                <w:kern w:val="2"/>
                <w:sz w:val="24"/>
                <w:szCs w:val="24"/>
                <w:lang w:val="bg-BG"/>
              </w:rPr>
              <w:t xml:space="preserve"> зона            </w:t>
            </w:r>
          </w:p>
        </w:tc>
      </w:tr>
      <w:tr w:rsidR="00A62CBD" w:rsidRPr="00A62CBD" w:rsidTr="00527484">
        <w:trPr>
          <w:trHeight w:val="286"/>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а) ресторанти: </w:t>
            </w:r>
          </w:p>
        </w:tc>
      </w:tr>
      <w:tr w:rsidR="00A62CBD" w:rsidRPr="00A62CBD" w:rsidTr="00527484">
        <w:trPr>
          <w:trHeight w:val="564"/>
        </w:trPr>
        <w:tc>
          <w:tcPr>
            <w:tcW w:w="10300" w:type="dxa"/>
            <w:gridSpan w:val="2"/>
            <w:tcBorders>
              <w:top w:val="single" w:sz="4" w:space="0" w:color="000000"/>
              <w:left w:val="single" w:sz="4" w:space="0" w:color="000000"/>
              <w:bottom w:val="single" w:sz="4" w:space="0" w:color="000000"/>
              <w:right w:val="nil"/>
            </w:tcBorders>
            <w:shd w:val="clear" w:color="auto" w:fill="auto"/>
            <w:vAlign w:val="bottom"/>
          </w:tcPr>
          <w:p w:rsidR="00A62CBD" w:rsidRPr="00A62CBD" w:rsidRDefault="00A62CBD" w:rsidP="00527484">
            <w:pPr>
              <w:tabs>
                <w:tab w:val="center" w:pos="1321"/>
                <w:tab w:val="center" w:pos="6918"/>
              </w:tabs>
              <w:spacing w:line="259" w:lineRule="auto"/>
              <w:rPr>
                <w:rFonts w:asciiTheme="minorHAnsi" w:hAnsiTheme="minorHAnsi" w:cstheme="minorHAnsi"/>
                <w:kern w:val="2"/>
                <w:sz w:val="24"/>
                <w:szCs w:val="24"/>
                <w:lang w:val="bg-BG"/>
              </w:rPr>
            </w:pPr>
            <w:r w:rsidRPr="00A62CBD">
              <w:rPr>
                <w:rFonts w:asciiTheme="minorHAnsi" w:eastAsia="Calibri" w:hAnsiTheme="minorHAnsi" w:cstheme="minorHAnsi"/>
                <w:kern w:val="2"/>
                <w:sz w:val="24"/>
                <w:szCs w:val="24"/>
                <w:lang w:val="bg-BG"/>
              </w:rPr>
              <w:tab/>
            </w:r>
            <w:r w:rsidRPr="00A62CBD">
              <w:rPr>
                <w:rFonts w:asciiTheme="minorHAnsi" w:hAnsiTheme="minorHAnsi" w:cstheme="minorHAnsi"/>
                <w:kern w:val="2"/>
                <w:sz w:val="24"/>
                <w:szCs w:val="24"/>
                <w:lang w:val="bg-BG"/>
              </w:rPr>
              <w:t xml:space="preserve">1—2 звезди </w:t>
            </w:r>
            <w:r w:rsidRPr="00A62CBD">
              <w:rPr>
                <w:rFonts w:asciiTheme="minorHAnsi" w:hAnsiTheme="minorHAnsi" w:cstheme="minorHAnsi"/>
                <w:kern w:val="2"/>
                <w:sz w:val="24"/>
                <w:szCs w:val="24"/>
                <w:lang w:val="bg-BG"/>
              </w:rPr>
              <w:tab/>
            </w:r>
            <w:r w:rsidRPr="00A62CBD">
              <w:rPr>
                <w:rFonts w:asciiTheme="minorHAnsi" w:hAnsiTheme="minorHAnsi" w:cstheme="minorHAnsi"/>
                <w:kern w:val="2"/>
                <w:sz w:val="24"/>
                <w:szCs w:val="24"/>
                <w:vertAlign w:val="superscript"/>
                <w:lang w:val="bg-BG"/>
              </w:rPr>
              <w:t>4 лв./2,04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3761"/>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6 лв./3,07 евро</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286"/>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б) заведения за бързо обслужване: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right="228"/>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1—2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4 лв./2,05 евро- 2 лв./1,02 евро</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3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6 лв./3,07 евро</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286"/>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lastRenderedPageBreak/>
              <w:t xml:space="preserve">в) питейни заведения, с изключение на посочените в буква “е”: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right="228"/>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1—2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4 лв./2,05 евро- 3 лв./1,53 евро</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4"/>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6 лв./3,07 евро</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286"/>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г) кафе-сладкарници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right="228"/>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1—2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 лв./1,53 евро-2 лв./ 1,02 евро </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10 лв./5,11 евро</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ight="809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д) барове: —    дневни: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3 лв./1,53 евро</w:t>
            </w:r>
          </w:p>
          <w:p w:rsidR="00A62CBD" w:rsidRPr="00A62CBD" w:rsidRDefault="00A62CBD" w:rsidP="00527484">
            <w:pPr>
              <w:spacing w:line="259" w:lineRule="auto"/>
              <w:ind w:left="667"/>
              <w:rPr>
                <w:rFonts w:asciiTheme="minorHAnsi" w:hAnsiTheme="minorHAnsi" w:cstheme="minorHAnsi"/>
                <w:kern w:val="2"/>
                <w:sz w:val="24"/>
                <w:szCs w:val="24"/>
                <w:lang w:val="bg-BG"/>
              </w:rPr>
            </w:pP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4"/>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10 лв./5,11 евро </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0" w:line="259" w:lineRule="auto"/>
              <w:ind w:right="325"/>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w:t>
            </w:r>
            <w:r w:rsidRPr="00A62CBD">
              <w:rPr>
                <w:rFonts w:asciiTheme="minorHAnsi" w:eastAsia="Arial" w:hAnsiTheme="minorHAnsi" w:cstheme="minorHAnsi"/>
                <w:kern w:val="2"/>
                <w:sz w:val="24"/>
                <w:szCs w:val="24"/>
                <w:lang w:val="bg-BG"/>
              </w:rPr>
              <w:t xml:space="preserve"> </w:t>
            </w:r>
            <w:r w:rsidRPr="00A62CBD">
              <w:rPr>
                <w:rFonts w:asciiTheme="minorHAnsi" w:hAnsiTheme="minorHAnsi" w:cstheme="minorHAnsi"/>
                <w:kern w:val="2"/>
                <w:sz w:val="24"/>
                <w:szCs w:val="24"/>
                <w:lang w:val="bg-BG"/>
              </w:rPr>
              <w:t xml:space="preserve">нощни: </w:t>
            </w:r>
          </w:p>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5 лв./2,56 евро </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 звезди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20 лв./10,23 евро </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е) бюфети, каравани и павилиони — за обект:  </w:t>
            </w:r>
          </w:p>
        </w:tc>
        <w:tc>
          <w:tcPr>
            <w:tcW w:w="7266"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67"/>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75 лв./38,35 евро</w:t>
            </w:r>
          </w:p>
          <w:p w:rsidR="00A62CBD" w:rsidRPr="00A62CBD" w:rsidRDefault="00A62CBD" w:rsidP="00527484">
            <w:pPr>
              <w:spacing w:line="259" w:lineRule="auto"/>
              <w:ind w:left="726"/>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bl>
    <w:p w:rsidR="00A62CBD" w:rsidRPr="00A62CBD" w:rsidRDefault="00A62CBD" w:rsidP="00A62CBD">
      <w:pPr>
        <w:spacing w:line="259" w:lineRule="auto"/>
        <w:ind w:left="-1078" w:right="11168"/>
        <w:rPr>
          <w:rFonts w:asciiTheme="minorHAnsi" w:hAnsiTheme="minorHAnsi" w:cstheme="minorHAnsi"/>
          <w:kern w:val="2"/>
          <w:sz w:val="24"/>
          <w:szCs w:val="24"/>
          <w:lang w:val="bg-BG"/>
        </w:rPr>
      </w:pPr>
    </w:p>
    <w:tbl>
      <w:tblPr>
        <w:tblW w:w="10300" w:type="dxa"/>
        <w:tblInd w:w="-108" w:type="dxa"/>
        <w:tblCellMar>
          <w:top w:w="51" w:type="dxa"/>
          <w:right w:w="0" w:type="dxa"/>
        </w:tblCellMar>
        <w:tblLook w:val="04A0"/>
      </w:tblPr>
      <w:tblGrid>
        <w:gridCol w:w="4801"/>
        <w:gridCol w:w="5499"/>
      </w:tblGrid>
      <w:tr w:rsidR="00A62CBD" w:rsidRPr="00A62CBD" w:rsidTr="00527484">
        <w:trPr>
          <w:trHeight w:val="1447"/>
        </w:trPr>
        <w:tc>
          <w:tcPr>
            <w:tcW w:w="10300" w:type="dxa"/>
            <w:gridSpan w:val="2"/>
            <w:tcBorders>
              <w:top w:val="single" w:sz="8"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78"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 Търговия на дребно до 100 кв. м нетна търговска площ на обекта — данъкът се определя  за 1 кв. м нетна търговска площ  както следва: </w:t>
            </w:r>
          </w:p>
          <w:p w:rsidR="00A62CBD" w:rsidRPr="00A62CBD" w:rsidRDefault="00A62CBD" w:rsidP="00A62CBD">
            <w:pPr>
              <w:widowControl/>
              <w:numPr>
                <w:ilvl w:val="0"/>
                <w:numId w:val="6"/>
              </w:numPr>
              <w:autoSpaceDE/>
              <w:autoSpaceDN/>
              <w:adjustRightInd/>
              <w:spacing w:after="10" w:line="259" w:lineRule="auto"/>
              <w:ind w:left="859" w:right="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първа зона  - 8 лв./4,09 евро </w:t>
            </w:r>
          </w:p>
          <w:p w:rsidR="00A62CBD" w:rsidRPr="00A62CBD" w:rsidRDefault="00A62CBD" w:rsidP="00A62CBD">
            <w:pPr>
              <w:widowControl/>
              <w:numPr>
                <w:ilvl w:val="0"/>
                <w:numId w:val="6"/>
              </w:numPr>
              <w:autoSpaceDE/>
              <w:autoSpaceDN/>
              <w:adjustRightInd/>
              <w:spacing w:after="2" w:line="259" w:lineRule="auto"/>
              <w:ind w:left="859" w:right="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втора зона  -  6 лв./3,07 евро   </w:t>
            </w:r>
          </w:p>
        </w:tc>
      </w:tr>
      <w:tr w:rsidR="00A62CBD" w:rsidRPr="00A62CBD" w:rsidTr="00527484">
        <w:trPr>
          <w:trHeight w:val="87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A62CBD">
            <w:pPr>
              <w:widowControl/>
              <w:numPr>
                <w:ilvl w:val="0"/>
                <w:numId w:val="7"/>
              </w:numPr>
              <w:autoSpaceDE/>
              <w:autoSpaceDN/>
              <w:adjustRightInd/>
              <w:spacing w:after="10" w:line="279" w:lineRule="auto"/>
              <w:ind w:right="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Платени паркинги — данъкът се определя в размер </w:t>
            </w:r>
            <w:r w:rsidRPr="00A62CBD">
              <w:rPr>
                <w:rFonts w:asciiTheme="minorHAnsi" w:hAnsiTheme="minorHAnsi" w:cstheme="minorHAnsi"/>
                <w:b/>
                <w:kern w:val="2"/>
                <w:sz w:val="24"/>
                <w:szCs w:val="24"/>
                <w:lang w:val="bg-BG"/>
              </w:rPr>
              <w:t xml:space="preserve">на 5  лв./2,56 евро </w:t>
            </w:r>
            <w:r w:rsidRPr="00A62CBD">
              <w:rPr>
                <w:rFonts w:asciiTheme="minorHAnsi" w:hAnsiTheme="minorHAnsi" w:cstheme="minorHAnsi"/>
                <w:kern w:val="2"/>
                <w:sz w:val="24"/>
                <w:szCs w:val="24"/>
                <w:lang w:val="bg-BG"/>
              </w:rPr>
              <w:t xml:space="preserve">за 1 брой място за паркиране . </w:t>
            </w:r>
          </w:p>
          <w:p w:rsidR="00A62CBD" w:rsidRPr="00A62CBD" w:rsidRDefault="00A62CBD" w:rsidP="00A62CBD">
            <w:pPr>
              <w:widowControl/>
              <w:numPr>
                <w:ilvl w:val="0"/>
                <w:numId w:val="7"/>
              </w:numPr>
              <w:autoSpaceDE/>
              <w:autoSpaceDN/>
              <w:adjustRightInd/>
              <w:spacing w:after="10" w:line="259" w:lineRule="auto"/>
              <w:ind w:right="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Дърводелски услуги — данъкът се определя в размер </w:t>
            </w:r>
            <w:r w:rsidRPr="00A62CBD">
              <w:rPr>
                <w:rFonts w:asciiTheme="minorHAnsi" w:hAnsiTheme="minorHAnsi" w:cstheme="minorHAnsi"/>
                <w:b/>
                <w:kern w:val="2"/>
                <w:sz w:val="24"/>
                <w:szCs w:val="24"/>
                <w:lang w:val="bg-BG"/>
              </w:rPr>
              <w:t>на 50 лв./25,57 евро</w:t>
            </w:r>
            <w:r w:rsidRPr="00A62CBD">
              <w:rPr>
                <w:rFonts w:asciiTheme="minorHAnsi" w:hAnsiTheme="minorHAnsi" w:cstheme="minorHAnsi"/>
                <w:kern w:val="2"/>
                <w:sz w:val="24"/>
                <w:szCs w:val="24"/>
                <w:lang w:val="bg-BG"/>
              </w:rPr>
              <w:t xml:space="preserve">    </w:t>
            </w:r>
          </w:p>
        </w:tc>
      </w:tr>
      <w:tr w:rsidR="00A62CBD" w:rsidRPr="00A62CBD" w:rsidTr="00527484">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6. Шивашки, кожарски, кожухарски и плетачни услуги — данъкът се определя в размер </w:t>
            </w:r>
            <w:r w:rsidRPr="00A62CBD">
              <w:rPr>
                <w:rFonts w:asciiTheme="minorHAnsi" w:hAnsiTheme="minorHAnsi" w:cstheme="minorHAnsi"/>
                <w:b/>
                <w:kern w:val="2"/>
                <w:sz w:val="24"/>
                <w:szCs w:val="24"/>
                <w:lang w:val="bg-BG"/>
              </w:rPr>
              <w:t>на 40 лв.</w:t>
            </w:r>
            <w:r w:rsidRPr="00A62CBD">
              <w:rPr>
                <w:rFonts w:asciiTheme="minorHAnsi" w:hAnsiTheme="minorHAnsi" w:cstheme="minorHAnsi"/>
                <w:kern w:val="2"/>
                <w:sz w:val="24"/>
                <w:szCs w:val="24"/>
                <w:lang w:val="bg-BG"/>
              </w:rPr>
              <w:t xml:space="preserve"> /20,45 евро</w:t>
            </w:r>
          </w:p>
        </w:tc>
      </w:tr>
      <w:tr w:rsidR="00A62CBD" w:rsidRPr="00A62CBD" w:rsidTr="00527484">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13" w:line="259" w:lineRule="auto"/>
              <w:ind w:right="108"/>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7. Търговия, изработка и услуги за изделия от благородни метали — данъкът се определя в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размер </w:t>
            </w:r>
            <w:r w:rsidRPr="00A62CBD">
              <w:rPr>
                <w:rFonts w:asciiTheme="minorHAnsi" w:hAnsiTheme="minorHAnsi" w:cstheme="minorHAnsi"/>
                <w:b/>
                <w:kern w:val="2"/>
                <w:sz w:val="24"/>
                <w:szCs w:val="24"/>
                <w:lang w:val="bg-BG"/>
              </w:rPr>
              <w:t>на 500 лв./255,65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rPr>
          <w:trHeight w:val="289"/>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8. Обущарски и шапкарски услуги — данъкът се определя в размер </w:t>
            </w:r>
            <w:r w:rsidRPr="00A62CBD">
              <w:rPr>
                <w:rFonts w:asciiTheme="minorHAnsi" w:hAnsiTheme="minorHAnsi" w:cstheme="minorHAnsi"/>
                <w:b/>
                <w:kern w:val="2"/>
                <w:sz w:val="24"/>
                <w:szCs w:val="24"/>
                <w:lang w:val="bg-BG"/>
              </w:rPr>
              <w:t>на 40 лв.</w:t>
            </w:r>
            <w:r w:rsidRPr="00A62CBD">
              <w:rPr>
                <w:rFonts w:asciiTheme="minorHAnsi" w:hAnsiTheme="minorHAnsi" w:cstheme="minorHAnsi"/>
                <w:kern w:val="2"/>
                <w:sz w:val="24"/>
                <w:szCs w:val="24"/>
                <w:lang w:val="bg-BG"/>
              </w:rPr>
              <w:t xml:space="preserve"> /20,45 евро </w:t>
            </w:r>
          </w:p>
        </w:tc>
      </w:tr>
      <w:tr w:rsidR="00A62CBD" w:rsidRPr="00A62CBD" w:rsidTr="00527484">
        <w:trPr>
          <w:trHeight w:val="286"/>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9. Металообработващи услуги—данъкът се определя в размер </w:t>
            </w:r>
            <w:r w:rsidRPr="00A62CBD">
              <w:rPr>
                <w:rFonts w:asciiTheme="minorHAnsi" w:hAnsiTheme="minorHAnsi" w:cstheme="minorHAnsi"/>
                <w:b/>
                <w:kern w:val="2"/>
                <w:sz w:val="24"/>
                <w:szCs w:val="24"/>
                <w:lang w:val="bg-BG"/>
              </w:rPr>
              <w:t>на  100 лв./51,13 евро</w:t>
            </w:r>
            <w:r w:rsidRPr="00A62CBD">
              <w:rPr>
                <w:rFonts w:asciiTheme="minorHAnsi" w:hAnsiTheme="minorHAnsi" w:cstheme="minorHAnsi"/>
                <w:kern w:val="2"/>
                <w:sz w:val="24"/>
                <w:szCs w:val="24"/>
                <w:lang w:val="bg-BG"/>
              </w:rPr>
              <w:t xml:space="preserve"> </w:t>
            </w:r>
          </w:p>
        </w:tc>
      </w:tr>
      <w:tr w:rsidR="00A62CBD" w:rsidRPr="00A62CBD" w:rsidTr="00527484">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19" w:line="259" w:lineRule="auto"/>
              <w:ind w:right="106"/>
              <w:jc w:val="both"/>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lastRenderedPageBreak/>
              <w:t xml:space="preserve">10. Бръснарски и фризьорски услуги, ветеринарно-фризьорски услуги — данъкът се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определя в размер </w:t>
            </w:r>
            <w:r w:rsidRPr="00A62CBD">
              <w:rPr>
                <w:rFonts w:asciiTheme="minorHAnsi" w:hAnsiTheme="minorHAnsi" w:cstheme="minorHAnsi"/>
                <w:b/>
                <w:kern w:val="2"/>
                <w:sz w:val="24"/>
                <w:szCs w:val="24"/>
                <w:lang w:val="bg-BG"/>
              </w:rPr>
              <w:t>на 60 лв./30,68 евро</w:t>
            </w:r>
            <w:r w:rsidRPr="00A62CBD">
              <w:rPr>
                <w:rFonts w:asciiTheme="minorHAnsi" w:hAnsiTheme="minorHAnsi" w:cstheme="minorHAnsi"/>
                <w:kern w:val="2"/>
                <w:sz w:val="24"/>
                <w:szCs w:val="24"/>
                <w:lang w:val="bg-BG"/>
              </w:rPr>
              <w:t xml:space="preserve"> за работно място .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2" w:line="259" w:lineRule="auto"/>
              <w:ind w:right="11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11. Машинописни и/или копирни услуги — данъкът се определя в размер </w:t>
            </w:r>
            <w:r w:rsidRPr="00A62CBD">
              <w:rPr>
                <w:rFonts w:asciiTheme="minorHAnsi" w:hAnsiTheme="minorHAnsi" w:cstheme="minorHAnsi"/>
                <w:b/>
                <w:kern w:val="2"/>
                <w:sz w:val="24"/>
                <w:szCs w:val="24"/>
                <w:lang w:val="bg-BG"/>
              </w:rPr>
              <w:t xml:space="preserve">на 180 лв./92,03 евро </w:t>
            </w:r>
            <w:r w:rsidRPr="00A62CBD">
              <w:rPr>
                <w:rFonts w:asciiTheme="minorHAnsi" w:hAnsiTheme="minorHAnsi" w:cstheme="minorHAnsi"/>
                <w:kern w:val="2"/>
                <w:sz w:val="24"/>
                <w:szCs w:val="24"/>
                <w:lang w:val="bg-BG"/>
              </w:rPr>
              <w:t xml:space="preserve">на брой устройство .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3" w:line="259" w:lineRule="auto"/>
              <w:ind w:right="108"/>
              <w:jc w:val="both"/>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12. Козметични услуги, поставяне на татуировки — данъкът се определя в размер </w:t>
            </w:r>
            <w:r w:rsidRPr="00A62CBD">
              <w:rPr>
                <w:rFonts w:asciiTheme="minorHAnsi" w:hAnsiTheme="minorHAnsi" w:cstheme="minorHAnsi"/>
                <w:b/>
                <w:kern w:val="2"/>
                <w:sz w:val="24"/>
                <w:szCs w:val="24"/>
                <w:lang w:val="bg-BG"/>
              </w:rPr>
              <w:t xml:space="preserve">на 130  лв./66,47 евро </w:t>
            </w:r>
            <w:r w:rsidRPr="00A62CBD">
              <w:rPr>
                <w:rFonts w:asciiTheme="minorHAnsi" w:hAnsiTheme="minorHAnsi" w:cstheme="minorHAnsi"/>
                <w:kern w:val="2"/>
                <w:sz w:val="24"/>
                <w:szCs w:val="24"/>
                <w:lang w:val="bg-BG"/>
              </w:rPr>
              <w:t xml:space="preserve">за работно място .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right="69"/>
              <w:jc w:val="both"/>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13. Маникюр, педикюр — данъкът се определя в размер </w:t>
            </w:r>
            <w:r w:rsidRPr="00A62CBD">
              <w:rPr>
                <w:rFonts w:asciiTheme="minorHAnsi" w:hAnsiTheme="minorHAnsi" w:cstheme="minorHAnsi"/>
                <w:b/>
                <w:kern w:val="2"/>
                <w:sz w:val="24"/>
                <w:szCs w:val="24"/>
                <w:lang w:val="bg-BG"/>
              </w:rPr>
              <w:t xml:space="preserve">на 60 лв. /30,68 евро </w:t>
            </w:r>
            <w:r w:rsidRPr="00A62CBD">
              <w:rPr>
                <w:rFonts w:asciiTheme="minorHAnsi" w:hAnsiTheme="minorHAnsi" w:cstheme="minorHAnsi"/>
                <w:kern w:val="2"/>
                <w:sz w:val="24"/>
                <w:szCs w:val="24"/>
                <w:lang w:val="bg-BG"/>
              </w:rPr>
              <w:t xml:space="preserve">за работно място .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14. Часовникарски услуги — данъкът се определя в размер </w:t>
            </w:r>
            <w:r w:rsidRPr="00A62CBD">
              <w:rPr>
                <w:rFonts w:asciiTheme="minorHAnsi" w:hAnsiTheme="minorHAnsi" w:cstheme="minorHAnsi"/>
                <w:b/>
                <w:kern w:val="2"/>
                <w:sz w:val="24"/>
                <w:szCs w:val="24"/>
                <w:lang w:val="bg-BG"/>
              </w:rPr>
              <w:t xml:space="preserve">на 60 лв./30,68 евро </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4"/>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15. Тапицерски услуги — данъкът се определя в размер </w:t>
            </w:r>
            <w:r w:rsidRPr="00A62CBD">
              <w:rPr>
                <w:rFonts w:asciiTheme="minorHAnsi" w:hAnsiTheme="minorHAnsi" w:cstheme="minorHAnsi"/>
                <w:b/>
                <w:kern w:val="2"/>
                <w:sz w:val="24"/>
                <w:szCs w:val="24"/>
                <w:lang w:val="bg-BG"/>
              </w:rPr>
              <w:t>на 180 лв./92,03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13" w:line="259" w:lineRule="auto"/>
              <w:ind w:right="105"/>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16. Автомивки; ремонт, регулиране и балансиране на гуми — данъкът се определя в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размер </w:t>
            </w:r>
            <w:r w:rsidRPr="00A62CBD">
              <w:rPr>
                <w:rFonts w:asciiTheme="minorHAnsi" w:hAnsiTheme="minorHAnsi" w:cstheme="minorHAnsi"/>
                <w:b/>
                <w:kern w:val="2"/>
                <w:sz w:val="24"/>
                <w:szCs w:val="24"/>
                <w:lang w:val="bg-BG"/>
              </w:rPr>
              <w:t>на 190 лв./ 97,15 евро</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0" w:line="259" w:lineRule="auto"/>
              <w:ind w:right="107"/>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17. Авторемонтни, автотенекеджийски, автобояджийски и други услуги по техническото </w:t>
            </w:r>
          </w:p>
          <w:p w:rsidR="00A62CBD" w:rsidRPr="00A62CBD" w:rsidRDefault="00A62CBD" w:rsidP="00527484">
            <w:pPr>
              <w:spacing w:line="259" w:lineRule="auto"/>
              <w:jc w:val="both"/>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обслужване и ремонта на моторни превозни средства — данъкът се определя в размер </w:t>
            </w:r>
            <w:r w:rsidRPr="00A62CBD">
              <w:rPr>
                <w:rFonts w:asciiTheme="minorHAnsi" w:hAnsiTheme="minorHAnsi" w:cstheme="minorHAnsi"/>
                <w:b/>
                <w:kern w:val="2"/>
                <w:sz w:val="24"/>
                <w:szCs w:val="24"/>
                <w:lang w:val="bg-BG"/>
              </w:rPr>
              <w:t>на 280 лв./143,16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62" w:lineRule="auto"/>
              <w:ind w:firstLine="720"/>
              <w:jc w:val="both"/>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18. Ремонт на електро- и водопроводни инсталации — данъкът се определя в размер </w:t>
            </w:r>
            <w:r w:rsidRPr="00A62CBD">
              <w:rPr>
                <w:rFonts w:asciiTheme="minorHAnsi" w:hAnsiTheme="minorHAnsi" w:cstheme="minorHAnsi"/>
                <w:b/>
                <w:kern w:val="2"/>
                <w:sz w:val="24"/>
                <w:szCs w:val="24"/>
                <w:lang w:val="bg-BG"/>
              </w:rPr>
              <w:t>на 100 лв./51,13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19. Стъкларски услуги — данъкът се определя в размер </w:t>
            </w:r>
            <w:r w:rsidRPr="00A62CBD">
              <w:rPr>
                <w:rFonts w:asciiTheme="minorHAnsi" w:hAnsiTheme="minorHAnsi" w:cstheme="minorHAnsi"/>
                <w:b/>
                <w:kern w:val="2"/>
                <w:sz w:val="24"/>
                <w:szCs w:val="24"/>
                <w:lang w:val="bg-BG"/>
              </w:rPr>
              <w:t>на 100 лв. /51,13 евро</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1" w:line="259" w:lineRule="auto"/>
              <w:ind w:right="10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20. Поддържане и ремонт на битова техника, уреди, аудио-визуални уреди, климатици,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ремонт на музикални инструменти — данъкът се определя в размер </w:t>
            </w:r>
            <w:r w:rsidRPr="00A62CBD">
              <w:rPr>
                <w:rFonts w:asciiTheme="minorHAnsi" w:hAnsiTheme="minorHAnsi" w:cstheme="minorHAnsi"/>
                <w:b/>
                <w:kern w:val="2"/>
                <w:sz w:val="24"/>
                <w:szCs w:val="24"/>
                <w:lang w:val="bg-BG"/>
              </w:rPr>
              <w:t>на 47 лв./24,03 евро</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right="318"/>
              <w:jc w:val="both"/>
              <w:rPr>
                <w:rFonts w:asciiTheme="minorHAnsi" w:hAnsiTheme="minorHAnsi" w:cstheme="minorHAnsi"/>
                <w:kern w:val="2"/>
                <w:sz w:val="24"/>
                <w:szCs w:val="24"/>
                <w:highlight w:val="green"/>
                <w:lang w:val="bg-BG"/>
              </w:rPr>
            </w:pPr>
            <w:r w:rsidRPr="00A62CBD">
              <w:rPr>
                <w:rFonts w:asciiTheme="minorHAnsi" w:hAnsiTheme="minorHAnsi" w:cstheme="minorHAnsi"/>
                <w:kern w:val="2"/>
                <w:sz w:val="24"/>
                <w:szCs w:val="24"/>
                <w:lang w:val="bg-BG"/>
              </w:rPr>
              <w:t xml:space="preserve">           21. Отменен</w:t>
            </w:r>
          </w:p>
        </w:tc>
      </w:tr>
      <w:tr w:rsidR="00A62CBD" w:rsidRPr="00A62CBD" w:rsidTr="00527484">
        <w:trPr>
          <w:trHeight w:val="28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22. Компаньонки и компаньони — данъкът се определя в размер </w:t>
            </w:r>
            <w:r w:rsidRPr="00A62CBD">
              <w:rPr>
                <w:rFonts w:asciiTheme="minorHAnsi" w:hAnsiTheme="minorHAnsi" w:cstheme="minorHAnsi"/>
                <w:b/>
                <w:kern w:val="2"/>
                <w:sz w:val="24"/>
                <w:szCs w:val="24"/>
                <w:lang w:val="bg-BG"/>
              </w:rPr>
              <w:t>на 3000 лв./1533,88 евро</w:t>
            </w:r>
            <w:r w:rsidRPr="00A62CBD">
              <w:rPr>
                <w:rFonts w:asciiTheme="minorHAnsi" w:hAnsiTheme="minorHAnsi" w:cstheme="minorHAnsi"/>
                <w:kern w:val="2"/>
                <w:sz w:val="24"/>
                <w:szCs w:val="24"/>
                <w:lang w:val="bg-BG"/>
              </w:rPr>
              <w:t xml:space="preserve"> </w:t>
            </w:r>
          </w:p>
        </w:tc>
      </w:tr>
      <w:tr w:rsidR="00A62CBD" w:rsidRPr="00A62CBD" w:rsidTr="00527484">
        <w:trPr>
          <w:trHeight w:val="286"/>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23. Масажистки и масажисти — данъкът се определя в размер </w:t>
            </w:r>
            <w:r w:rsidRPr="00A62CBD">
              <w:rPr>
                <w:rFonts w:asciiTheme="minorHAnsi" w:hAnsiTheme="minorHAnsi" w:cstheme="minorHAnsi"/>
                <w:b/>
                <w:kern w:val="2"/>
                <w:sz w:val="24"/>
                <w:szCs w:val="24"/>
                <w:lang w:val="bg-BG"/>
              </w:rPr>
              <w:t>на 500 лв./255,65 евро</w:t>
            </w:r>
            <w:r w:rsidRPr="00A62CBD">
              <w:rPr>
                <w:rFonts w:asciiTheme="minorHAnsi" w:hAnsiTheme="minorHAnsi" w:cstheme="minorHAnsi"/>
                <w:kern w:val="2"/>
                <w:sz w:val="24"/>
                <w:szCs w:val="24"/>
                <w:lang w:val="bg-BG"/>
              </w:rPr>
              <w:t xml:space="preserve"> </w:t>
            </w:r>
          </w:p>
        </w:tc>
      </w:tr>
      <w:tr w:rsidR="00A62CBD" w:rsidRPr="00A62CBD" w:rsidTr="00527484">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81" w:lineRule="auto"/>
              <w:ind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24. Гадатели, екстрасенси и биоенерготерапевти — данъкът се определя в размер </w:t>
            </w:r>
            <w:r w:rsidRPr="00A62CBD">
              <w:rPr>
                <w:rFonts w:asciiTheme="minorHAnsi" w:hAnsiTheme="minorHAnsi" w:cstheme="minorHAnsi"/>
                <w:b/>
                <w:kern w:val="2"/>
                <w:sz w:val="24"/>
                <w:szCs w:val="24"/>
                <w:lang w:val="bg-BG"/>
              </w:rPr>
              <w:t>на 2000 лв./1022,58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67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25. Фотографски услуги — данъкът се определя в размер </w:t>
            </w:r>
            <w:r w:rsidRPr="00A62CBD">
              <w:rPr>
                <w:rFonts w:asciiTheme="minorHAnsi" w:hAnsiTheme="minorHAnsi" w:cstheme="minorHAnsi"/>
                <w:b/>
                <w:kern w:val="2"/>
                <w:sz w:val="24"/>
                <w:szCs w:val="24"/>
                <w:lang w:val="bg-BG"/>
              </w:rPr>
              <w:t xml:space="preserve">на 200 лв./102,26 евро </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0" w:line="259" w:lineRule="auto"/>
              <w:ind w:right="66"/>
              <w:jc w:val="center"/>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lastRenderedPageBreak/>
              <w:t xml:space="preserve">26. Посреднически услуги при покупко-продажба, замяна и отдаване под наем на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недвижими имоти — данъкът се определя в размер </w:t>
            </w:r>
            <w:r w:rsidRPr="00A62CBD">
              <w:rPr>
                <w:rFonts w:asciiTheme="minorHAnsi" w:hAnsiTheme="minorHAnsi" w:cstheme="minorHAnsi"/>
                <w:b/>
                <w:kern w:val="2"/>
                <w:sz w:val="24"/>
                <w:szCs w:val="24"/>
                <w:lang w:val="bg-BG"/>
              </w:rPr>
              <w:t>на 100лв. /51,13 евро</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right="203"/>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27. Санитарни възли, наети под аренда — данъкът се определя в размер </w:t>
            </w:r>
            <w:r w:rsidRPr="00A62CBD">
              <w:rPr>
                <w:rFonts w:asciiTheme="minorHAnsi" w:hAnsiTheme="minorHAnsi" w:cstheme="minorHAnsi"/>
                <w:b/>
                <w:kern w:val="2"/>
                <w:sz w:val="24"/>
                <w:szCs w:val="24"/>
                <w:lang w:val="bg-BG"/>
              </w:rPr>
              <w:t>на 150 лв. /76,69 евро</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0" w:line="259" w:lineRule="auto"/>
              <w:ind w:right="68"/>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28. Ключарски услуги, ремонт на брави, поправка на чанти, книговезки услуги, ремонт на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шевни машини — данъкът се определя в размер </w:t>
            </w:r>
            <w:r w:rsidRPr="00A62CBD">
              <w:rPr>
                <w:rFonts w:asciiTheme="minorHAnsi" w:hAnsiTheme="minorHAnsi" w:cstheme="minorHAnsi"/>
                <w:b/>
                <w:kern w:val="2"/>
                <w:sz w:val="24"/>
                <w:szCs w:val="24"/>
                <w:lang w:val="bg-BG"/>
              </w:rPr>
              <w:t xml:space="preserve">на 50 лв./ </w:t>
            </w:r>
            <w:r w:rsidRPr="00A62CBD">
              <w:rPr>
                <w:rFonts w:asciiTheme="minorHAnsi" w:hAnsiTheme="minorHAnsi" w:cstheme="minorHAnsi"/>
                <w:kern w:val="2"/>
                <w:sz w:val="24"/>
                <w:szCs w:val="24"/>
                <w:lang w:val="bg-BG"/>
              </w:rPr>
              <w:t xml:space="preserve"> </w:t>
            </w:r>
            <w:r w:rsidRPr="00A62CBD">
              <w:rPr>
                <w:rFonts w:asciiTheme="minorHAnsi" w:hAnsiTheme="minorHAnsi" w:cstheme="minorHAnsi"/>
                <w:b/>
                <w:kern w:val="2"/>
                <w:sz w:val="24"/>
                <w:szCs w:val="24"/>
                <w:lang w:val="bg-BG"/>
              </w:rPr>
              <w:t>25,57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0" w:line="259" w:lineRule="auto"/>
              <w:ind w:right="65"/>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29. Ремонт на чадъри, ремонт и зареждане на запалки, ремонт на велосипеди,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коминочистачни услуги — данъкът се определя в размер </w:t>
            </w:r>
            <w:r w:rsidRPr="00A62CBD">
              <w:rPr>
                <w:rFonts w:asciiTheme="minorHAnsi" w:hAnsiTheme="minorHAnsi" w:cstheme="minorHAnsi"/>
                <w:b/>
                <w:kern w:val="2"/>
                <w:sz w:val="24"/>
                <w:szCs w:val="24"/>
                <w:lang w:val="bg-BG"/>
              </w:rPr>
              <w:t>на 50 лв.</w:t>
            </w:r>
            <w:r w:rsidRPr="00A62CBD">
              <w:rPr>
                <w:rFonts w:asciiTheme="minorHAnsi" w:hAnsiTheme="minorHAnsi" w:cstheme="minorHAnsi"/>
                <w:kern w:val="2"/>
                <w:sz w:val="24"/>
                <w:szCs w:val="24"/>
                <w:lang w:val="bg-BG"/>
              </w:rPr>
              <w:t xml:space="preserve"> / </w:t>
            </w:r>
            <w:r w:rsidRPr="00A62CBD">
              <w:rPr>
                <w:rFonts w:asciiTheme="minorHAnsi" w:hAnsiTheme="minorHAnsi" w:cstheme="minorHAnsi"/>
                <w:b/>
                <w:kern w:val="2"/>
                <w:sz w:val="24"/>
                <w:szCs w:val="24"/>
                <w:lang w:val="bg-BG"/>
              </w:rPr>
              <w:t>25,57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5"/>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30. Заложни къщи – данъкът се определя в размер </w:t>
            </w:r>
            <w:r w:rsidRPr="00A62CBD">
              <w:rPr>
                <w:rFonts w:asciiTheme="minorHAnsi" w:hAnsiTheme="minorHAnsi" w:cstheme="minorHAnsi"/>
                <w:b/>
                <w:kern w:val="2"/>
                <w:sz w:val="24"/>
                <w:szCs w:val="24"/>
                <w:lang w:val="bg-BG"/>
              </w:rPr>
              <w:t>на 3000  лв.</w:t>
            </w:r>
            <w:r w:rsidRPr="00A62CBD">
              <w:rPr>
                <w:rFonts w:asciiTheme="minorHAnsi" w:hAnsiTheme="minorHAnsi" w:cstheme="minorHAnsi"/>
                <w:kern w:val="2"/>
                <w:sz w:val="24"/>
                <w:szCs w:val="24"/>
                <w:lang w:val="bg-BG"/>
              </w:rPr>
              <w:t xml:space="preserve"> /</w:t>
            </w:r>
            <w:r w:rsidRPr="00A62CBD">
              <w:rPr>
                <w:rFonts w:asciiTheme="minorHAnsi" w:hAnsiTheme="minorHAnsi" w:cstheme="minorHAnsi"/>
                <w:b/>
                <w:kern w:val="2"/>
                <w:sz w:val="24"/>
                <w:szCs w:val="24"/>
                <w:lang w:val="bg-BG"/>
              </w:rPr>
              <w:t>1533,88 евро</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18" w:line="259" w:lineRule="auto"/>
              <w:ind w:right="57"/>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31. Продажба на вестници, списания, българска и преводна литература — данъкът се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определя в размер </w:t>
            </w:r>
            <w:r w:rsidRPr="00A62CBD">
              <w:rPr>
                <w:rFonts w:asciiTheme="minorHAnsi" w:hAnsiTheme="minorHAnsi" w:cstheme="minorHAnsi"/>
                <w:b/>
                <w:kern w:val="2"/>
                <w:sz w:val="24"/>
                <w:szCs w:val="24"/>
                <w:lang w:val="bg-BG"/>
              </w:rPr>
              <w:t>на 30 лв./15,34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firstLine="720"/>
              <w:jc w:val="both"/>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32. Ремонт на компютри, компютърна и друга електронна офис техника (копирни апарати, факс апарати, принтери и други) — данъкът се определя в размер </w:t>
            </w:r>
            <w:r w:rsidRPr="00A62CBD">
              <w:rPr>
                <w:rFonts w:asciiTheme="minorHAnsi" w:hAnsiTheme="minorHAnsi" w:cstheme="minorHAnsi"/>
                <w:b/>
                <w:kern w:val="2"/>
                <w:sz w:val="24"/>
                <w:szCs w:val="24"/>
                <w:lang w:val="bg-BG"/>
              </w:rPr>
              <w:t>на 300 лв. /153,39 евро</w:t>
            </w:r>
            <w:r w:rsidRPr="00A62CBD">
              <w:rPr>
                <w:rFonts w:asciiTheme="minorHAnsi" w:hAnsiTheme="minorHAnsi" w:cstheme="minorHAnsi"/>
                <w:kern w:val="2"/>
                <w:sz w:val="24"/>
                <w:szCs w:val="24"/>
                <w:lang w:val="bg-BG"/>
              </w:rPr>
              <w:t xml:space="preserve"> </w:t>
            </w: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right="34"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33. Игри с развлекателен или спортен характер — данъкът се определя за брой съоръжения според местонахождението на обекта, както следва: </w:t>
            </w:r>
          </w:p>
        </w:tc>
      </w:tr>
      <w:tr w:rsidR="00A62CBD" w:rsidRPr="00A62CBD" w:rsidTr="00527484">
        <w:tblPrEx>
          <w:tblCellMar>
            <w:top w:w="14" w:type="dxa"/>
            <w:right w:w="48" w:type="dxa"/>
          </w:tblCellMar>
        </w:tblPrEx>
        <w:trPr>
          <w:trHeight w:val="946"/>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19" w:line="259" w:lineRule="auto"/>
              <w:ind w:right="68"/>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а) За развлекателни игрални автомати и други игри, функциониращи с монета или жетон,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размера на данъка за брой съоръжение е </w:t>
            </w:r>
            <w:r w:rsidRPr="00A62CBD">
              <w:rPr>
                <w:rFonts w:asciiTheme="minorHAnsi" w:hAnsiTheme="minorHAnsi" w:cstheme="minorHAnsi"/>
                <w:b/>
                <w:kern w:val="2"/>
                <w:sz w:val="24"/>
                <w:szCs w:val="24"/>
                <w:lang w:val="bg-BG"/>
              </w:rPr>
              <w:t>100 лв.</w:t>
            </w:r>
            <w:r w:rsidRPr="00A62CBD">
              <w:rPr>
                <w:rFonts w:asciiTheme="minorHAnsi" w:hAnsiTheme="minorHAnsi" w:cstheme="minorHAnsi"/>
                <w:kern w:val="2"/>
                <w:sz w:val="24"/>
                <w:szCs w:val="24"/>
                <w:lang w:val="bg-BG"/>
              </w:rPr>
              <w:t xml:space="preserve"> </w:t>
            </w:r>
            <w:r w:rsidRPr="00A62CBD">
              <w:rPr>
                <w:rFonts w:asciiTheme="minorHAnsi" w:hAnsiTheme="minorHAnsi" w:cstheme="minorHAnsi"/>
                <w:b/>
                <w:bCs/>
                <w:kern w:val="2"/>
                <w:sz w:val="24"/>
                <w:szCs w:val="24"/>
                <w:lang w:val="bg-BG"/>
              </w:rPr>
              <w:t>/51,13 евро</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108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2" w:line="259" w:lineRule="auto"/>
              <w:ind w:right="65"/>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б) За минифутбол, тенис на маса, хвърляне на стрели, пейнтбол и спийдбол, </w:t>
            </w:r>
          </w:p>
          <w:p w:rsidR="00A62CBD" w:rsidRPr="00A62CBD" w:rsidRDefault="00A62CBD" w:rsidP="00527484">
            <w:pPr>
              <w:spacing w:line="259" w:lineRule="auto"/>
              <w:rPr>
                <w:rFonts w:asciiTheme="minorHAnsi" w:hAnsiTheme="minorHAnsi" w:cstheme="minorHAnsi"/>
                <w:b/>
                <w:bCs/>
                <w:kern w:val="2"/>
                <w:sz w:val="24"/>
                <w:szCs w:val="24"/>
                <w:lang w:val="bg-BG"/>
              </w:rPr>
            </w:pPr>
            <w:r w:rsidRPr="00A62CBD">
              <w:rPr>
                <w:rFonts w:asciiTheme="minorHAnsi" w:hAnsiTheme="minorHAnsi" w:cstheme="minorHAnsi"/>
                <w:kern w:val="2"/>
                <w:sz w:val="24"/>
                <w:szCs w:val="24"/>
                <w:lang w:val="bg-BG"/>
              </w:rPr>
              <w:t xml:space="preserve">минибаскетбол, бридж, табла, размера на данъка за брой съоръжение </w:t>
            </w:r>
            <w:r w:rsidRPr="00A62CBD">
              <w:rPr>
                <w:rFonts w:asciiTheme="minorHAnsi" w:hAnsiTheme="minorHAnsi" w:cstheme="minorHAnsi"/>
                <w:b/>
                <w:kern w:val="2"/>
                <w:sz w:val="24"/>
                <w:szCs w:val="24"/>
                <w:lang w:val="bg-BG"/>
              </w:rPr>
              <w:t>е 8 лв.</w:t>
            </w:r>
            <w:r w:rsidRPr="00A62CBD">
              <w:rPr>
                <w:rFonts w:asciiTheme="minorHAnsi" w:hAnsiTheme="minorHAnsi" w:cstheme="minorHAnsi"/>
                <w:kern w:val="2"/>
                <w:sz w:val="24"/>
                <w:szCs w:val="24"/>
                <w:lang w:val="bg-BG"/>
              </w:rPr>
              <w:t xml:space="preserve"> </w:t>
            </w:r>
            <w:r w:rsidRPr="00A62CBD">
              <w:rPr>
                <w:rFonts w:asciiTheme="minorHAnsi" w:hAnsiTheme="minorHAnsi" w:cstheme="minorHAnsi"/>
                <w:b/>
                <w:bCs/>
                <w:kern w:val="2"/>
                <w:sz w:val="24"/>
                <w:szCs w:val="24"/>
                <w:lang w:val="bg-BG"/>
              </w:rPr>
              <w:t>/ 4,09 евро</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900"/>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18" w:line="259" w:lineRule="auto"/>
              <w:ind w:right="61"/>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в) За зали за боулинг и кегелбан — данъкът за игрален коридор е в размер </w:t>
            </w:r>
            <w:r w:rsidRPr="00A62CBD">
              <w:rPr>
                <w:rFonts w:asciiTheme="minorHAnsi" w:hAnsiTheme="minorHAnsi" w:cstheme="minorHAnsi"/>
                <w:b/>
                <w:kern w:val="2"/>
                <w:sz w:val="24"/>
                <w:szCs w:val="24"/>
                <w:lang w:val="bg-BG"/>
              </w:rPr>
              <w:t>на 40 лв. /20,45 евро</w:t>
            </w:r>
            <w:r w:rsidRPr="00A62CBD">
              <w:rPr>
                <w:rFonts w:asciiTheme="minorHAnsi" w:hAnsiTheme="minorHAnsi" w:cstheme="minorHAnsi"/>
                <w:kern w:val="2"/>
                <w:sz w:val="24"/>
                <w:szCs w:val="24"/>
                <w:lang w:val="bg-BG"/>
              </w:rPr>
              <w:t xml:space="preserve">, и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билярд — данъкът за маса е в размер </w:t>
            </w:r>
            <w:r w:rsidRPr="00A62CBD">
              <w:rPr>
                <w:rFonts w:asciiTheme="minorHAnsi" w:hAnsiTheme="minorHAnsi" w:cstheme="minorHAnsi"/>
                <w:b/>
                <w:kern w:val="2"/>
                <w:sz w:val="24"/>
                <w:szCs w:val="24"/>
                <w:lang w:val="bg-BG"/>
              </w:rPr>
              <w:t>на 40 лв.</w:t>
            </w:r>
            <w:r w:rsidRPr="00A62CBD">
              <w:rPr>
                <w:rFonts w:asciiTheme="minorHAnsi" w:hAnsiTheme="minorHAnsi" w:cstheme="minorHAnsi"/>
                <w:kern w:val="2"/>
                <w:sz w:val="24"/>
                <w:szCs w:val="24"/>
                <w:lang w:val="bg-BG"/>
              </w:rPr>
              <w:t xml:space="preserve"> </w:t>
            </w:r>
            <w:r w:rsidRPr="00A62CBD">
              <w:rPr>
                <w:rFonts w:asciiTheme="minorHAnsi" w:hAnsiTheme="minorHAnsi" w:cstheme="minorHAnsi"/>
                <w:b/>
                <w:bCs/>
                <w:kern w:val="2"/>
                <w:sz w:val="24"/>
                <w:szCs w:val="24"/>
                <w:lang w:val="bg-BG"/>
              </w:rPr>
              <w:t>/20,45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1114"/>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right="61"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34. Фитнес центрове и спортни зали — данъкът се определя според местонахождението на обекта, както следва: за 1 кв.м.-  </w:t>
            </w:r>
            <w:r w:rsidRPr="00A62CBD">
              <w:rPr>
                <w:rFonts w:asciiTheme="minorHAnsi" w:hAnsiTheme="minorHAnsi" w:cstheme="minorHAnsi"/>
                <w:b/>
                <w:bCs/>
                <w:kern w:val="2"/>
                <w:sz w:val="24"/>
                <w:szCs w:val="24"/>
                <w:lang w:val="bg-BG"/>
              </w:rPr>
              <w:t xml:space="preserve">2 </w:t>
            </w:r>
            <w:r w:rsidRPr="00A62CBD">
              <w:rPr>
                <w:rFonts w:asciiTheme="minorHAnsi" w:hAnsiTheme="minorHAnsi" w:cstheme="minorHAnsi"/>
                <w:b/>
                <w:kern w:val="2"/>
                <w:sz w:val="24"/>
                <w:szCs w:val="24"/>
                <w:lang w:val="bg-BG"/>
              </w:rPr>
              <w:t>лв./1,02 евро</w:t>
            </w:r>
            <w:r w:rsidRPr="00A62CBD">
              <w:rPr>
                <w:rFonts w:asciiTheme="minorHAnsi" w:hAnsiTheme="minorHAnsi" w:cstheme="minorHAnsi"/>
                <w:kern w:val="2"/>
                <w:sz w:val="24"/>
                <w:szCs w:val="24"/>
                <w:lang w:val="bg-BG"/>
              </w:rPr>
              <w:t xml:space="preserve"> и за един фитнес уред          -                                      300</w:t>
            </w:r>
            <w:r w:rsidRPr="00A62CBD">
              <w:rPr>
                <w:rFonts w:asciiTheme="minorHAnsi" w:hAnsiTheme="minorHAnsi" w:cstheme="minorHAnsi"/>
                <w:b/>
                <w:kern w:val="2"/>
                <w:sz w:val="24"/>
                <w:szCs w:val="24"/>
                <w:lang w:val="bg-BG"/>
              </w:rPr>
              <w:t xml:space="preserve"> лв./153,39 евро </w:t>
            </w:r>
          </w:p>
        </w:tc>
      </w:tr>
      <w:tr w:rsidR="00A62CBD" w:rsidRPr="00A62CBD" w:rsidTr="00527484">
        <w:tblPrEx>
          <w:tblCellMar>
            <w:top w:w="14" w:type="dxa"/>
            <w:right w:w="48" w:type="dxa"/>
          </w:tblCellMar>
        </w:tblPrEx>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firstLine="720"/>
              <w:jc w:val="both"/>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35. Химическо чистене, пране и гладене — данъкът се определя в размер </w:t>
            </w:r>
            <w:r w:rsidRPr="00A62CBD">
              <w:rPr>
                <w:rFonts w:asciiTheme="minorHAnsi" w:hAnsiTheme="minorHAnsi" w:cstheme="minorHAnsi"/>
                <w:b/>
                <w:kern w:val="2"/>
                <w:sz w:val="24"/>
                <w:szCs w:val="24"/>
                <w:lang w:val="bg-BG"/>
              </w:rPr>
              <w:t xml:space="preserve">на 133 лв./68 евро </w:t>
            </w:r>
            <w:r w:rsidRPr="00A62CBD">
              <w:rPr>
                <w:rFonts w:asciiTheme="minorHAnsi" w:hAnsiTheme="minorHAnsi" w:cstheme="minorHAnsi"/>
                <w:kern w:val="2"/>
                <w:sz w:val="24"/>
                <w:szCs w:val="24"/>
                <w:lang w:val="bg-BG"/>
              </w:rPr>
              <w:t xml:space="preserve">на брой . </w:t>
            </w:r>
          </w:p>
        </w:tc>
      </w:tr>
      <w:tr w:rsidR="00A62CBD" w:rsidRPr="00A62CBD" w:rsidTr="00527484">
        <w:tblPrEx>
          <w:tblCellMar>
            <w:top w:w="14" w:type="dxa"/>
            <w:right w:w="48" w:type="dxa"/>
          </w:tblCellMar>
        </w:tblPrEx>
        <w:trPr>
          <w:trHeight w:val="286"/>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36. Мелничарски услуги: </w:t>
            </w:r>
          </w:p>
        </w:tc>
      </w:tr>
      <w:tr w:rsidR="00A62CBD" w:rsidRPr="00A62CBD" w:rsidTr="00527484">
        <w:tblPrEx>
          <w:tblCellMar>
            <w:top w:w="14" w:type="dxa"/>
            <w:right w:w="48" w:type="dxa"/>
          </w:tblCellMar>
        </w:tblPrEx>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22" w:line="259" w:lineRule="auto"/>
              <w:ind w:right="129"/>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а) За мелници за брашно —. данъкът се определя в размер </w:t>
            </w:r>
            <w:r w:rsidRPr="00A62CBD">
              <w:rPr>
                <w:rFonts w:asciiTheme="minorHAnsi" w:hAnsiTheme="minorHAnsi" w:cstheme="minorHAnsi"/>
                <w:b/>
                <w:kern w:val="2"/>
                <w:sz w:val="24"/>
                <w:szCs w:val="24"/>
                <w:lang w:val="bg-BG"/>
              </w:rPr>
              <w:t>на 18 лв./ 9,2 евро</w:t>
            </w:r>
            <w:r w:rsidRPr="00A62CBD">
              <w:rPr>
                <w:rFonts w:asciiTheme="minorHAnsi" w:hAnsiTheme="minorHAnsi" w:cstheme="minorHAnsi"/>
                <w:kern w:val="2"/>
                <w:sz w:val="24"/>
                <w:szCs w:val="24"/>
                <w:lang w:val="bg-BG"/>
              </w:rPr>
              <w:t xml:space="preserve"> на линеен сантиметър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от дължината на млевната линия.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right="395"/>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lastRenderedPageBreak/>
              <w:t xml:space="preserve">б) За мелници за фураж стационарни — данъкът се определя в размер </w:t>
            </w:r>
            <w:r w:rsidRPr="00A62CBD">
              <w:rPr>
                <w:rFonts w:asciiTheme="minorHAnsi" w:hAnsiTheme="minorHAnsi" w:cstheme="minorHAnsi"/>
                <w:b/>
                <w:kern w:val="2"/>
                <w:sz w:val="24"/>
                <w:szCs w:val="24"/>
                <w:lang w:val="bg-BG"/>
              </w:rPr>
              <w:t xml:space="preserve">на 600 лв./306,78 евро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28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37. Услуги с атрактивен характер: </w:t>
            </w:r>
          </w:p>
        </w:tc>
      </w:tr>
      <w:tr w:rsidR="00A62CBD" w:rsidRPr="00A62CBD" w:rsidTr="00527484">
        <w:tblPrEx>
          <w:tblCellMar>
            <w:top w:w="14" w:type="dxa"/>
            <w:right w:w="48" w:type="dxa"/>
          </w:tblCellMar>
        </w:tblPrEx>
        <w:trPr>
          <w:trHeight w:val="562"/>
        </w:trPr>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а) корабчета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56"/>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 xml:space="preserve">750 </w:t>
            </w:r>
            <w:r w:rsidRPr="00A62CBD">
              <w:rPr>
                <w:rFonts w:asciiTheme="minorHAnsi" w:hAnsiTheme="minorHAnsi" w:cstheme="minorHAnsi"/>
                <w:kern w:val="2"/>
                <w:sz w:val="24"/>
                <w:szCs w:val="24"/>
                <w:lang w:val="bg-BG"/>
              </w:rPr>
              <w:t>лв./</w:t>
            </w:r>
            <w:r w:rsidRPr="00A62CBD">
              <w:rPr>
                <w:rFonts w:asciiTheme="minorHAnsi" w:hAnsiTheme="minorHAnsi" w:cstheme="minorHAnsi"/>
                <w:b/>
                <w:bCs/>
                <w:kern w:val="2"/>
                <w:sz w:val="24"/>
                <w:szCs w:val="24"/>
                <w:lang w:val="bg-BG"/>
              </w:rPr>
              <w:t>383,47 евро</w:t>
            </w:r>
            <w:r w:rsidRPr="00A62CBD">
              <w:rPr>
                <w:rFonts w:asciiTheme="minorHAnsi" w:hAnsiTheme="minorHAnsi" w:cstheme="minorHAnsi"/>
                <w:kern w:val="2"/>
                <w:sz w:val="24"/>
                <w:szCs w:val="24"/>
                <w:lang w:val="bg-BG"/>
              </w:rPr>
              <w:t xml:space="preserve"> на брой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562"/>
        </w:trPr>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б) лодки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56"/>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450</w:t>
            </w:r>
            <w:r w:rsidRPr="00A62CBD">
              <w:rPr>
                <w:rFonts w:asciiTheme="minorHAnsi" w:hAnsiTheme="minorHAnsi" w:cstheme="minorHAnsi"/>
                <w:kern w:val="2"/>
                <w:sz w:val="24"/>
                <w:szCs w:val="24"/>
                <w:lang w:val="bg-BG"/>
              </w:rPr>
              <w:t xml:space="preserve"> лв. /</w:t>
            </w:r>
            <w:r w:rsidRPr="00A62CBD">
              <w:rPr>
                <w:rFonts w:asciiTheme="minorHAnsi" w:hAnsiTheme="minorHAnsi" w:cstheme="minorHAnsi"/>
                <w:b/>
                <w:bCs/>
                <w:kern w:val="2"/>
                <w:sz w:val="24"/>
                <w:szCs w:val="24"/>
                <w:lang w:val="bg-BG"/>
              </w:rPr>
              <w:t>230,08 евро</w:t>
            </w:r>
            <w:r w:rsidRPr="00A62CBD">
              <w:rPr>
                <w:rFonts w:asciiTheme="minorHAnsi" w:hAnsiTheme="minorHAnsi" w:cstheme="minorHAnsi"/>
                <w:kern w:val="2"/>
                <w:sz w:val="24"/>
                <w:szCs w:val="24"/>
                <w:lang w:val="bg-BG"/>
              </w:rPr>
              <w:t xml:space="preserve"> на брой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562"/>
        </w:trPr>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в) яхти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56"/>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900</w:t>
            </w:r>
            <w:r w:rsidRPr="00A62CBD">
              <w:rPr>
                <w:rFonts w:asciiTheme="minorHAnsi" w:hAnsiTheme="minorHAnsi" w:cstheme="minorHAnsi"/>
                <w:kern w:val="2"/>
                <w:sz w:val="24"/>
                <w:szCs w:val="24"/>
                <w:lang w:val="bg-BG"/>
              </w:rPr>
              <w:t xml:space="preserve"> лв./</w:t>
            </w:r>
            <w:r w:rsidRPr="00A62CBD">
              <w:rPr>
                <w:rFonts w:asciiTheme="minorHAnsi" w:hAnsiTheme="minorHAnsi" w:cstheme="minorHAnsi"/>
                <w:b/>
                <w:bCs/>
                <w:kern w:val="2"/>
                <w:sz w:val="24"/>
                <w:szCs w:val="24"/>
                <w:lang w:val="bg-BG"/>
              </w:rPr>
              <w:t>460,16 евро</w:t>
            </w:r>
            <w:r w:rsidRPr="00A62CBD">
              <w:rPr>
                <w:rFonts w:asciiTheme="minorHAnsi" w:hAnsiTheme="minorHAnsi" w:cstheme="minorHAnsi"/>
                <w:kern w:val="2"/>
                <w:sz w:val="24"/>
                <w:szCs w:val="24"/>
                <w:lang w:val="bg-BG"/>
              </w:rPr>
              <w:t xml:space="preserve"> на брой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286"/>
        </w:trPr>
        <w:tc>
          <w:tcPr>
            <w:tcW w:w="4801"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г) джетове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56"/>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900</w:t>
            </w:r>
            <w:r w:rsidRPr="00A62CBD">
              <w:rPr>
                <w:rFonts w:asciiTheme="minorHAnsi" w:hAnsiTheme="minorHAnsi" w:cstheme="minorHAnsi"/>
                <w:kern w:val="2"/>
                <w:sz w:val="24"/>
                <w:szCs w:val="24"/>
                <w:lang w:val="bg-BG"/>
              </w:rPr>
              <w:t xml:space="preserve"> лв./ </w:t>
            </w:r>
            <w:r w:rsidRPr="00A62CBD">
              <w:rPr>
                <w:rFonts w:asciiTheme="minorHAnsi" w:hAnsiTheme="minorHAnsi" w:cstheme="minorHAnsi"/>
                <w:b/>
                <w:bCs/>
                <w:kern w:val="2"/>
                <w:sz w:val="24"/>
                <w:szCs w:val="24"/>
                <w:lang w:val="bg-BG"/>
              </w:rPr>
              <w:t>460,16 евро</w:t>
            </w:r>
            <w:r w:rsidRPr="00A62CBD">
              <w:rPr>
                <w:rFonts w:asciiTheme="minorHAnsi" w:hAnsiTheme="minorHAnsi" w:cstheme="minorHAnsi"/>
                <w:kern w:val="2"/>
                <w:sz w:val="24"/>
                <w:szCs w:val="24"/>
                <w:lang w:val="bg-BG"/>
              </w:rPr>
              <w:t xml:space="preserve"> на брой </w:t>
            </w:r>
          </w:p>
        </w:tc>
      </w:tr>
      <w:tr w:rsidR="00A62CBD" w:rsidRPr="00A62CBD" w:rsidTr="00527484">
        <w:tblPrEx>
          <w:tblCellMar>
            <w:top w:w="14" w:type="dxa"/>
            <w:right w:w="48" w:type="dxa"/>
          </w:tblCellMar>
        </w:tblPrEx>
        <w:trPr>
          <w:trHeight w:val="286"/>
        </w:trPr>
        <w:tc>
          <w:tcPr>
            <w:tcW w:w="4801"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160" w:line="259" w:lineRule="auto"/>
              <w:rPr>
                <w:rFonts w:asciiTheme="minorHAnsi" w:hAnsiTheme="minorHAnsi" w:cstheme="minorHAnsi"/>
                <w:kern w:val="2"/>
                <w:sz w:val="24"/>
                <w:szCs w:val="24"/>
                <w:lang w:val="bg-BG"/>
              </w:rPr>
            </w:pP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2"/>
        </w:trPr>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д) влакчета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56"/>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30</w:t>
            </w:r>
            <w:r w:rsidRPr="00A62CBD">
              <w:rPr>
                <w:rFonts w:asciiTheme="minorHAnsi" w:hAnsiTheme="minorHAnsi" w:cstheme="minorHAnsi"/>
                <w:kern w:val="2"/>
                <w:sz w:val="24"/>
                <w:szCs w:val="24"/>
                <w:lang w:val="bg-BG"/>
              </w:rPr>
              <w:t xml:space="preserve"> лв.</w:t>
            </w:r>
            <w:r w:rsidRPr="00A62CBD">
              <w:rPr>
                <w:rFonts w:asciiTheme="minorHAnsi" w:hAnsiTheme="minorHAnsi" w:cstheme="minorHAnsi"/>
                <w:b/>
                <w:kern w:val="2"/>
                <w:sz w:val="24"/>
                <w:szCs w:val="24"/>
                <w:lang w:val="bg-BG"/>
              </w:rPr>
              <w:t xml:space="preserve"> /15,34 евро</w:t>
            </w:r>
            <w:r w:rsidRPr="00A62CBD">
              <w:rPr>
                <w:rFonts w:asciiTheme="minorHAnsi" w:hAnsiTheme="minorHAnsi" w:cstheme="minorHAnsi"/>
                <w:kern w:val="2"/>
                <w:sz w:val="24"/>
                <w:szCs w:val="24"/>
                <w:lang w:val="bg-BG"/>
              </w:rPr>
              <w:t xml:space="preserve"> на място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562"/>
        </w:trPr>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е) файтони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56"/>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 xml:space="preserve">75 </w:t>
            </w:r>
            <w:r w:rsidRPr="00A62CBD">
              <w:rPr>
                <w:rFonts w:asciiTheme="minorHAnsi" w:hAnsiTheme="minorHAnsi" w:cstheme="minorHAnsi"/>
                <w:kern w:val="2"/>
                <w:sz w:val="24"/>
                <w:szCs w:val="24"/>
                <w:lang w:val="bg-BG"/>
              </w:rPr>
              <w:t>лв</w:t>
            </w:r>
            <w:r w:rsidRPr="00A62CBD">
              <w:rPr>
                <w:rFonts w:asciiTheme="minorHAnsi" w:hAnsiTheme="minorHAnsi" w:cstheme="minorHAnsi"/>
                <w:b/>
                <w:bCs/>
                <w:kern w:val="2"/>
                <w:sz w:val="24"/>
                <w:szCs w:val="24"/>
                <w:lang w:val="bg-BG"/>
              </w:rPr>
              <w:t>./38,35 евро</w:t>
            </w:r>
            <w:r w:rsidRPr="00A62CBD">
              <w:rPr>
                <w:rFonts w:asciiTheme="minorHAnsi" w:hAnsiTheme="minorHAnsi" w:cstheme="minorHAnsi"/>
                <w:kern w:val="2"/>
                <w:sz w:val="24"/>
                <w:szCs w:val="24"/>
                <w:lang w:val="bg-BG"/>
              </w:rPr>
              <w:t xml:space="preserve"> на място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838"/>
        </w:trPr>
        <w:tc>
          <w:tcPr>
            <w:tcW w:w="4801"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ж) водни ски, водни планери и сърфове, водни колела, включително надуваеми, водни увеселения </w:t>
            </w:r>
          </w:p>
        </w:tc>
        <w:tc>
          <w:tcPr>
            <w:tcW w:w="5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 xml:space="preserve">          150 </w:t>
            </w:r>
            <w:r w:rsidRPr="00A62CBD">
              <w:rPr>
                <w:rFonts w:asciiTheme="minorHAnsi" w:hAnsiTheme="minorHAnsi" w:cstheme="minorHAnsi"/>
                <w:kern w:val="2"/>
                <w:sz w:val="24"/>
                <w:szCs w:val="24"/>
                <w:lang w:val="bg-BG"/>
              </w:rPr>
              <w:t>лв</w:t>
            </w:r>
            <w:r w:rsidRPr="00A62CBD">
              <w:rPr>
                <w:rFonts w:asciiTheme="minorHAnsi" w:hAnsiTheme="minorHAnsi" w:cstheme="minorHAnsi"/>
                <w:b/>
                <w:bCs/>
                <w:kern w:val="2"/>
                <w:sz w:val="24"/>
                <w:szCs w:val="24"/>
                <w:lang w:val="bg-BG"/>
              </w:rPr>
              <w:t>./76,69 евро</w:t>
            </w:r>
            <w:r w:rsidRPr="00A62CBD">
              <w:rPr>
                <w:rFonts w:asciiTheme="minorHAnsi" w:hAnsiTheme="minorHAnsi" w:cstheme="minorHAnsi"/>
                <w:kern w:val="2"/>
                <w:sz w:val="24"/>
                <w:szCs w:val="24"/>
                <w:lang w:val="bg-BG"/>
              </w:rPr>
              <w:t xml:space="preserve"> на брой оборудване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838"/>
        </w:trPr>
        <w:tc>
          <w:tcPr>
            <w:tcW w:w="4801"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з) зимни ски (включително скиекипировка), зимни кънки, сноубордове, шейни </w:t>
            </w:r>
          </w:p>
        </w:tc>
        <w:tc>
          <w:tcPr>
            <w:tcW w:w="5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 xml:space="preserve">           150</w:t>
            </w:r>
            <w:r w:rsidRPr="00A62CBD">
              <w:rPr>
                <w:rFonts w:asciiTheme="minorHAnsi" w:hAnsiTheme="minorHAnsi" w:cstheme="minorHAnsi"/>
                <w:kern w:val="2"/>
                <w:sz w:val="24"/>
                <w:szCs w:val="24"/>
                <w:lang w:val="bg-BG"/>
              </w:rPr>
              <w:t xml:space="preserve"> лв</w:t>
            </w:r>
            <w:r w:rsidRPr="00A62CBD">
              <w:rPr>
                <w:rFonts w:asciiTheme="minorHAnsi" w:hAnsiTheme="minorHAnsi" w:cstheme="minorHAnsi"/>
                <w:b/>
                <w:bCs/>
                <w:kern w:val="2"/>
                <w:sz w:val="24"/>
                <w:szCs w:val="24"/>
                <w:lang w:val="bg-BG"/>
              </w:rPr>
              <w:t>. /76,69 евро</w:t>
            </w:r>
            <w:r w:rsidRPr="00A62CBD">
              <w:rPr>
                <w:rFonts w:asciiTheme="minorHAnsi" w:hAnsiTheme="minorHAnsi" w:cstheme="minorHAnsi"/>
                <w:kern w:val="2"/>
                <w:sz w:val="24"/>
                <w:szCs w:val="24"/>
                <w:lang w:val="bg-BG"/>
              </w:rPr>
              <w:t xml:space="preserve"> на брой оборудване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4"/>
        </w:trPr>
        <w:tc>
          <w:tcPr>
            <w:tcW w:w="4801"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и) въртележки, виенски колела, блъскащи се колички, велосипеди и рикши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56"/>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 xml:space="preserve">150 </w:t>
            </w:r>
            <w:r w:rsidRPr="00A62CBD">
              <w:rPr>
                <w:rFonts w:asciiTheme="minorHAnsi" w:hAnsiTheme="minorHAnsi" w:cstheme="minorHAnsi"/>
                <w:kern w:val="2"/>
                <w:sz w:val="24"/>
                <w:szCs w:val="24"/>
                <w:lang w:val="bg-BG"/>
              </w:rPr>
              <w:t xml:space="preserve">лв. </w:t>
            </w:r>
            <w:r w:rsidRPr="00A62CBD">
              <w:rPr>
                <w:rFonts w:asciiTheme="minorHAnsi" w:hAnsiTheme="minorHAnsi" w:cstheme="minorHAnsi"/>
                <w:b/>
                <w:bCs/>
                <w:kern w:val="2"/>
                <w:sz w:val="24"/>
                <w:szCs w:val="24"/>
                <w:lang w:val="bg-BG"/>
              </w:rPr>
              <w:t>/76,69</w:t>
            </w:r>
            <w:r w:rsidRPr="00A62CBD">
              <w:rPr>
                <w:rFonts w:asciiTheme="minorHAnsi" w:hAnsiTheme="minorHAnsi" w:cstheme="minorHAnsi"/>
                <w:kern w:val="2"/>
                <w:sz w:val="24"/>
                <w:szCs w:val="24"/>
                <w:lang w:val="bg-BG"/>
              </w:rPr>
              <w:t xml:space="preserve"> евро на място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562"/>
        </w:trPr>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right="49"/>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к) детски колички и моторчета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58"/>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150</w:t>
            </w:r>
            <w:r w:rsidRPr="00A62CBD">
              <w:rPr>
                <w:rFonts w:asciiTheme="minorHAnsi" w:hAnsiTheme="minorHAnsi" w:cstheme="minorHAnsi"/>
                <w:kern w:val="2"/>
                <w:sz w:val="24"/>
                <w:szCs w:val="24"/>
                <w:lang w:val="bg-BG"/>
              </w:rPr>
              <w:t xml:space="preserve"> лв. </w:t>
            </w:r>
            <w:r w:rsidRPr="00A62CBD">
              <w:rPr>
                <w:rFonts w:asciiTheme="minorHAnsi" w:hAnsiTheme="minorHAnsi" w:cstheme="minorHAnsi"/>
                <w:b/>
                <w:bCs/>
                <w:kern w:val="2"/>
                <w:sz w:val="24"/>
                <w:szCs w:val="24"/>
                <w:lang w:val="bg-BG"/>
              </w:rPr>
              <w:t>/76,69</w:t>
            </w:r>
            <w:r w:rsidRPr="00A62CBD">
              <w:rPr>
                <w:rFonts w:asciiTheme="minorHAnsi" w:hAnsiTheme="minorHAnsi" w:cstheme="minorHAnsi"/>
                <w:kern w:val="2"/>
                <w:sz w:val="24"/>
                <w:szCs w:val="24"/>
                <w:lang w:val="bg-BG"/>
              </w:rPr>
              <w:t xml:space="preserve"> евро на брой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2"/>
        </w:trPr>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л) стрелбища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 xml:space="preserve">           300 </w:t>
            </w:r>
            <w:r w:rsidRPr="00A62CBD">
              <w:rPr>
                <w:rFonts w:asciiTheme="minorHAnsi" w:hAnsiTheme="minorHAnsi" w:cstheme="minorHAnsi"/>
                <w:kern w:val="2"/>
                <w:sz w:val="24"/>
                <w:szCs w:val="24"/>
                <w:lang w:val="bg-BG"/>
              </w:rPr>
              <w:t>лв</w:t>
            </w:r>
            <w:r w:rsidRPr="00A62CBD">
              <w:rPr>
                <w:rFonts w:asciiTheme="minorHAnsi" w:hAnsiTheme="minorHAnsi" w:cstheme="minorHAnsi"/>
                <w:b/>
                <w:bCs/>
                <w:kern w:val="2"/>
                <w:sz w:val="24"/>
                <w:szCs w:val="24"/>
                <w:lang w:val="bg-BG"/>
              </w:rPr>
              <w:t>./153,39</w:t>
            </w:r>
            <w:r w:rsidRPr="00A62CBD">
              <w:rPr>
                <w:rFonts w:asciiTheme="minorHAnsi" w:hAnsiTheme="minorHAnsi" w:cstheme="minorHAnsi"/>
                <w:kern w:val="2"/>
                <w:sz w:val="24"/>
                <w:szCs w:val="24"/>
                <w:lang w:val="bg-BG"/>
              </w:rPr>
              <w:t xml:space="preserve"> евро на брой стрелбище </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720"/>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38. Обучение на водачи на моторни превозни средства — данъкът се определя за брой моторно превозно средство в следните размери: </w:t>
            </w:r>
          </w:p>
        </w:tc>
      </w:tr>
      <w:tr w:rsidR="00A62CBD" w:rsidRPr="00A62CBD" w:rsidTr="00527484">
        <w:tblPrEx>
          <w:tblCellMar>
            <w:top w:w="14" w:type="dxa"/>
            <w:right w:w="48" w:type="dxa"/>
          </w:tblCellMar>
        </w:tblPrEx>
        <w:trPr>
          <w:trHeight w:val="562"/>
        </w:trPr>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а) мотопеди, мотоциклети </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left="656"/>
              <w:rPr>
                <w:rFonts w:asciiTheme="minorHAnsi" w:hAnsiTheme="minorHAnsi" w:cstheme="minorHAnsi"/>
                <w:b/>
                <w:bCs/>
                <w:kern w:val="2"/>
                <w:sz w:val="24"/>
                <w:szCs w:val="24"/>
                <w:lang w:val="bg-BG"/>
              </w:rPr>
            </w:pPr>
            <w:r w:rsidRPr="00A62CBD">
              <w:rPr>
                <w:rFonts w:asciiTheme="minorHAnsi" w:hAnsiTheme="minorHAnsi" w:cstheme="minorHAnsi"/>
                <w:b/>
                <w:kern w:val="2"/>
                <w:sz w:val="24"/>
                <w:szCs w:val="24"/>
                <w:lang w:val="bg-BG"/>
              </w:rPr>
              <w:t xml:space="preserve">200 </w:t>
            </w:r>
            <w:r w:rsidRPr="00A62CBD">
              <w:rPr>
                <w:rFonts w:asciiTheme="minorHAnsi" w:hAnsiTheme="minorHAnsi" w:cstheme="minorHAnsi"/>
                <w:kern w:val="2"/>
                <w:sz w:val="24"/>
                <w:szCs w:val="24"/>
                <w:lang w:val="bg-BG"/>
              </w:rPr>
              <w:t>лв./</w:t>
            </w:r>
            <w:r w:rsidRPr="00A62CBD">
              <w:rPr>
                <w:rFonts w:asciiTheme="minorHAnsi" w:hAnsiTheme="minorHAnsi" w:cstheme="minorHAnsi"/>
                <w:b/>
                <w:bCs/>
                <w:kern w:val="2"/>
                <w:sz w:val="24"/>
                <w:szCs w:val="24"/>
                <w:lang w:val="bg-BG"/>
              </w:rPr>
              <w:t>102,26 евро</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845"/>
        </w:trPr>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б) други МПС </w:t>
            </w:r>
          </w:p>
        </w:tc>
        <w:tc>
          <w:tcPr>
            <w:tcW w:w="5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2CBD" w:rsidRPr="00A62CBD" w:rsidRDefault="00A62CBD" w:rsidP="00527484">
            <w:pPr>
              <w:spacing w:line="259" w:lineRule="auto"/>
              <w:ind w:left="656"/>
              <w:rPr>
                <w:rFonts w:asciiTheme="minorHAnsi" w:hAnsiTheme="minorHAnsi" w:cstheme="minorHAnsi"/>
                <w:b/>
                <w:bCs/>
                <w:kern w:val="2"/>
                <w:sz w:val="24"/>
                <w:szCs w:val="24"/>
                <w:lang w:val="bg-BG"/>
              </w:rPr>
            </w:pPr>
            <w:r w:rsidRPr="00A62CBD">
              <w:rPr>
                <w:rFonts w:asciiTheme="minorHAnsi" w:hAnsiTheme="minorHAnsi" w:cstheme="minorHAnsi"/>
                <w:b/>
                <w:kern w:val="2"/>
                <w:sz w:val="24"/>
                <w:szCs w:val="24"/>
                <w:lang w:val="bg-BG"/>
              </w:rPr>
              <w:t xml:space="preserve">400 </w:t>
            </w:r>
            <w:r w:rsidRPr="00A62CBD">
              <w:rPr>
                <w:rFonts w:asciiTheme="minorHAnsi" w:hAnsiTheme="minorHAnsi" w:cstheme="minorHAnsi"/>
                <w:kern w:val="2"/>
                <w:sz w:val="24"/>
                <w:szCs w:val="24"/>
                <w:lang w:val="bg-BG"/>
              </w:rPr>
              <w:t>лв./</w:t>
            </w:r>
            <w:r w:rsidRPr="00A62CBD">
              <w:rPr>
                <w:rFonts w:asciiTheme="minorHAnsi" w:hAnsiTheme="minorHAnsi" w:cstheme="minorHAnsi"/>
                <w:b/>
                <w:bCs/>
                <w:kern w:val="2"/>
                <w:sz w:val="24"/>
                <w:szCs w:val="24"/>
                <w:lang w:val="bg-BG"/>
              </w:rPr>
              <w:t>204,52 евро</w:t>
            </w:r>
          </w:p>
          <w:p w:rsidR="00A62CBD" w:rsidRPr="00A62CBD" w:rsidRDefault="00A62CBD" w:rsidP="00527484">
            <w:pPr>
              <w:spacing w:line="259" w:lineRule="auto"/>
              <w:ind w:left="719"/>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10" w:line="259" w:lineRule="auto"/>
              <w:ind w:right="65"/>
              <w:jc w:val="right"/>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39. Услуги “Пътна помощ” на пътни превозни средства — данъкът се определя в размер </w:t>
            </w:r>
          </w:p>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b/>
                <w:kern w:val="2"/>
                <w:sz w:val="24"/>
                <w:szCs w:val="24"/>
                <w:lang w:val="bg-BG"/>
              </w:rPr>
              <w:t xml:space="preserve">на 2000 лв./1022,58 евро  </w:t>
            </w:r>
            <w:r w:rsidRPr="00A62CBD">
              <w:rPr>
                <w:rFonts w:asciiTheme="minorHAnsi" w:hAnsiTheme="minorHAnsi" w:cstheme="minorHAnsi"/>
                <w:kern w:val="2"/>
                <w:sz w:val="24"/>
                <w:szCs w:val="24"/>
                <w:lang w:val="bg-BG"/>
              </w:rPr>
              <w:t xml:space="preserve">за брой моторно превозно средство.  </w:t>
            </w:r>
          </w:p>
          <w:p w:rsidR="00A62CBD" w:rsidRPr="00A62CBD" w:rsidRDefault="00A62CBD" w:rsidP="00527484">
            <w:pPr>
              <w:spacing w:line="259" w:lineRule="auto"/>
              <w:ind w:left="718"/>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ind w:firstLine="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40. Услуги със земеделска и горска техника—данъкът се определя за брой техника, както следва: </w:t>
            </w:r>
          </w:p>
        </w:tc>
      </w:tr>
      <w:tr w:rsidR="00A62CBD" w:rsidRPr="00A62CBD" w:rsidTr="00527484">
        <w:tblPrEx>
          <w:tblCellMar>
            <w:top w:w="14" w:type="dxa"/>
            <w:right w:w="48" w:type="dxa"/>
          </w:tblCellMar>
        </w:tblPrEx>
        <w:trPr>
          <w:trHeight w:val="562"/>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а) комбайн — </w:t>
            </w:r>
            <w:r w:rsidRPr="00A62CBD">
              <w:rPr>
                <w:rFonts w:asciiTheme="minorHAnsi" w:hAnsiTheme="minorHAnsi" w:cstheme="minorHAnsi"/>
                <w:b/>
                <w:kern w:val="2"/>
                <w:sz w:val="24"/>
                <w:szCs w:val="24"/>
                <w:lang w:val="bg-BG"/>
              </w:rPr>
              <w:t>330</w:t>
            </w:r>
            <w:r w:rsidRPr="00A62CBD">
              <w:rPr>
                <w:rFonts w:asciiTheme="minorHAnsi" w:hAnsiTheme="minorHAnsi" w:cstheme="minorHAnsi"/>
                <w:kern w:val="2"/>
                <w:sz w:val="24"/>
                <w:szCs w:val="24"/>
                <w:lang w:val="bg-BG"/>
              </w:rPr>
              <w:t xml:space="preserve"> лв</w:t>
            </w:r>
            <w:r w:rsidRPr="00A62CBD">
              <w:rPr>
                <w:rFonts w:asciiTheme="minorHAnsi" w:hAnsiTheme="minorHAnsi" w:cstheme="minorHAnsi"/>
                <w:b/>
                <w:bCs/>
                <w:kern w:val="2"/>
                <w:sz w:val="24"/>
                <w:szCs w:val="24"/>
                <w:lang w:val="bg-BG"/>
              </w:rPr>
              <w:t>./168,73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r w:rsidR="00A62CBD" w:rsidRPr="00A62CBD" w:rsidTr="00527484">
        <w:tblPrEx>
          <w:tblCellMar>
            <w:top w:w="14" w:type="dxa"/>
            <w:right w:w="48" w:type="dxa"/>
          </w:tblCellMar>
        </w:tblPrEx>
        <w:trPr>
          <w:trHeight w:val="838"/>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after="16" w:line="259" w:lineRule="auto"/>
              <w:ind w:right="59"/>
              <w:jc w:val="both"/>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lastRenderedPageBreak/>
              <w:t xml:space="preserve">б) трактори, тракторни ремаркета, самоходни шасита и други самоходни       и </w:t>
            </w:r>
          </w:p>
          <w:p w:rsidR="00A62CBD" w:rsidRPr="00A62CBD" w:rsidRDefault="00A62CBD" w:rsidP="00527484">
            <w:pPr>
              <w:spacing w:line="259" w:lineRule="auto"/>
              <w:rPr>
                <w:rFonts w:asciiTheme="minorHAnsi" w:hAnsiTheme="minorHAnsi" w:cstheme="minorHAnsi"/>
                <w:b/>
                <w:bCs/>
                <w:kern w:val="2"/>
                <w:sz w:val="24"/>
                <w:szCs w:val="24"/>
                <w:lang w:val="bg-BG"/>
              </w:rPr>
            </w:pPr>
            <w:r w:rsidRPr="00A62CBD">
              <w:rPr>
                <w:rFonts w:asciiTheme="minorHAnsi" w:hAnsiTheme="minorHAnsi" w:cstheme="minorHAnsi"/>
                <w:kern w:val="2"/>
                <w:sz w:val="24"/>
                <w:szCs w:val="24"/>
                <w:lang w:val="bg-BG"/>
              </w:rPr>
              <w:t>самодвижещи се машини —</w:t>
            </w:r>
            <w:r w:rsidRPr="00A62CBD">
              <w:rPr>
                <w:rFonts w:asciiTheme="minorHAnsi" w:hAnsiTheme="minorHAnsi" w:cstheme="minorHAnsi"/>
                <w:b/>
                <w:kern w:val="2"/>
                <w:sz w:val="24"/>
                <w:szCs w:val="24"/>
                <w:lang w:val="bg-BG"/>
              </w:rPr>
              <w:t xml:space="preserve">110 </w:t>
            </w:r>
            <w:r w:rsidRPr="00A62CBD">
              <w:rPr>
                <w:rFonts w:asciiTheme="minorHAnsi" w:hAnsiTheme="minorHAnsi" w:cstheme="minorHAnsi"/>
                <w:b/>
                <w:bCs/>
                <w:kern w:val="2"/>
                <w:sz w:val="24"/>
                <w:szCs w:val="24"/>
                <w:lang w:val="bg-BG"/>
              </w:rPr>
              <w:t>лв./56,24 евро</w:t>
            </w:r>
          </w:p>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b/>
                <w:i/>
                <w:kern w:val="2"/>
                <w:sz w:val="24"/>
                <w:szCs w:val="24"/>
                <w:lang w:val="bg-BG"/>
              </w:rPr>
              <w:t xml:space="preserve"> </w:t>
            </w:r>
          </w:p>
        </w:tc>
      </w:tr>
      <w:tr w:rsidR="00A62CBD" w:rsidRPr="00A62CBD" w:rsidTr="00527484">
        <w:tblPrEx>
          <w:tblCellMar>
            <w:top w:w="14" w:type="dxa"/>
            <w:right w:w="48" w:type="dxa"/>
          </w:tblCellMar>
        </w:tblPrEx>
        <w:trPr>
          <w:trHeight w:val="564"/>
        </w:trPr>
        <w:tc>
          <w:tcPr>
            <w:tcW w:w="10300" w:type="dxa"/>
            <w:gridSpan w:val="2"/>
            <w:tcBorders>
              <w:top w:val="single" w:sz="4" w:space="0" w:color="000000"/>
              <w:left w:val="single" w:sz="4" w:space="0" w:color="000000"/>
              <w:bottom w:val="single" w:sz="4" w:space="0" w:color="000000"/>
              <w:right w:val="single" w:sz="4" w:space="0" w:color="000000"/>
            </w:tcBorders>
            <w:shd w:val="clear" w:color="auto" w:fill="auto"/>
          </w:tcPr>
          <w:p w:rsidR="00A62CBD" w:rsidRPr="00A62CBD" w:rsidRDefault="00A62CBD" w:rsidP="00527484">
            <w:pPr>
              <w:spacing w:line="259" w:lineRule="auto"/>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в) прикачни, навесни и стационарни машини — </w:t>
            </w:r>
            <w:r w:rsidRPr="00A62CBD">
              <w:rPr>
                <w:rFonts w:asciiTheme="minorHAnsi" w:hAnsiTheme="minorHAnsi" w:cstheme="minorHAnsi"/>
                <w:bCs/>
                <w:kern w:val="2"/>
                <w:sz w:val="24"/>
                <w:szCs w:val="24"/>
                <w:lang w:val="bg-BG"/>
              </w:rPr>
              <w:t>11 лв./5,62 евро</w:t>
            </w:r>
            <w:r w:rsidRPr="00A62CBD">
              <w:rPr>
                <w:rFonts w:asciiTheme="minorHAnsi" w:hAnsiTheme="minorHAnsi" w:cstheme="minorHAnsi"/>
                <w:kern w:val="2"/>
                <w:sz w:val="24"/>
                <w:szCs w:val="24"/>
                <w:lang w:val="bg-BG"/>
              </w:rPr>
              <w:t xml:space="preserve"> </w:t>
            </w:r>
          </w:p>
          <w:p w:rsidR="00A62CBD" w:rsidRPr="00A62CBD" w:rsidRDefault="00A62CBD" w:rsidP="00527484">
            <w:pPr>
              <w:spacing w:line="259" w:lineRule="auto"/>
              <w:ind w:left="720"/>
              <w:rPr>
                <w:rFonts w:asciiTheme="minorHAnsi" w:hAnsiTheme="minorHAnsi" w:cstheme="minorHAnsi"/>
                <w:kern w:val="2"/>
                <w:sz w:val="24"/>
                <w:szCs w:val="24"/>
                <w:lang w:val="bg-BG"/>
              </w:rPr>
            </w:pPr>
            <w:r w:rsidRPr="00A62CBD">
              <w:rPr>
                <w:rFonts w:asciiTheme="minorHAnsi" w:hAnsiTheme="minorHAnsi" w:cstheme="minorHAnsi"/>
                <w:kern w:val="2"/>
                <w:sz w:val="24"/>
                <w:szCs w:val="24"/>
                <w:lang w:val="bg-BG"/>
              </w:rPr>
              <w:t xml:space="preserve"> </w:t>
            </w:r>
          </w:p>
        </w:tc>
      </w:tr>
    </w:tbl>
    <w:p w:rsidR="00A62CBD" w:rsidRPr="00443E88" w:rsidRDefault="00A62CBD" w:rsidP="00A62CBD">
      <w:pPr>
        <w:tabs>
          <w:tab w:val="left" w:pos="990"/>
        </w:tabs>
        <w:ind w:right="850"/>
        <w:jc w:val="both"/>
        <w:rPr>
          <w:sz w:val="24"/>
          <w:szCs w:val="24"/>
          <w:lang w:val="bg-BG"/>
        </w:rPr>
      </w:pPr>
    </w:p>
    <w:p w:rsidR="00A62CBD" w:rsidRDefault="00A62CBD" w:rsidP="00CB060B">
      <w:pPr>
        <w:ind w:firstLine="708"/>
        <w:jc w:val="both"/>
        <w:rPr>
          <w:rFonts w:ascii="Calibri" w:hAnsi="Calibri" w:cs="Times New Roman"/>
          <w:bCs/>
          <w:sz w:val="24"/>
          <w:szCs w:val="24"/>
          <w:lang w:val="bg-BG"/>
        </w:rPr>
      </w:pPr>
    </w:p>
    <w:p w:rsidR="00CB060B" w:rsidRDefault="00CB060B" w:rsidP="00CB060B">
      <w:pPr>
        <w:pStyle w:val="ab"/>
        <w:jc w:val="center"/>
        <w:rPr>
          <w:rFonts w:ascii="Calibri" w:hAnsi="Calibri" w:cs="Times New Roman"/>
          <w:sz w:val="24"/>
          <w:szCs w:val="24"/>
          <w:lang w:val="en-US"/>
        </w:rPr>
      </w:pPr>
      <w:r>
        <w:rPr>
          <w:rFonts w:ascii="Calibri" w:hAnsi="Calibri" w:cs="Times New Roman"/>
          <w:sz w:val="28"/>
          <w:szCs w:val="28"/>
        </w:rPr>
        <w:t xml:space="preserve">РАЗДЕЛ </w:t>
      </w:r>
      <w:r>
        <w:rPr>
          <w:rFonts w:ascii="Calibri" w:hAnsi="Calibri" w:cs="Times New Roman"/>
          <w:sz w:val="28"/>
          <w:szCs w:val="28"/>
          <w:lang w:val="en-US"/>
        </w:rPr>
        <w:t>VI</w:t>
      </w:r>
      <w:r>
        <w:rPr>
          <w:rFonts w:ascii="Calibri" w:hAnsi="Calibri" w:cs="Times New Roman"/>
          <w:sz w:val="24"/>
          <w:szCs w:val="24"/>
        </w:rPr>
        <w:t xml:space="preserve"> – </w:t>
      </w:r>
    </w:p>
    <w:p w:rsidR="00CB060B" w:rsidRDefault="00CB060B" w:rsidP="00CB060B">
      <w:pPr>
        <w:pStyle w:val="ab"/>
        <w:jc w:val="center"/>
        <w:rPr>
          <w:rFonts w:ascii="Calibri" w:hAnsi="Calibri" w:cs="Times New Roman"/>
          <w:b w:val="0"/>
          <w:i/>
          <w:sz w:val="18"/>
          <w:szCs w:val="18"/>
          <w:lang w:val="en-US"/>
        </w:rPr>
      </w:pPr>
      <w:r>
        <w:rPr>
          <w:rFonts w:ascii="Calibri" w:hAnsi="Calibri" w:cs="Times New Roman"/>
          <w:i/>
          <w:sz w:val="18"/>
          <w:szCs w:val="18"/>
          <w:lang w:val="en-US"/>
        </w:rPr>
        <w:t>(</w:t>
      </w:r>
      <w:proofErr w:type="gramStart"/>
      <w:r>
        <w:rPr>
          <w:rFonts w:ascii="Calibri" w:hAnsi="Calibri" w:cs="Times New Roman"/>
          <w:b w:val="0"/>
          <w:i/>
          <w:sz w:val="18"/>
          <w:szCs w:val="18"/>
        </w:rPr>
        <w:t>нов</w:t>
      </w:r>
      <w:proofErr w:type="gramEnd"/>
      <w:r>
        <w:rPr>
          <w:rFonts w:ascii="Calibri" w:hAnsi="Calibri" w:cs="Times New Roman"/>
          <w:b w:val="0"/>
          <w:i/>
          <w:sz w:val="18"/>
          <w:szCs w:val="18"/>
        </w:rPr>
        <w:t xml:space="preserve"> раздел,</w:t>
      </w:r>
      <w:r>
        <w:rPr>
          <w:rFonts w:ascii="Calibri" w:hAnsi="Calibri" w:cs="Times New Roman"/>
          <w:i/>
          <w:sz w:val="18"/>
          <w:szCs w:val="18"/>
        </w:rPr>
        <w:t xml:space="preserve"> </w:t>
      </w:r>
      <w:r>
        <w:rPr>
          <w:rFonts w:ascii="Calibri" w:hAnsi="Calibri" w:cs="Times New Roman"/>
          <w:b w:val="0"/>
          <w:i/>
          <w:sz w:val="18"/>
          <w:szCs w:val="18"/>
        </w:rPr>
        <w:t>приет с Решение № 92/28.12.2010 г. на ОбС Хитрино, в сила от 01.01.2011 г.</w:t>
      </w:r>
      <w:r>
        <w:rPr>
          <w:rFonts w:ascii="Calibri" w:hAnsi="Calibri" w:cs="Times New Roman"/>
          <w:b w:val="0"/>
          <w:i/>
          <w:sz w:val="18"/>
          <w:szCs w:val="18"/>
          <w:lang w:val="en-US"/>
        </w:rPr>
        <w:t>)</w:t>
      </w:r>
    </w:p>
    <w:p w:rsidR="00CB060B" w:rsidRDefault="00CB060B" w:rsidP="00CB060B">
      <w:pPr>
        <w:pStyle w:val="ab"/>
        <w:jc w:val="center"/>
        <w:rPr>
          <w:rFonts w:ascii="Calibri" w:hAnsi="Calibri" w:cs="Times New Roman"/>
          <w:sz w:val="24"/>
        </w:rPr>
      </w:pPr>
      <w:r>
        <w:rPr>
          <w:rFonts w:ascii="Calibri" w:hAnsi="Calibri" w:cs="Times New Roman"/>
          <w:sz w:val="24"/>
        </w:rPr>
        <w:t>Туристически данък</w:t>
      </w:r>
    </w:p>
    <w:p w:rsidR="00CB060B" w:rsidRDefault="00CB060B" w:rsidP="00CB060B">
      <w:pPr>
        <w:ind w:firstLine="720"/>
        <w:jc w:val="both"/>
        <w:rPr>
          <w:rFonts w:ascii="Calibri" w:hAnsi="Calibri" w:cs="Times New Roman"/>
          <w:sz w:val="24"/>
          <w:szCs w:val="24"/>
          <w:lang w:val="bg-BG"/>
        </w:rPr>
      </w:pPr>
      <w:r>
        <w:rPr>
          <w:rFonts w:ascii="Calibri" w:hAnsi="Calibri" w:cs="Times New Roman"/>
          <w:b/>
          <w:sz w:val="24"/>
          <w:szCs w:val="24"/>
          <w:lang w:val="bg-BG"/>
        </w:rPr>
        <w:t>Чл.57</w:t>
      </w:r>
      <w:r>
        <w:rPr>
          <w:rFonts w:ascii="Calibri" w:hAnsi="Calibri" w:cs="Times New Roman"/>
          <w:sz w:val="24"/>
          <w:szCs w:val="24"/>
          <w:lang w:val="bg-BG"/>
        </w:rPr>
        <w:t xml:space="preserve"> </w:t>
      </w:r>
      <w:r>
        <w:rPr>
          <w:rFonts w:ascii="Calibri" w:hAnsi="Calibri" w:cs="Times New Roman"/>
          <w:sz w:val="24"/>
          <w:szCs w:val="24"/>
        </w:rPr>
        <w:t xml:space="preserve">(1) </w:t>
      </w:r>
      <w:r>
        <w:rPr>
          <w:rFonts w:ascii="Calibri" w:hAnsi="Calibri" w:cs="Times New Roman"/>
          <w:i/>
          <w:sz w:val="18"/>
          <w:szCs w:val="18"/>
        </w:rPr>
        <w:t>(</w:t>
      </w:r>
      <w:r>
        <w:rPr>
          <w:rFonts w:ascii="Calibri" w:hAnsi="Calibri" w:cs="Times New Roman"/>
          <w:i/>
          <w:sz w:val="18"/>
          <w:szCs w:val="18"/>
          <w:lang w:val="bg-BG"/>
        </w:rPr>
        <w:t>нов член, приет с Реш.№ 92/28.12.2010 г., в сила от 01.01.2011 г.</w:t>
      </w:r>
      <w:r>
        <w:rPr>
          <w:rFonts w:ascii="Calibri" w:hAnsi="Calibri" w:cs="Times New Roman"/>
          <w:i/>
          <w:sz w:val="18"/>
          <w:szCs w:val="18"/>
        </w:rPr>
        <w:t>)</w:t>
      </w:r>
      <w:r>
        <w:rPr>
          <w:rFonts w:ascii="Calibri" w:hAnsi="Calibri" w:cs="Times New Roman"/>
          <w:sz w:val="24"/>
          <w:szCs w:val="24"/>
          <w:lang w:val="bg-BG"/>
        </w:rPr>
        <w:t>С туристически данък се облагат нощувките.</w:t>
      </w:r>
    </w:p>
    <w:p w:rsidR="00CB060B" w:rsidRDefault="00CB060B" w:rsidP="00CB060B">
      <w:pPr>
        <w:ind w:firstLine="720"/>
        <w:jc w:val="both"/>
        <w:rPr>
          <w:rFonts w:ascii="Calibri" w:hAnsi="Calibri" w:cs="Times New Roman"/>
          <w:sz w:val="24"/>
          <w:szCs w:val="24"/>
          <w:lang w:val="bg-BG"/>
        </w:rPr>
      </w:pPr>
      <w:r>
        <w:rPr>
          <w:rFonts w:ascii="Calibri" w:hAnsi="Calibri" w:cs="Times New Roman"/>
          <w:sz w:val="24"/>
          <w:szCs w:val="24"/>
        </w:rPr>
        <w:t>(2)</w:t>
      </w:r>
      <w:r>
        <w:rPr>
          <w:rFonts w:ascii="Calibri" w:hAnsi="Calibri" w:cs="Times New Roman"/>
          <w:sz w:val="24"/>
          <w:szCs w:val="24"/>
          <w:lang w:val="bg-BG"/>
        </w:rPr>
        <w:t>Данъчно задължени лица са лицата, предлагащи нощувки.</w:t>
      </w:r>
    </w:p>
    <w:p w:rsidR="00CB060B" w:rsidRDefault="00CB060B" w:rsidP="00CB060B">
      <w:pPr>
        <w:ind w:firstLine="720"/>
        <w:jc w:val="both"/>
        <w:rPr>
          <w:rFonts w:ascii="Calibri" w:hAnsi="Calibri" w:cs="Times New Roman"/>
          <w:sz w:val="16"/>
          <w:szCs w:val="16"/>
          <w:lang w:val="bg-BG"/>
        </w:rPr>
      </w:pPr>
      <w:r>
        <w:rPr>
          <w:rFonts w:ascii="Calibri" w:hAnsi="Calibri" w:cs="Times New Roman"/>
          <w:sz w:val="16"/>
          <w:szCs w:val="16"/>
        </w:rPr>
        <w:t>(3)(</w:t>
      </w:r>
      <w:proofErr w:type="gramStart"/>
      <w:r>
        <w:rPr>
          <w:rFonts w:ascii="Calibri" w:hAnsi="Calibri" w:cs="Times New Roman"/>
          <w:sz w:val="16"/>
          <w:szCs w:val="16"/>
          <w:lang w:val="bg-BG"/>
        </w:rPr>
        <w:t>предишен</w:t>
      </w:r>
      <w:proofErr w:type="gramEnd"/>
      <w:r>
        <w:rPr>
          <w:rFonts w:ascii="Calibri" w:hAnsi="Calibri" w:cs="Times New Roman"/>
          <w:sz w:val="16"/>
          <w:szCs w:val="16"/>
          <w:lang w:val="bg-BG"/>
        </w:rPr>
        <w:t xml:space="preserve"> текст, в сила до 02.08.2022 г., вкл.: ршение 54 от 03.08.2022 г., протокол 4, точка 6</w:t>
      </w:r>
      <w:r>
        <w:rPr>
          <w:rFonts w:ascii="Calibri" w:hAnsi="Calibri" w:cs="Times New Roman"/>
          <w:sz w:val="16"/>
          <w:szCs w:val="16"/>
        </w:rPr>
        <w:t>)</w:t>
      </w:r>
      <w:r>
        <w:rPr>
          <w:rFonts w:ascii="Calibri" w:hAnsi="Calibri" w:cs="Times New Roman"/>
          <w:sz w:val="16"/>
          <w:szCs w:val="16"/>
          <w:lang w:val="bg-BG"/>
        </w:rPr>
        <w:t>Лицата по ал.2 внасят данъка в приход на бюджета на общината по местонахождение на средствата за подслон и местата за настаняване по смисъла на Закона за туризма.</w:t>
      </w:r>
    </w:p>
    <w:p w:rsidR="00CB060B" w:rsidRDefault="00CB060B" w:rsidP="00CB060B">
      <w:pPr>
        <w:ind w:firstLine="720"/>
        <w:jc w:val="both"/>
        <w:rPr>
          <w:rFonts w:ascii="Calibri" w:hAnsi="Calibri" w:cs="Times New Roman"/>
          <w:sz w:val="24"/>
          <w:szCs w:val="24"/>
          <w:lang w:val="bg-BG"/>
        </w:rPr>
      </w:pPr>
      <w:r>
        <w:rPr>
          <w:rFonts w:ascii="Calibri" w:hAnsi="Calibri" w:cs="Times New Roman"/>
          <w:sz w:val="24"/>
          <w:szCs w:val="24"/>
        </w:rPr>
        <w:t>(3)</w:t>
      </w:r>
      <w:r>
        <w:rPr>
          <w:rFonts w:ascii="Calibri" w:hAnsi="Calibri" w:cs="Times New Roman"/>
          <w:sz w:val="16"/>
          <w:szCs w:val="16"/>
          <w:lang w:val="bg-BG"/>
        </w:rPr>
        <w:t xml:space="preserve"> </w:t>
      </w:r>
      <w:r>
        <w:rPr>
          <w:rFonts w:ascii="Calibri" w:hAnsi="Calibri" w:cs="Times New Roman"/>
          <w:sz w:val="16"/>
          <w:szCs w:val="16"/>
        </w:rPr>
        <w:t>(</w:t>
      </w:r>
      <w:r>
        <w:rPr>
          <w:rFonts w:ascii="Calibri" w:hAnsi="Calibri" w:cs="Times New Roman"/>
          <w:sz w:val="16"/>
          <w:szCs w:val="16"/>
          <w:lang w:val="bg-BG"/>
        </w:rPr>
        <w:t xml:space="preserve">изм.текст, в сила от 03.08.2022 </w:t>
      </w:r>
      <w:proofErr w:type="gramStart"/>
      <w:r>
        <w:rPr>
          <w:rFonts w:ascii="Calibri" w:hAnsi="Calibri" w:cs="Times New Roman"/>
          <w:sz w:val="16"/>
          <w:szCs w:val="16"/>
          <w:lang w:val="bg-BG"/>
        </w:rPr>
        <w:t>г.вкл.:</w:t>
      </w:r>
      <w:proofErr w:type="gramEnd"/>
      <w:r>
        <w:rPr>
          <w:rFonts w:ascii="Calibri" w:hAnsi="Calibri" w:cs="Times New Roman"/>
          <w:sz w:val="16"/>
          <w:szCs w:val="16"/>
          <w:lang w:val="bg-BG"/>
        </w:rPr>
        <w:t xml:space="preserve"> ршение 54 от 03.08.2022 г., протокол 4, точка 6</w:t>
      </w:r>
      <w:r>
        <w:rPr>
          <w:rFonts w:ascii="Calibri" w:hAnsi="Calibri" w:cs="Times New Roman"/>
          <w:sz w:val="16"/>
          <w:szCs w:val="16"/>
        </w:rPr>
        <w:t>)</w:t>
      </w:r>
      <w:r>
        <w:rPr>
          <w:rFonts w:ascii="Calibri" w:hAnsi="Calibri" w:cs="Times New Roman"/>
          <w:sz w:val="16"/>
          <w:szCs w:val="16"/>
          <w:lang w:val="bg-BG"/>
        </w:rPr>
        <w:t xml:space="preserve"> </w:t>
      </w:r>
      <w:r>
        <w:rPr>
          <w:rFonts w:ascii="Calibri" w:hAnsi="Calibri" w:cs="Times New Roman"/>
          <w:sz w:val="24"/>
          <w:szCs w:val="24"/>
          <w:lang w:val="bg-BG"/>
        </w:rPr>
        <w:t>Лицата по ал.2 внасят данъка в приход на бюджета на общината по местонахождение на местата за настаняване по смисъла на Закона за туризма.</w:t>
      </w:r>
    </w:p>
    <w:p w:rsidR="00CB060B" w:rsidRDefault="00CB060B" w:rsidP="00CB060B">
      <w:pPr>
        <w:ind w:firstLine="720"/>
        <w:jc w:val="both"/>
        <w:rPr>
          <w:rFonts w:ascii="Calibri" w:hAnsi="Calibri" w:cs="Times New Roman"/>
          <w:sz w:val="24"/>
          <w:szCs w:val="24"/>
          <w:lang w:val="bg-BG"/>
        </w:rPr>
      </w:pPr>
      <w:r>
        <w:rPr>
          <w:rFonts w:ascii="Calibri" w:hAnsi="Calibri" w:cs="Times New Roman"/>
          <w:sz w:val="24"/>
          <w:szCs w:val="24"/>
        </w:rPr>
        <w:t>(4)</w:t>
      </w:r>
      <w:r>
        <w:rPr>
          <w:rFonts w:ascii="Calibri" w:hAnsi="Calibri" w:cs="Times New Roman"/>
          <w:sz w:val="24"/>
          <w:szCs w:val="24"/>
          <w:lang w:val="bg-BG"/>
        </w:rPr>
        <w:t>Данъкът задължително се посочва отделно в документа, издаден от данъчно задълженото лице към лицето, ползващо нощувка.</w:t>
      </w:r>
    </w:p>
    <w:p w:rsidR="00CB060B" w:rsidRDefault="00CB060B" w:rsidP="00CB060B">
      <w:pPr>
        <w:ind w:firstLine="720"/>
        <w:jc w:val="both"/>
        <w:rPr>
          <w:rFonts w:ascii="Calibri" w:hAnsi="Calibri" w:cs="Times New Roman"/>
          <w:sz w:val="16"/>
          <w:szCs w:val="16"/>
          <w:lang w:val="bg-BG"/>
        </w:rPr>
      </w:pPr>
      <w:r>
        <w:rPr>
          <w:rFonts w:ascii="Calibri" w:hAnsi="Calibri" w:cs="Times New Roman"/>
          <w:sz w:val="16"/>
          <w:szCs w:val="16"/>
        </w:rPr>
        <w:t>(5) (</w:t>
      </w:r>
      <w:r>
        <w:rPr>
          <w:rFonts w:ascii="Calibri" w:hAnsi="Calibri" w:cs="Times New Roman"/>
          <w:sz w:val="16"/>
          <w:szCs w:val="16"/>
          <w:lang w:val="bg-BG"/>
        </w:rPr>
        <w:t xml:space="preserve">предишен текст, в сила до 02.08.2022 </w:t>
      </w:r>
      <w:proofErr w:type="gramStart"/>
      <w:r>
        <w:rPr>
          <w:rFonts w:ascii="Calibri" w:hAnsi="Calibri" w:cs="Times New Roman"/>
          <w:sz w:val="16"/>
          <w:szCs w:val="16"/>
          <w:lang w:val="bg-BG"/>
        </w:rPr>
        <w:t>г.,</w:t>
      </w:r>
      <w:proofErr w:type="gramEnd"/>
      <w:r>
        <w:rPr>
          <w:rFonts w:ascii="Calibri" w:hAnsi="Calibri" w:cs="Times New Roman"/>
          <w:sz w:val="16"/>
          <w:szCs w:val="16"/>
          <w:lang w:val="bg-BG"/>
        </w:rPr>
        <w:t xml:space="preserve"> вкл.: ршение 54 от 03.08.2022 г., протокол 4, точка 6</w:t>
      </w:r>
      <w:r>
        <w:rPr>
          <w:rFonts w:ascii="Calibri" w:hAnsi="Calibri" w:cs="Times New Roman"/>
          <w:sz w:val="16"/>
          <w:szCs w:val="16"/>
        </w:rPr>
        <w:t>)</w:t>
      </w:r>
      <w:r>
        <w:rPr>
          <w:rFonts w:ascii="Calibri" w:hAnsi="Calibri" w:cs="Times New Roman"/>
          <w:sz w:val="16"/>
          <w:szCs w:val="16"/>
          <w:lang w:val="bg-BG"/>
        </w:rPr>
        <w:t xml:space="preserve"> Лицата по ал.2 подават декларация по образец до 30 януари на всяка година за облагане с туристически данък за предходната календарна година.</w:t>
      </w:r>
    </w:p>
    <w:p w:rsidR="00CB060B" w:rsidRDefault="00CB060B" w:rsidP="00333264">
      <w:pPr>
        <w:ind w:firstLine="720"/>
        <w:jc w:val="both"/>
        <w:rPr>
          <w:rFonts w:ascii="Calibri" w:hAnsi="Calibri" w:cs="Times New Roman"/>
          <w:sz w:val="24"/>
          <w:szCs w:val="24"/>
          <w:lang w:val="bg-BG"/>
        </w:rPr>
      </w:pPr>
      <w:r>
        <w:rPr>
          <w:rFonts w:ascii="Calibri" w:hAnsi="Calibri" w:cs="Times New Roman"/>
          <w:sz w:val="24"/>
          <w:szCs w:val="24"/>
        </w:rPr>
        <w:t>(5)</w:t>
      </w:r>
      <w:r>
        <w:rPr>
          <w:rFonts w:ascii="Calibri" w:hAnsi="Calibri" w:cs="Times New Roman"/>
          <w:sz w:val="16"/>
          <w:szCs w:val="16"/>
        </w:rPr>
        <w:t xml:space="preserve"> (</w:t>
      </w:r>
      <w:r>
        <w:rPr>
          <w:rFonts w:ascii="Calibri" w:hAnsi="Calibri" w:cs="Times New Roman"/>
          <w:sz w:val="16"/>
          <w:szCs w:val="16"/>
          <w:lang w:val="bg-BG"/>
        </w:rPr>
        <w:t xml:space="preserve">изм.текст, в сила от 03.08.2022 </w:t>
      </w:r>
      <w:proofErr w:type="gramStart"/>
      <w:r>
        <w:rPr>
          <w:rFonts w:ascii="Calibri" w:hAnsi="Calibri" w:cs="Times New Roman"/>
          <w:sz w:val="16"/>
          <w:szCs w:val="16"/>
          <w:lang w:val="bg-BG"/>
        </w:rPr>
        <w:t>г.вкл.:</w:t>
      </w:r>
      <w:proofErr w:type="gramEnd"/>
      <w:r>
        <w:rPr>
          <w:rFonts w:ascii="Calibri" w:hAnsi="Calibri" w:cs="Times New Roman"/>
          <w:sz w:val="16"/>
          <w:szCs w:val="16"/>
          <w:lang w:val="bg-BG"/>
        </w:rPr>
        <w:t xml:space="preserve"> ршение 54 от 03.08.2022 г., протокол 4, точка 6</w:t>
      </w:r>
      <w:r>
        <w:rPr>
          <w:rFonts w:ascii="Calibri" w:hAnsi="Calibri" w:cs="Times New Roman"/>
          <w:sz w:val="16"/>
          <w:szCs w:val="16"/>
        </w:rPr>
        <w:t>)</w:t>
      </w:r>
      <w:r>
        <w:rPr>
          <w:rFonts w:ascii="Calibri" w:hAnsi="Calibri" w:cs="Times New Roman"/>
          <w:sz w:val="16"/>
          <w:szCs w:val="16"/>
          <w:lang w:val="bg-BG"/>
        </w:rPr>
        <w:t xml:space="preserve"> </w:t>
      </w:r>
      <w:r>
        <w:rPr>
          <w:rFonts w:ascii="Calibri" w:hAnsi="Calibri" w:cs="Times New Roman"/>
          <w:sz w:val="24"/>
          <w:szCs w:val="24"/>
          <w:lang w:val="bg-BG"/>
        </w:rPr>
        <w:t xml:space="preserve">Лицата по ал.2 подават декларация по образец до 31 </w:t>
      </w:r>
      <w:r>
        <w:rPr>
          <w:rFonts w:ascii="Calibri" w:hAnsi="Calibri" w:cs="Times New Roman"/>
          <w:sz w:val="24"/>
          <w:szCs w:val="24"/>
        </w:rPr>
        <w:t>(</w:t>
      </w:r>
      <w:r>
        <w:rPr>
          <w:rFonts w:ascii="Calibri" w:hAnsi="Calibri" w:cs="Times New Roman"/>
          <w:sz w:val="24"/>
          <w:szCs w:val="24"/>
          <w:lang w:val="bg-BG"/>
        </w:rPr>
        <w:t>тридесет и първи</w:t>
      </w:r>
      <w:r>
        <w:rPr>
          <w:rFonts w:ascii="Calibri" w:hAnsi="Calibri" w:cs="Times New Roman"/>
          <w:sz w:val="24"/>
          <w:szCs w:val="24"/>
        </w:rPr>
        <w:t>)</w:t>
      </w:r>
      <w:r>
        <w:rPr>
          <w:rFonts w:ascii="Calibri" w:hAnsi="Calibri" w:cs="Times New Roman"/>
          <w:sz w:val="24"/>
          <w:szCs w:val="24"/>
          <w:lang w:val="bg-BG"/>
        </w:rPr>
        <w:t xml:space="preserve"> януари на всяка година за облагане с туристически данък за предходната календарна година.</w:t>
      </w:r>
    </w:p>
    <w:p w:rsidR="00CB060B" w:rsidRDefault="00CB060B" w:rsidP="00CB060B">
      <w:pPr>
        <w:ind w:firstLine="720"/>
        <w:jc w:val="both"/>
        <w:rPr>
          <w:rFonts w:ascii="Calibri" w:hAnsi="Calibri" w:cs="Times New Roman"/>
          <w:i/>
          <w:sz w:val="18"/>
          <w:szCs w:val="18"/>
          <w:lang w:val="bg-BG"/>
        </w:rPr>
      </w:pPr>
      <w:r>
        <w:rPr>
          <w:rFonts w:ascii="Calibri" w:hAnsi="Calibri" w:cs="Times New Roman"/>
          <w:b/>
          <w:sz w:val="24"/>
          <w:szCs w:val="24"/>
          <w:lang w:val="bg-BG"/>
        </w:rPr>
        <w:t>Чл.58</w:t>
      </w:r>
      <w:r>
        <w:rPr>
          <w:rFonts w:ascii="Calibri" w:hAnsi="Calibri" w:cs="Times New Roman"/>
          <w:sz w:val="24"/>
          <w:szCs w:val="24"/>
          <w:lang w:val="bg-BG"/>
        </w:rPr>
        <w:t xml:space="preserve"> </w:t>
      </w:r>
      <w:r>
        <w:rPr>
          <w:rFonts w:ascii="Calibri" w:hAnsi="Calibri" w:cs="Times New Roman"/>
          <w:i/>
          <w:sz w:val="18"/>
          <w:szCs w:val="18"/>
        </w:rPr>
        <w:t>(</w:t>
      </w:r>
      <w:r>
        <w:rPr>
          <w:rFonts w:ascii="Calibri" w:hAnsi="Calibri" w:cs="Times New Roman"/>
          <w:i/>
          <w:sz w:val="18"/>
          <w:szCs w:val="18"/>
          <w:lang w:val="bg-BG"/>
        </w:rPr>
        <w:t>нов член, приет с Реш.№ 92/28.12.2010 г., в сила от 01.01.2011 г.</w:t>
      </w:r>
      <w:r>
        <w:rPr>
          <w:rFonts w:ascii="Calibri" w:hAnsi="Calibri" w:cs="Times New Roman"/>
          <w:i/>
          <w:sz w:val="18"/>
          <w:szCs w:val="18"/>
        </w:rPr>
        <w:t>)</w:t>
      </w:r>
    </w:p>
    <w:p w:rsidR="00CB060B" w:rsidRDefault="00CB060B" w:rsidP="00CB060B">
      <w:pPr>
        <w:ind w:firstLine="720"/>
        <w:jc w:val="both"/>
        <w:rPr>
          <w:rFonts w:ascii="Calibri" w:hAnsi="Calibri" w:cs="Times New Roman"/>
          <w:sz w:val="24"/>
          <w:szCs w:val="24"/>
          <w:lang w:val="bg-BG"/>
        </w:rPr>
      </w:pPr>
      <w:r>
        <w:rPr>
          <w:rFonts w:ascii="Calibri" w:hAnsi="Calibri" w:cs="Times New Roman"/>
          <w:sz w:val="24"/>
          <w:szCs w:val="24"/>
        </w:rPr>
        <w:t xml:space="preserve">(1) </w:t>
      </w:r>
      <w:r>
        <w:rPr>
          <w:rFonts w:ascii="Calibri" w:hAnsi="Calibri" w:cs="Times New Roman"/>
          <w:sz w:val="24"/>
          <w:szCs w:val="24"/>
          <w:lang w:val="bg-BG"/>
        </w:rPr>
        <w:t>Общинският съвет определя размера на данъка в граници от 0.20 лв. за всяка нощувка в населените места на общината и категорията на средствата за подслон и местата за настаняване. (предишен текст, действащ до 01.01.2014г., Реш. №99/06.12.2013г.)</w:t>
      </w:r>
    </w:p>
    <w:p w:rsidR="00CB060B" w:rsidRDefault="00CB060B" w:rsidP="00CB060B">
      <w:pPr>
        <w:ind w:firstLine="720"/>
        <w:jc w:val="both"/>
        <w:rPr>
          <w:rFonts w:ascii="Calibri" w:hAnsi="Calibri" w:cs="Times New Roman"/>
          <w:sz w:val="24"/>
          <w:szCs w:val="24"/>
          <w:lang w:val="bg-BG"/>
        </w:rPr>
      </w:pPr>
      <w:r>
        <w:rPr>
          <w:rFonts w:ascii="Calibri" w:hAnsi="Calibri" w:cs="Times New Roman"/>
          <w:sz w:val="24"/>
          <w:szCs w:val="24"/>
          <w:lang w:val="bg-BG"/>
        </w:rPr>
        <w:t>(1) Общинският съвет определя размера на данъка в граници от 1.00 лв.</w:t>
      </w:r>
      <w:r w:rsidR="00333264">
        <w:rPr>
          <w:rFonts w:ascii="Calibri" w:hAnsi="Calibri" w:cs="Times New Roman"/>
          <w:sz w:val="24"/>
          <w:szCs w:val="24"/>
          <w:lang w:val="bg-BG"/>
        </w:rPr>
        <w:t>/0,51 евро</w:t>
      </w:r>
      <w:r>
        <w:rPr>
          <w:rFonts w:ascii="Calibri" w:hAnsi="Calibri" w:cs="Times New Roman"/>
          <w:sz w:val="24"/>
          <w:szCs w:val="24"/>
          <w:lang w:val="bg-BG"/>
        </w:rPr>
        <w:t xml:space="preserve"> за всяка нощувка в населените места на общината и категория 1 звезда на местата за настаняване. (изм. с Реш. №99/06.12.2013г., считано от 01.01.2014г.)</w:t>
      </w:r>
    </w:p>
    <w:p w:rsidR="00CB060B" w:rsidRDefault="00CB060B" w:rsidP="00CB060B">
      <w:pPr>
        <w:ind w:firstLine="720"/>
        <w:jc w:val="both"/>
        <w:rPr>
          <w:rFonts w:ascii="Calibri" w:hAnsi="Calibri" w:cs="Times New Roman"/>
          <w:sz w:val="24"/>
          <w:szCs w:val="24"/>
          <w:lang w:val="bg-BG"/>
        </w:rPr>
      </w:pPr>
      <w:r>
        <w:rPr>
          <w:rFonts w:ascii="Calibri" w:hAnsi="Calibri" w:cs="Times New Roman"/>
          <w:sz w:val="24"/>
          <w:szCs w:val="24"/>
        </w:rPr>
        <w:t>(2)</w:t>
      </w:r>
      <w:r>
        <w:rPr>
          <w:rFonts w:ascii="Calibri" w:hAnsi="Calibri" w:cs="Times New Roman"/>
          <w:sz w:val="24"/>
          <w:szCs w:val="24"/>
          <w:lang w:val="bg-BG"/>
        </w:rPr>
        <w:t>Размерът на дължимия данък за календарния месец се определя, като броят на предоставените нощувки за месеца се умножи по размера на данъка по ал.1.</w:t>
      </w:r>
    </w:p>
    <w:p w:rsidR="00CB060B" w:rsidRDefault="00CB060B" w:rsidP="00CB060B">
      <w:pPr>
        <w:ind w:firstLine="720"/>
        <w:jc w:val="both"/>
        <w:rPr>
          <w:rFonts w:ascii="Calibri" w:hAnsi="Calibri" w:cs="Times New Roman"/>
          <w:sz w:val="24"/>
          <w:szCs w:val="24"/>
          <w:lang w:val="bg-BG"/>
        </w:rPr>
      </w:pPr>
      <w:r>
        <w:rPr>
          <w:rFonts w:ascii="Calibri" w:hAnsi="Calibri" w:cs="Times New Roman"/>
          <w:sz w:val="24"/>
          <w:szCs w:val="24"/>
        </w:rPr>
        <w:t>(3)</w:t>
      </w:r>
      <w:r>
        <w:rPr>
          <w:rFonts w:ascii="Calibri" w:hAnsi="Calibri" w:cs="Times New Roman"/>
          <w:sz w:val="24"/>
          <w:szCs w:val="24"/>
          <w:lang w:val="bg-BG"/>
        </w:rPr>
        <w:t>Дължимият данък по ал.2 се внася от данъчно задължените лица до 15-то число на месеца, следващ месеца, през който са предоставени нощувките.</w:t>
      </w:r>
    </w:p>
    <w:p w:rsidR="00CB060B" w:rsidRDefault="00CB060B" w:rsidP="00CB060B">
      <w:pPr>
        <w:ind w:firstLine="720"/>
        <w:jc w:val="both"/>
        <w:rPr>
          <w:rFonts w:ascii="Calibri" w:hAnsi="Calibri" w:cs="Times New Roman"/>
          <w:i/>
          <w:sz w:val="16"/>
          <w:szCs w:val="16"/>
          <w:lang w:val="bg-BG"/>
        </w:rPr>
      </w:pPr>
    </w:p>
    <w:p w:rsidR="00CB060B" w:rsidRDefault="00CB060B" w:rsidP="00CB060B">
      <w:pPr>
        <w:ind w:firstLine="720"/>
        <w:jc w:val="both"/>
        <w:rPr>
          <w:rFonts w:ascii="Calibri" w:hAnsi="Calibri" w:cs="Times New Roman"/>
          <w:b/>
          <w:i/>
          <w:sz w:val="16"/>
          <w:szCs w:val="16"/>
          <w:lang w:val="bg-BG"/>
        </w:rPr>
      </w:pPr>
      <w:r>
        <w:rPr>
          <w:rFonts w:ascii="Calibri" w:hAnsi="Calibri" w:cs="Times New Roman"/>
          <w:i/>
          <w:sz w:val="16"/>
          <w:szCs w:val="16"/>
          <w:lang w:val="bg-BG"/>
        </w:rPr>
        <w:t>(4</w:t>
      </w:r>
      <w:r>
        <w:rPr>
          <w:rFonts w:ascii="Calibri" w:hAnsi="Calibri" w:cs="Times New Roman"/>
          <w:i/>
          <w:sz w:val="16"/>
          <w:szCs w:val="16"/>
        </w:rPr>
        <w:t>)</w:t>
      </w:r>
      <w:r>
        <w:rPr>
          <w:rFonts w:ascii="Calibri" w:hAnsi="Calibri" w:cs="Times New Roman"/>
          <w:i/>
          <w:sz w:val="16"/>
          <w:szCs w:val="16"/>
          <w:lang w:val="bg-BG"/>
        </w:rPr>
        <w:t xml:space="preserve">Когато сборът на данъка по ал.2 за календарната година е по-малък от 30 </w:t>
      </w:r>
      <w:r>
        <w:rPr>
          <w:rFonts w:ascii="Calibri" w:hAnsi="Calibri" w:cs="Times New Roman"/>
          <w:i/>
          <w:sz w:val="16"/>
          <w:szCs w:val="16"/>
        </w:rPr>
        <w:t>(</w:t>
      </w:r>
      <w:r>
        <w:rPr>
          <w:rFonts w:ascii="Calibri" w:hAnsi="Calibri" w:cs="Times New Roman"/>
          <w:i/>
          <w:sz w:val="16"/>
          <w:szCs w:val="16"/>
          <w:lang w:val="bg-BG"/>
        </w:rPr>
        <w:t>тридесет</w:t>
      </w:r>
      <w:r>
        <w:rPr>
          <w:rFonts w:ascii="Calibri" w:hAnsi="Calibri" w:cs="Times New Roman"/>
          <w:i/>
          <w:sz w:val="16"/>
          <w:szCs w:val="16"/>
        </w:rPr>
        <w:t>)</w:t>
      </w:r>
      <w:r>
        <w:rPr>
          <w:rFonts w:ascii="Calibri" w:hAnsi="Calibri" w:cs="Times New Roman"/>
          <w:i/>
          <w:sz w:val="16"/>
          <w:szCs w:val="16"/>
          <w:lang w:val="bg-BG"/>
        </w:rPr>
        <w:t xml:space="preserve"> на сто от данъка, определен при пълен капацитет за мястото за настаняване, разликата се внася от данъчно задълженото лице в приход на бюджета на общината по местонахождение на мястото за настаняване до 1 март на следващата календарна година, независимо дали обектът се използва. (изм. С Реш. №99/06.12.2013г., считано от 01.01.2014 г.) </w:t>
      </w:r>
      <w:r>
        <w:rPr>
          <w:rFonts w:ascii="Calibri" w:hAnsi="Calibri" w:cs="Times New Roman"/>
          <w:b/>
          <w:i/>
          <w:sz w:val="16"/>
          <w:szCs w:val="16"/>
          <w:lang w:val="bg-BG"/>
        </w:rPr>
        <w:t>Ал.4 отменена с Решение № 55, с Протокол № 5 от 20.06.2014г.</w:t>
      </w:r>
    </w:p>
    <w:p w:rsidR="00CB060B" w:rsidRDefault="00CB060B" w:rsidP="00CB060B">
      <w:pPr>
        <w:ind w:firstLine="720"/>
        <w:jc w:val="both"/>
        <w:rPr>
          <w:rFonts w:ascii="Calibri" w:hAnsi="Calibri" w:cs="Times New Roman"/>
          <w:i/>
          <w:sz w:val="24"/>
          <w:szCs w:val="24"/>
          <w:lang w:val="bg-BG"/>
        </w:rPr>
      </w:pP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rPr>
        <w:t>(4)</w:t>
      </w:r>
      <w:r>
        <w:rPr>
          <w:rFonts w:ascii="Calibri" w:hAnsi="Calibri" w:cs="Times New Roman"/>
          <w:i/>
          <w:sz w:val="16"/>
          <w:szCs w:val="16"/>
          <w:lang w:val="bg-BG"/>
        </w:rPr>
        <w:t xml:space="preserve"> (</w:t>
      </w:r>
      <w:proofErr w:type="gramStart"/>
      <w:r>
        <w:rPr>
          <w:rFonts w:ascii="Calibri" w:hAnsi="Calibri" w:cs="Times New Roman"/>
          <w:i/>
          <w:sz w:val="16"/>
          <w:szCs w:val="16"/>
          <w:lang w:val="bg-BG"/>
        </w:rPr>
        <w:t>предишен</w:t>
      </w:r>
      <w:proofErr w:type="gramEnd"/>
      <w:r>
        <w:rPr>
          <w:rFonts w:ascii="Calibri" w:hAnsi="Calibri" w:cs="Times New Roman"/>
          <w:i/>
          <w:sz w:val="16"/>
          <w:szCs w:val="16"/>
          <w:lang w:val="bg-BG"/>
        </w:rPr>
        <w:t xml:space="preserve"> текст, действащ до 01.01.2014г., Реш. №99/06.12.2013г). Влиза в сила отново този текст- Решение № 55, прието с Протокол № 5 от 20.06.2014 г.</w:t>
      </w:r>
    </w:p>
    <w:p w:rsidR="00CB060B" w:rsidRDefault="00CB060B" w:rsidP="00CB060B">
      <w:pPr>
        <w:ind w:firstLine="720"/>
        <w:jc w:val="both"/>
        <w:rPr>
          <w:rFonts w:ascii="Calibri" w:hAnsi="Calibri" w:cs="Times New Roman"/>
          <w:i/>
          <w:sz w:val="16"/>
          <w:szCs w:val="16"/>
        </w:rPr>
      </w:pPr>
      <w:r>
        <w:rPr>
          <w:rFonts w:ascii="Calibri" w:hAnsi="Calibri" w:cs="Times New Roman"/>
          <w:i/>
          <w:sz w:val="16"/>
          <w:szCs w:val="16"/>
          <w:lang w:val="bg-BG"/>
        </w:rPr>
        <w:t xml:space="preserve"> Когато сборът на данъка по ал.2 за календарната година е по-малък от 30 </w:t>
      </w:r>
      <w:r>
        <w:rPr>
          <w:rFonts w:ascii="Calibri" w:hAnsi="Calibri" w:cs="Times New Roman"/>
          <w:i/>
          <w:sz w:val="16"/>
          <w:szCs w:val="16"/>
        </w:rPr>
        <w:t>(</w:t>
      </w:r>
      <w:r>
        <w:rPr>
          <w:rFonts w:ascii="Calibri" w:hAnsi="Calibri" w:cs="Times New Roman"/>
          <w:i/>
          <w:sz w:val="16"/>
          <w:szCs w:val="16"/>
          <w:lang w:val="bg-BG"/>
        </w:rPr>
        <w:t>тридесет</w:t>
      </w:r>
      <w:r>
        <w:rPr>
          <w:rFonts w:ascii="Calibri" w:hAnsi="Calibri" w:cs="Times New Roman"/>
          <w:i/>
          <w:sz w:val="16"/>
          <w:szCs w:val="16"/>
        </w:rPr>
        <w:t>)</w:t>
      </w:r>
      <w:r>
        <w:rPr>
          <w:rFonts w:ascii="Calibri" w:hAnsi="Calibri" w:cs="Times New Roman"/>
          <w:i/>
          <w:sz w:val="16"/>
          <w:szCs w:val="16"/>
          <w:lang w:val="bg-BG"/>
        </w:rPr>
        <w:t xml:space="preserve"> на сто от данъка, определен при пълен капацитет за средството за подслон или мястото за настаняване, разликата се внася от данъчно задълженото лице в приход на бюджета на общината по местонахождение на средството за подслон или мястото за настаняване до 1 март на следващата календарна година, независимо дали обектът се използва. – </w:t>
      </w:r>
      <w:r>
        <w:rPr>
          <w:rFonts w:ascii="Calibri" w:hAnsi="Calibri" w:cs="Times New Roman"/>
          <w:b/>
          <w:i/>
          <w:sz w:val="16"/>
          <w:szCs w:val="16"/>
        </w:rPr>
        <w:t>(</w:t>
      </w:r>
      <w:r>
        <w:rPr>
          <w:rFonts w:ascii="Calibri" w:hAnsi="Calibri" w:cs="Times New Roman"/>
          <w:b/>
          <w:i/>
          <w:sz w:val="16"/>
          <w:szCs w:val="16"/>
          <w:lang w:val="bg-BG"/>
        </w:rPr>
        <w:t>ал.4 отменена с Решение № 71, Протокол № 6 от 25.07.2014 година</w:t>
      </w:r>
      <w:r>
        <w:rPr>
          <w:rFonts w:ascii="Calibri" w:hAnsi="Calibri" w:cs="Times New Roman"/>
          <w:b/>
          <w:i/>
          <w:sz w:val="16"/>
          <w:szCs w:val="16"/>
        </w:rPr>
        <w:t>)</w:t>
      </w:r>
    </w:p>
    <w:p w:rsidR="00CB060B" w:rsidRDefault="00CB060B" w:rsidP="00CB060B">
      <w:pPr>
        <w:jc w:val="both"/>
        <w:rPr>
          <w:rFonts w:ascii="Calibri" w:hAnsi="Calibri" w:cs="Times New Roman"/>
          <w:i/>
          <w:sz w:val="16"/>
          <w:szCs w:val="16"/>
          <w:lang w:val="bg-BG"/>
        </w:rPr>
      </w:pP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lastRenderedPageBreak/>
        <w:t>(5)(изм. С Реш. №99/06.12.2013г., считано от 01.01.2014г.)Разликата по ал.4 се определя по следната формула:</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 xml:space="preserve">Р = </w:t>
      </w:r>
      <w:r>
        <w:rPr>
          <w:rFonts w:ascii="Calibri" w:hAnsi="Calibri" w:cs="Times New Roman"/>
          <w:i/>
          <w:sz w:val="16"/>
          <w:szCs w:val="16"/>
        </w:rPr>
        <w:t>(P</w:t>
      </w:r>
      <w:r>
        <w:rPr>
          <w:rFonts w:ascii="Calibri" w:hAnsi="Calibri" w:cs="Times New Roman"/>
          <w:i/>
          <w:sz w:val="16"/>
          <w:szCs w:val="16"/>
          <w:lang w:val="bg-BG"/>
        </w:rPr>
        <w:t>Д х ПК х Д х 30/100</w:t>
      </w:r>
      <w:r>
        <w:rPr>
          <w:rFonts w:ascii="Calibri" w:hAnsi="Calibri" w:cs="Times New Roman"/>
          <w:i/>
          <w:sz w:val="16"/>
          <w:szCs w:val="16"/>
        </w:rPr>
        <w:t>)</w:t>
      </w:r>
      <w:r>
        <w:rPr>
          <w:rFonts w:ascii="Calibri" w:hAnsi="Calibri" w:cs="Times New Roman"/>
          <w:i/>
          <w:sz w:val="16"/>
          <w:szCs w:val="16"/>
          <w:lang w:val="bg-BG"/>
        </w:rPr>
        <w:t xml:space="preserve"> - ДД,</w:t>
      </w:r>
    </w:p>
    <w:p w:rsidR="00CB060B" w:rsidRDefault="00CB060B" w:rsidP="00CB060B">
      <w:pPr>
        <w:ind w:firstLine="720"/>
        <w:jc w:val="both"/>
        <w:rPr>
          <w:rFonts w:ascii="Calibri" w:hAnsi="Calibri" w:cs="Times New Roman"/>
          <w:i/>
          <w:sz w:val="16"/>
          <w:szCs w:val="16"/>
        </w:rPr>
      </w:pPr>
      <w:r>
        <w:rPr>
          <w:rFonts w:ascii="Calibri" w:hAnsi="Calibri" w:cs="Times New Roman"/>
          <w:i/>
          <w:sz w:val="16"/>
          <w:szCs w:val="16"/>
          <w:lang w:val="bg-BG"/>
        </w:rPr>
        <w:t>където:</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Р е разликата за внасяне;</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РД – размерът на данъка по ал.1;</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ПК – пълният капацитет на броя на леглата в мястото за настаняване за календарната година;</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Д – брой дни в годината;</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ДД – сборът на дължимия данък по ал.2 за календарната година.</w:t>
      </w:r>
    </w:p>
    <w:p w:rsidR="00CB060B" w:rsidRDefault="00CB060B" w:rsidP="00CB060B">
      <w:pPr>
        <w:ind w:firstLine="720"/>
        <w:jc w:val="both"/>
        <w:rPr>
          <w:rFonts w:ascii="Calibri" w:hAnsi="Calibri" w:cs="Times New Roman"/>
          <w:b/>
          <w:i/>
          <w:sz w:val="16"/>
          <w:szCs w:val="16"/>
          <w:lang w:val="bg-BG"/>
        </w:rPr>
      </w:pPr>
      <w:r>
        <w:rPr>
          <w:rFonts w:ascii="Calibri" w:hAnsi="Calibri" w:cs="Times New Roman"/>
          <w:b/>
          <w:i/>
          <w:sz w:val="16"/>
          <w:szCs w:val="16"/>
          <w:lang w:val="bg-BG"/>
        </w:rPr>
        <w:t>Ал.5 отменена с Решение № 55, с Протокол № 5 от 20.06.2014г.</w:t>
      </w:r>
    </w:p>
    <w:p w:rsidR="00CB060B" w:rsidRDefault="00CB060B" w:rsidP="00CB060B">
      <w:pPr>
        <w:jc w:val="both"/>
        <w:rPr>
          <w:rFonts w:ascii="Calibri" w:hAnsi="Calibri" w:cs="Times New Roman"/>
          <w:i/>
          <w:sz w:val="16"/>
          <w:szCs w:val="16"/>
          <w:lang w:val="bg-BG"/>
        </w:rPr>
      </w:pP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rPr>
        <w:t>(5)</w:t>
      </w:r>
      <w:r>
        <w:rPr>
          <w:rFonts w:ascii="Calibri" w:hAnsi="Calibri" w:cs="Times New Roman"/>
          <w:i/>
          <w:sz w:val="16"/>
          <w:szCs w:val="16"/>
          <w:lang w:val="bg-BG"/>
        </w:rPr>
        <w:t xml:space="preserve"> (</w:t>
      </w:r>
      <w:proofErr w:type="gramStart"/>
      <w:r>
        <w:rPr>
          <w:rFonts w:ascii="Calibri" w:hAnsi="Calibri" w:cs="Times New Roman"/>
          <w:i/>
          <w:sz w:val="16"/>
          <w:szCs w:val="16"/>
          <w:lang w:val="bg-BG"/>
        </w:rPr>
        <w:t>предишен</w:t>
      </w:r>
      <w:proofErr w:type="gramEnd"/>
      <w:r>
        <w:rPr>
          <w:rFonts w:ascii="Calibri" w:hAnsi="Calibri" w:cs="Times New Roman"/>
          <w:i/>
          <w:sz w:val="16"/>
          <w:szCs w:val="16"/>
          <w:lang w:val="bg-BG"/>
        </w:rPr>
        <w:t xml:space="preserve"> текст, действащ до 01.01.2014г., Реш. №99/06.12.2013г). Влиза в сила отново този текст- Решение № 55, прието с Протокол № 5 от 20.06.2014 г.</w:t>
      </w:r>
    </w:p>
    <w:p w:rsidR="00CB060B" w:rsidRDefault="00CB060B" w:rsidP="00CB060B">
      <w:pPr>
        <w:ind w:firstLine="708"/>
        <w:jc w:val="both"/>
        <w:rPr>
          <w:rFonts w:ascii="Calibri" w:hAnsi="Calibri" w:cs="Times New Roman"/>
          <w:i/>
          <w:sz w:val="16"/>
          <w:szCs w:val="16"/>
          <w:lang w:val="bg-BG"/>
        </w:rPr>
      </w:pPr>
      <w:r>
        <w:rPr>
          <w:rFonts w:ascii="Calibri" w:hAnsi="Calibri" w:cs="Times New Roman"/>
          <w:i/>
          <w:sz w:val="16"/>
          <w:szCs w:val="16"/>
          <w:lang w:val="bg-BG"/>
        </w:rPr>
        <w:t>Разликата по ал.4 се определя по следната формула:</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 xml:space="preserve">Р = </w:t>
      </w:r>
      <w:r>
        <w:rPr>
          <w:rFonts w:ascii="Calibri" w:hAnsi="Calibri" w:cs="Times New Roman"/>
          <w:i/>
          <w:sz w:val="16"/>
          <w:szCs w:val="16"/>
        </w:rPr>
        <w:t>(P</w:t>
      </w:r>
      <w:r>
        <w:rPr>
          <w:rFonts w:ascii="Calibri" w:hAnsi="Calibri" w:cs="Times New Roman"/>
          <w:i/>
          <w:sz w:val="16"/>
          <w:szCs w:val="16"/>
          <w:lang w:val="bg-BG"/>
        </w:rPr>
        <w:t>Д х ПК х Д х 30/100</w:t>
      </w:r>
      <w:r>
        <w:rPr>
          <w:rFonts w:ascii="Calibri" w:hAnsi="Calibri" w:cs="Times New Roman"/>
          <w:i/>
          <w:sz w:val="16"/>
          <w:szCs w:val="16"/>
        </w:rPr>
        <w:t>)</w:t>
      </w:r>
      <w:r>
        <w:rPr>
          <w:rFonts w:ascii="Calibri" w:hAnsi="Calibri" w:cs="Times New Roman"/>
          <w:i/>
          <w:sz w:val="16"/>
          <w:szCs w:val="16"/>
          <w:lang w:val="bg-BG"/>
        </w:rPr>
        <w:t xml:space="preserve"> - ДД,</w:t>
      </w:r>
    </w:p>
    <w:p w:rsidR="00CB060B" w:rsidRDefault="00CB060B" w:rsidP="00CB060B">
      <w:pPr>
        <w:ind w:firstLine="720"/>
        <w:jc w:val="both"/>
        <w:rPr>
          <w:rFonts w:ascii="Calibri" w:hAnsi="Calibri" w:cs="Times New Roman"/>
          <w:i/>
          <w:sz w:val="16"/>
          <w:szCs w:val="16"/>
        </w:rPr>
      </w:pPr>
      <w:r>
        <w:rPr>
          <w:rFonts w:ascii="Calibri" w:hAnsi="Calibri" w:cs="Times New Roman"/>
          <w:i/>
          <w:sz w:val="16"/>
          <w:szCs w:val="16"/>
          <w:lang w:val="bg-BG"/>
        </w:rPr>
        <w:t>където:</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Р е разликата за внасяне;</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РД – размерът на данъка по ал.1;</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ПК – пълният капацитет на броя на леглата в средството за подслон или мястото за настаняване за календарната година;</w:t>
      </w:r>
    </w:p>
    <w:p w:rsidR="00CB060B" w:rsidRDefault="00CB060B" w:rsidP="00CB060B">
      <w:pPr>
        <w:ind w:firstLine="720"/>
        <w:jc w:val="both"/>
        <w:rPr>
          <w:rFonts w:ascii="Calibri" w:hAnsi="Calibri" w:cs="Times New Roman"/>
          <w:i/>
          <w:sz w:val="16"/>
          <w:szCs w:val="16"/>
          <w:lang w:val="bg-BG"/>
        </w:rPr>
      </w:pPr>
      <w:r>
        <w:rPr>
          <w:rFonts w:ascii="Calibri" w:hAnsi="Calibri" w:cs="Times New Roman"/>
          <w:i/>
          <w:sz w:val="16"/>
          <w:szCs w:val="16"/>
          <w:lang w:val="bg-BG"/>
        </w:rPr>
        <w:t>Д – брой дни в годината;</w:t>
      </w:r>
    </w:p>
    <w:p w:rsidR="00CB060B" w:rsidRDefault="00CB060B" w:rsidP="00CB060B">
      <w:pPr>
        <w:ind w:firstLine="720"/>
        <w:jc w:val="both"/>
        <w:rPr>
          <w:rFonts w:ascii="Calibri" w:hAnsi="Calibri" w:cs="Times New Roman"/>
          <w:i/>
          <w:sz w:val="16"/>
          <w:szCs w:val="16"/>
        </w:rPr>
      </w:pPr>
      <w:r>
        <w:rPr>
          <w:rFonts w:ascii="Calibri" w:hAnsi="Calibri" w:cs="Times New Roman"/>
          <w:i/>
          <w:sz w:val="16"/>
          <w:szCs w:val="16"/>
          <w:lang w:val="bg-BG"/>
        </w:rPr>
        <w:t xml:space="preserve">ДД – сборът на дължимия данък по ал.2 за календарната година. </w:t>
      </w:r>
    </w:p>
    <w:p w:rsidR="00CB060B" w:rsidRDefault="00CB060B" w:rsidP="00CB060B">
      <w:pPr>
        <w:pStyle w:val="Default"/>
        <w:jc w:val="both"/>
        <w:rPr>
          <w:rFonts w:ascii="Calibri" w:hAnsi="Calibri"/>
        </w:rPr>
      </w:pPr>
      <w:r>
        <w:rPr>
          <w:rFonts w:ascii="Calibri" w:hAnsi="Calibri"/>
          <w:b/>
        </w:rPr>
        <w:tab/>
        <w:t>(4)</w:t>
      </w:r>
      <w:r>
        <w:rPr>
          <w:rFonts w:ascii="Calibri" w:hAnsi="Calibri"/>
          <w:sz w:val="16"/>
          <w:szCs w:val="16"/>
        </w:rPr>
        <w:t>(добавя ал.4, приета с решение 54 от 03.08.2022 г., в сила от 03.08.2022 г., протокол 4, точка 6)</w:t>
      </w:r>
      <w:r>
        <w:rPr>
          <w:sz w:val="23"/>
          <w:szCs w:val="23"/>
        </w:rPr>
        <w:t xml:space="preserve"> </w:t>
      </w:r>
      <w:r>
        <w:rPr>
          <w:rFonts w:ascii="Calibri" w:hAnsi="Calibri"/>
        </w:rPr>
        <w:t xml:space="preserve">Размерът на дължимия данък за календарния месец се определя от служител на общинската администрация въз основа на данни от Единната система за туристическа информация, поддържана от Министерството на туризма, като броят на предоставените нощувки за месеца се умножи по размера на данъка по ал. 1. </w:t>
      </w:r>
    </w:p>
    <w:p w:rsidR="00CB060B" w:rsidRDefault="00CB060B" w:rsidP="00CB060B">
      <w:pPr>
        <w:ind w:firstLine="720"/>
        <w:jc w:val="both"/>
        <w:rPr>
          <w:rFonts w:ascii="Calibri" w:hAnsi="Calibri" w:cs="Times New Roman"/>
          <w:i/>
          <w:sz w:val="16"/>
          <w:szCs w:val="16"/>
        </w:rPr>
      </w:pPr>
    </w:p>
    <w:p w:rsidR="00CB060B" w:rsidRDefault="00CB060B" w:rsidP="00CB060B">
      <w:pPr>
        <w:ind w:firstLine="720"/>
        <w:jc w:val="both"/>
        <w:rPr>
          <w:rFonts w:ascii="Calibri" w:hAnsi="Calibri" w:cs="Times New Roman"/>
          <w:i/>
          <w:sz w:val="16"/>
          <w:szCs w:val="16"/>
        </w:rPr>
      </w:pPr>
      <w:r>
        <w:rPr>
          <w:rFonts w:ascii="Calibri" w:hAnsi="Calibri" w:cs="Times New Roman"/>
          <w:b/>
          <w:i/>
          <w:sz w:val="16"/>
          <w:szCs w:val="16"/>
        </w:rPr>
        <w:t>(</w:t>
      </w:r>
      <w:proofErr w:type="gramStart"/>
      <w:r>
        <w:rPr>
          <w:rFonts w:ascii="Calibri" w:hAnsi="Calibri" w:cs="Times New Roman"/>
          <w:b/>
          <w:i/>
          <w:sz w:val="16"/>
          <w:szCs w:val="16"/>
          <w:lang w:val="bg-BG"/>
        </w:rPr>
        <w:t>ал.5</w:t>
      </w:r>
      <w:proofErr w:type="gramEnd"/>
      <w:r>
        <w:rPr>
          <w:rFonts w:ascii="Calibri" w:hAnsi="Calibri" w:cs="Times New Roman"/>
          <w:b/>
          <w:i/>
          <w:sz w:val="16"/>
          <w:szCs w:val="16"/>
          <w:lang w:val="bg-BG"/>
        </w:rPr>
        <w:t xml:space="preserve"> отменена с Решение № 71, с Протокол № 6 от 25.07.2014 година</w:t>
      </w:r>
      <w:r>
        <w:rPr>
          <w:rFonts w:ascii="Calibri" w:hAnsi="Calibri" w:cs="Times New Roman"/>
          <w:b/>
          <w:i/>
          <w:sz w:val="16"/>
          <w:szCs w:val="16"/>
        </w:rPr>
        <w:t>)</w:t>
      </w:r>
    </w:p>
    <w:p w:rsidR="00CB060B" w:rsidRDefault="00CB060B" w:rsidP="00CB060B">
      <w:pPr>
        <w:ind w:firstLine="720"/>
        <w:jc w:val="both"/>
        <w:rPr>
          <w:rFonts w:ascii="Calibri" w:hAnsi="Calibri" w:cs="Times New Roman"/>
          <w:i/>
          <w:sz w:val="16"/>
          <w:szCs w:val="16"/>
          <w:lang w:val="bg-BG"/>
        </w:rPr>
      </w:pPr>
      <w:r>
        <w:rPr>
          <w:rFonts w:ascii="Calibri" w:hAnsi="Calibri" w:cs="Times New Roman"/>
          <w:b/>
          <w:i/>
          <w:sz w:val="16"/>
          <w:szCs w:val="16"/>
          <w:lang w:val="bg-BG"/>
        </w:rPr>
        <w:t>Чл.59</w:t>
      </w:r>
      <w:r>
        <w:rPr>
          <w:rFonts w:ascii="Calibri" w:hAnsi="Calibri" w:cs="Times New Roman"/>
          <w:i/>
          <w:sz w:val="16"/>
          <w:szCs w:val="16"/>
          <w:lang w:val="bg-BG"/>
        </w:rPr>
        <w:t xml:space="preserve"> </w:t>
      </w:r>
      <w:r>
        <w:rPr>
          <w:rFonts w:ascii="Calibri" w:hAnsi="Calibri" w:cs="Times New Roman"/>
          <w:i/>
          <w:sz w:val="16"/>
          <w:szCs w:val="16"/>
        </w:rPr>
        <w:t>(</w:t>
      </w:r>
      <w:r>
        <w:rPr>
          <w:rFonts w:ascii="Calibri" w:hAnsi="Calibri" w:cs="Times New Roman"/>
          <w:i/>
          <w:sz w:val="16"/>
          <w:szCs w:val="16"/>
          <w:lang w:val="bg-BG"/>
        </w:rPr>
        <w:t>нов член, приет с Реш.№ 92/28.12.2010 г., в сила от 01.01.2011 г.</w:t>
      </w:r>
      <w:r>
        <w:rPr>
          <w:rFonts w:ascii="Calibri" w:hAnsi="Calibri" w:cs="Times New Roman"/>
          <w:i/>
          <w:sz w:val="16"/>
          <w:szCs w:val="16"/>
        </w:rPr>
        <w:t>)</w:t>
      </w:r>
      <w:r>
        <w:rPr>
          <w:rFonts w:ascii="Calibri" w:hAnsi="Calibri" w:cs="Times New Roman"/>
          <w:i/>
          <w:sz w:val="16"/>
          <w:szCs w:val="16"/>
          <w:lang w:val="bg-BG"/>
        </w:rPr>
        <w:t xml:space="preserve"> Приходите от туристическия данък се разходват за мероприятия по чл.10, ал.2 от Закона за туризма(предишен текст, действащ до 01.01.2014г.-Реш. №99/06.12.2013г.)</w:t>
      </w:r>
    </w:p>
    <w:p w:rsidR="00CB060B" w:rsidRDefault="00CB060B" w:rsidP="00CB060B">
      <w:pPr>
        <w:ind w:firstLine="720"/>
        <w:jc w:val="both"/>
        <w:rPr>
          <w:rFonts w:ascii="Calibri" w:hAnsi="Calibri" w:cs="Times New Roman"/>
          <w:sz w:val="24"/>
          <w:szCs w:val="24"/>
          <w:lang w:val="bg-BG"/>
        </w:rPr>
      </w:pPr>
      <w:r>
        <w:rPr>
          <w:rFonts w:ascii="Calibri" w:hAnsi="Calibri" w:cs="Times New Roman"/>
          <w:b/>
          <w:sz w:val="24"/>
          <w:szCs w:val="24"/>
          <w:lang w:val="bg-BG"/>
        </w:rPr>
        <w:t>Чл. 59</w:t>
      </w:r>
      <w:r>
        <w:rPr>
          <w:rFonts w:ascii="Calibri" w:hAnsi="Calibri" w:cs="Times New Roman"/>
        </w:rPr>
        <w:t xml:space="preserve"> </w:t>
      </w:r>
      <w:r>
        <w:rPr>
          <w:rFonts w:ascii="Calibri" w:hAnsi="Calibri" w:cs="Times New Roman"/>
          <w:sz w:val="24"/>
          <w:szCs w:val="24"/>
          <w:lang w:val="bg-BG"/>
        </w:rPr>
        <w:t xml:space="preserve"> </w:t>
      </w:r>
      <w:r>
        <w:rPr>
          <w:rFonts w:ascii="Calibri" w:hAnsi="Calibri" w:cs="Times New Roman"/>
          <w:i/>
          <w:sz w:val="18"/>
          <w:szCs w:val="18"/>
          <w:lang w:val="bg-BG"/>
        </w:rPr>
        <w:t>(изм. с Реш. №99/06.12.2013г., считано от 01.01.2014г.)</w:t>
      </w:r>
      <w:r>
        <w:rPr>
          <w:rFonts w:ascii="Calibri" w:hAnsi="Calibri" w:cs="Times New Roman"/>
          <w:sz w:val="24"/>
          <w:szCs w:val="24"/>
          <w:lang w:val="bg-BG"/>
        </w:rPr>
        <w:t>Приходите от туристическия данък се разходват за мероприятия по чл.11 от Закона за туризма.</w:t>
      </w:r>
    </w:p>
    <w:p w:rsidR="00CB060B" w:rsidRDefault="00CB060B" w:rsidP="00CB060B">
      <w:pPr>
        <w:pStyle w:val="ab"/>
        <w:jc w:val="center"/>
        <w:rPr>
          <w:rFonts w:ascii="Calibri" w:hAnsi="Calibri" w:cs="Times New Roman"/>
          <w:sz w:val="24"/>
          <w:szCs w:val="24"/>
          <w:lang w:val="en-US"/>
        </w:rPr>
      </w:pPr>
      <w:r>
        <w:rPr>
          <w:rFonts w:ascii="Calibri" w:hAnsi="Calibri" w:cs="Times New Roman"/>
          <w:sz w:val="28"/>
          <w:szCs w:val="28"/>
        </w:rPr>
        <w:t xml:space="preserve">РАЗДЕЛ </w:t>
      </w:r>
      <w:r>
        <w:rPr>
          <w:rFonts w:ascii="Calibri" w:hAnsi="Calibri" w:cs="Times New Roman"/>
          <w:sz w:val="28"/>
          <w:szCs w:val="28"/>
          <w:lang w:val="en-US"/>
        </w:rPr>
        <w:t>VII</w:t>
      </w:r>
      <w:r>
        <w:rPr>
          <w:rFonts w:ascii="Calibri" w:hAnsi="Calibri" w:cs="Times New Roman"/>
          <w:sz w:val="24"/>
          <w:szCs w:val="24"/>
        </w:rPr>
        <w:t xml:space="preserve"> – </w:t>
      </w:r>
    </w:p>
    <w:p w:rsidR="00CB060B" w:rsidRDefault="00CB060B" w:rsidP="00CB060B">
      <w:pPr>
        <w:pStyle w:val="ab"/>
        <w:jc w:val="center"/>
        <w:rPr>
          <w:rFonts w:ascii="Calibri" w:hAnsi="Calibri" w:cs="Times New Roman"/>
          <w:b w:val="0"/>
          <w:i/>
          <w:sz w:val="18"/>
          <w:szCs w:val="18"/>
          <w:lang w:val="en-US"/>
        </w:rPr>
      </w:pPr>
      <w:r>
        <w:rPr>
          <w:rFonts w:ascii="Calibri" w:hAnsi="Calibri" w:cs="Times New Roman"/>
          <w:i/>
          <w:sz w:val="18"/>
          <w:szCs w:val="18"/>
          <w:lang w:val="en-US"/>
        </w:rPr>
        <w:t>(</w:t>
      </w:r>
      <w:proofErr w:type="gramStart"/>
      <w:r>
        <w:rPr>
          <w:rFonts w:ascii="Calibri" w:hAnsi="Calibri" w:cs="Times New Roman"/>
          <w:b w:val="0"/>
          <w:i/>
          <w:sz w:val="18"/>
          <w:szCs w:val="18"/>
        </w:rPr>
        <w:t>нов</w:t>
      </w:r>
      <w:proofErr w:type="gramEnd"/>
      <w:r>
        <w:rPr>
          <w:rFonts w:ascii="Calibri" w:hAnsi="Calibri" w:cs="Times New Roman"/>
          <w:b w:val="0"/>
          <w:i/>
          <w:sz w:val="18"/>
          <w:szCs w:val="18"/>
        </w:rPr>
        <w:t xml:space="preserve"> раздел,</w:t>
      </w:r>
      <w:r>
        <w:rPr>
          <w:rFonts w:ascii="Calibri" w:hAnsi="Calibri" w:cs="Times New Roman"/>
          <w:i/>
          <w:sz w:val="18"/>
          <w:szCs w:val="18"/>
        </w:rPr>
        <w:t xml:space="preserve"> </w:t>
      </w:r>
      <w:r>
        <w:rPr>
          <w:rFonts w:ascii="Calibri" w:hAnsi="Calibri" w:cs="Times New Roman"/>
          <w:b w:val="0"/>
          <w:i/>
          <w:sz w:val="18"/>
          <w:szCs w:val="18"/>
        </w:rPr>
        <w:t xml:space="preserve">приет с Решение № </w:t>
      </w:r>
      <w:r>
        <w:rPr>
          <w:rFonts w:ascii="Calibri" w:hAnsi="Calibri" w:cs="Times New Roman"/>
          <w:b w:val="0"/>
          <w:i/>
          <w:sz w:val="18"/>
          <w:szCs w:val="18"/>
          <w:lang w:val="en-US"/>
        </w:rPr>
        <w:t>40</w:t>
      </w:r>
      <w:r>
        <w:rPr>
          <w:rFonts w:ascii="Calibri" w:hAnsi="Calibri" w:cs="Times New Roman"/>
          <w:b w:val="0"/>
          <w:i/>
          <w:sz w:val="18"/>
          <w:szCs w:val="18"/>
        </w:rPr>
        <w:t xml:space="preserve"> от 05.06.2015 г. на ОбС Хитрино протокол № 5, в сила от 01.01.2015 г.</w:t>
      </w:r>
      <w:r>
        <w:rPr>
          <w:rFonts w:ascii="Calibri" w:hAnsi="Calibri" w:cs="Times New Roman"/>
          <w:b w:val="0"/>
          <w:i/>
          <w:sz w:val="18"/>
          <w:szCs w:val="18"/>
          <w:lang w:val="en-US"/>
        </w:rPr>
        <w:t>)</w:t>
      </w:r>
    </w:p>
    <w:p w:rsidR="00CB060B" w:rsidRDefault="00CB060B" w:rsidP="00CB060B">
      <w:pPr>
        <w:pStyle w:val="ab"/>
        <w:jc w:val="center"/>
        <w:rPr>
          <w:rFonts w:ascii="Calibri" w:hAnsi="Calibri" w:cs="Times New Roman"/>
          <w:sz w:val="24"/>
        </w:rPr>
      </w:pPr>
      <w:r>
        <w:rPr>
          <w:rFonts w:ascii="Calibri" w:hAnsi="Calibri" w:cs="Times New Roman"/>
          <w:sz w:val="24"/>
        </w:rPr>
        <w:t>Административно наказателни разпоредби</w:t>
      </w:r>
    </w:p>
    <w:p w:rsidR="00CB060B" w:rsidRPr="00333264" w:rsidRDefault="00CB060B" w:rsidP="00333264">
      <w:pPr>
        <w:pStyle w:val="ab"/>
        <w:rPr>
          <w:rFonts w:ascii="Calibri" w:hAnsi="Calibri" w:cs="Times New Roman"/>
          <w:b w:val="0"/>
          <w:i/>
          <w:sz w:val="18"/>
          <w:szCs w:val="18"/>
          <w:lang w:val="en-US"/>
        </w:rPr>
      </w:pPr>
      <w:r w:rsidRPr="00333264">
        <w:rPr>
          <w:rFonts w:ascii="Calibri" w:hAnsi="Calibri"/>
          <w:b w:val="0"/>
          <w:sz w:val="24"/>
          <w:szCs w:val="24"/>
        </w:rPr>
        <w:t>Чл.60.(1)</w:t>
      </w:r>
      <w:r w:rsidR="00333264" w:rsidRPr="00333264">
        <w:rPr>
          <w:rFonts w:ascii="Calibri" w:hAnsi="Calibri" w:cs="Times New Roman"/>
          <w:b w:val="0"/>
          <w:i/>
          <w:sz w:val="18"/>
          <w:szCs w:val="18"/>
          <w:lang w:val="en-US"/>
        </w:rPr>
        <w:t xml:space="preserve"> (</w:t>
      </w:r>
      <w:r w:rsidR="00333264" w:rsidRPr="00333264">
        <w:rPr>
          <w:rFonts w:ascii="Calibri" w:hAnsi="Calibri" w:cs="Times New Roman"/>
          <w:b w:val="0"/>
          <w:i/>
          <w:sz w:val="18"/>
          <w:szCs w:val="18"/>
        </w:rPr>
        <w:t xml:space="preserve">доп. с реш. № 80 от 25.06.2025 г., протокол № 6,т.2 </w:t>
      </w:r>
      <w:r w:rsidR="00333264" w:rsidRPr="00333264">
        <w:rPr>
          <w:rFonts w:ascii="Calibri" w:hAnsi="Calibri" w:cs="Times New Roman"/>
          <w:b w:val="0"/>
          <w:i/>
          <w:sz w:val="18"/>
          <w:szCs w:val="18"/>
          <w:lang w:val="en-US"/>
        </w:rPr>
        <w:t>)</w:t>
      </w:r>
      <w:r w:rsidRPr="00333264">
        <w:rPr>
          <w:rFonts w:ascii="Calibri" w:hAnsi="Calibri"/>
          <w:b w:val="0"/>
          <w:sz w:val="24"/>
          <w:szCs w:val="24"/>
        </w:rPr>
        <w:t>Който не подаде декларация по чл.14 от ЗМДТ (Закона за местните данъци и такси), не я подаде в срок, както и не посочи или невярно посочи данни или обстоятелства, водещи до определяне на данъка в по-малък размер или до освобождаване от данък, се наказва с глоба в размер от 10</w:t>
      </w:r>
      <w:r w:rsidR="00333264" w:rsidRPr="00333264">
        <w:rPr>
          <w:rFonts w:ascii="Calibri" w:hAnsi="Calibri"/>
          <w:b w:val="0"/>
          <w:sz w:val="24"/>
          <w:szCs w:val="24"/>
        </w:rPr>
        <w:t>лв/5,11 евро</w:t>
      </w:r>
      <w:r w:rsidRPr="00333264">
        <w:rPr>
          <w:rFonts w:ascii="Calibri" w:hAnsi="Calibri"/>
          <w:b w:val="0"/>
          <w:sz w:val="24"/>
          <w:szCs w:val="24"/>
        </w:rPr>
        <w:t xml:space="preserve"> до 400 лв.</w:t>
      </w:r>
      <w:r w:rsidR="00333264" w:rsidRPr="00333264">
        <w:rPr>
          <w:rFonts w:ascii="Calibri" w:hAnsi="Calibri"/>
          <w:b w:val="0"/>
          <w:sz w:val="24"/>
          <w:szCs w:val="24"/>
        </w:rPr>
        <w:t>/204,60 евро</w:t>
      </w:r>
      <w:r w:rsidRPr="00333264">
        <w:rPr>
          <w:rFonts w:ascii="Calibri" w:hAnsi="Calibri"/>
          <w:b w:val="0"/>
          <w:sz w:val="24"/>
          <w:szCs w:val="24"/>
        </w:rPr>
        <w:t>, а юридическите лица и едноличните търговци – с имуществена санкция в размер от 500</w:t>
      </w:r>
      <w:r w:rsidR="00333264" w:rsidRPr="00333264">
        <w:rPr>
          <w:rFonts w:ascii="Calibri" w:hAnsi="Calibri"/>
          <w:b w:val="0"/>
          <w:sz w:val="24"/>
          <w:szCs w:val="24"/>
        </w:rPr>
        <w:t>/255,75 евро</w:t>
      </w:r>
      <w:r w:rsidRPr="00333264">
        <w:rPr>
          <w:rFonts w:ascii="Calibri" w:hAnsi="Calibri"/>
          <w:b w:val="0"/>
          <w:sz w:val="24"/>
          <w:szCs w:val="24"/>
        </w:rPr>
        <w:t xml:space="preserve"> до 3000 лв.</w:t>
      </w:r>
      <w:r w:rsidR="00333264" w:rsidRPr="00333264">
        <w:rPr>
          <w:rFonts w:ascii="Calibri" w:hAnsi="Calibri"/>
          <w:b w:val="0"/>
          <w:sz w:val="24"/>
          <w:szCs w:val="24"/>
        </w:rPr>
        <w:t>/1534,53 евро</w:t>
      </w:r>
      <w:r w:rsidRPr="00333264">
        <w:rPr>
          <w:rFonts w:ascii="Calibri" w:hAnsi="Calibri"/>
          <w:b w:val="0"/>
          <w:sz w:val="24"/>
          <w:szCs w:val="24"/>
        </w:rPr>
        <w:t>, ако не е предвидено по-тежко наказание.</w:t>
      </w:r>
    </w:p>
    <w:p w:rsidR="00CB060B" w:rsidRPr="00333264" w:rsidRDefault="00CB060B" w:rsidP="00CB060B">
      <w:pPr>
        <w:ind w:firstLine="708"/>
        <w:jc w:val="both"/>
        <w:rPr>
          <w:rFonts w:ascii="Calibri" w:hAnsi="Calibri"/>
          <w:sz w:val="24"/>
          <w:szCs w:val="24"/>
          <w:lang w:val="bg-BG"/>
        </w:rPr>
      </w:pPr>
      <w:r>
        <w:rPr>
          <w:rFonts w:ascii="Calibri" w:hAnsi="Calibri"/>
          <w:sz w:val="24"/>
          <w:szCs w:val="24"/>
        </w:rPr>
        <w:t>(2)</w:t>
      </w:r>
      <w:r w:rsidR="00333264" w:rsidRPr="00333264">
        <w:rPr>
          <w:rFonts w:ascii="Calibri" w:hAnsi="Calibri" w:cs="Times New Roman"/>
          <w:i/>
          <w:sz w:val="18"/>
          <w:szCs w:val="18"/>
        </w:rPr>
        <w:t xml:space="preserve"> (</w:t>
      </w:r>
      <w:proofErr w:type="gramStart"/>
      <w:r w:rsidR="00333264" w:rsidRPr="00333264">
        <w:rPr>
          <w:rFonts w:ascii="Calibri" w:hAnsi="Calibri" w:cs="Times New Roman"/>
          <w:i/>
          <w:sz w:val="18"/>
          <w:szCs w:val="18"/>
        </w:rPr>
        <w:t>доп</w:t>
      </w:r>
      <w:proofErr w:type="gramEnd"/>
      <w:r w:rsidR="00333264" w:rsidRPr="00333264">
        <w:rPr>
          <w:rFonts w:ascii="Calibri" w:hAnsi="Calibri" w:cs="Times New Roman"/>
          <w:i/>
          <w:sz w:val="18"/>
          <w:szCs w:val="18"/>
        </w:rPr>
        <w:t>. с реш. № 80 от 25.06.2025 г., протокол № 6,т.2 )</w:t>
      </w:r>
      <w:r>
        <w:rPr>
          <w:rFonts w:ascii="Calibri" w:hAnsi="Calibri"/>
          <w:sz w:val="24"/>
          <w:szCs w:val="24"/>
        </w:rPr>
        <w:t>Който декларира неверни данни и обстоятелства, водещи до намаляване или освобождаване от такса, се наказва с глоба от 50</w:t>
      </w:r>
      <w:r w:rsidR="00333264">
        <w:rPr>
          <w:rFonts w:ascii="Calibri" w:hAnsi="Calibri"/>
          <w:sz w:val="24"/>
          <w:szCs w:val="24"/>
          <w:lang w:val="bg-BG"/>
        </w:rPr>
        <w:t xml:space="preserve">лв./25,58 евро </w:t>
      </w:r>
      <w:r>
        <w:rPr>
          <w:rFonts w:ascii="Calibri" w:hAnsi="Calibri"/>
          <w:sz w:val="24"/>
          <w:szCs w:val="24"/>
        </w:rPr>
        <w:t xml:space="preserve"> до 200 лв.</w:t>
      </w:r>
      <w:r w:rsidR="00333264">
        <w:rPr>
          <w:rFonts w:ascii="Calibri" w:hAnsi="Calibri"/>
          <w:sz w:val="24"/>
          <w:szCs w:val="24"/>
          <w:lang w:val="bg-BG"/>
        </w:rPr>
        <w:t>/102,30евро</w:t>
      </w:r>
      <w:r>
        <w:rPr>
          <w:rFonts w:ascii="Calibri" w:hAnsi="Calibri"/>
          <w:sz w:val="24"/>
          <w:szCs w:val="24"/>
        </w:rPr>
        <w:t>, а юридическите лица и едноличните търговци – с имуществена санкция в размер от 100</w:t>
      </w:r>
      <w:r w:rsidR="00333264">
        <w:rPr>
          <w:rFonts w:ascii="Calibri" w:hAnsi="Calibri"/>
          <w:sz w:val="24"/>
          <w:szCs w:val="24"/>
          <w:lang w:val="bg-BG"/>
        </w:rPr>
        <w:t>лв/51,15 евро</w:t>
      </w:r>
      <w:r w:rsidR="00333264">
        <w:rPr>
          <w:rFonts w:ascii="Calibri" w:hAnsi="Calibri"/>
          <w:sz w:val="24"/>
          <w:szCs w:val="24"/>
        </w:rPr>
        <w:t xml:space="preserve"> до 500 лв</w:t>
      </w:r>
      <w:r w:rsidR="00333264">
        <w:rPr>
          <w:rFonts w:ascii="Calibri" w:hAnsi="Calibri"/>
          <w:sz w:val="24"/>
          <w:szCs w:val="24"/>
          <w:lang w:val="bg-BG"/>
        </w:rPr>
        <w:t>/255,75 евро</w:t>
      </w:r>
    </w:p>
    <w:p w:rsidR="00CB060B" w:rsidRPr="00D66DB3" w:rsidRDefault="00CB060B" w:rsidP="00CB060B">
      <w:pPr>
        <w:ind w:firstLine="708"/>
        <w:jc w:val="both"/>
        <w:rPr>
          <w:rFonts w:ascii="Calibri" w:hAnsi="Calibri"/>
          <w:sz w:val="24"/>
          <w:szCs w:val="24"/>
          <w:lang w:val="bg-BG"/>
        </w:rPr>
      </w:pPr>
      <w:r>
        <w:rPr>
          <w:rFonts w:ascii="Calibri" w:hAnsi="Calibri"/>
          <w:sz w:val="24"/>
          <w:szCs w:val="24"/>
        </w:rPr>
        <w:t>(3)</w:t>
      </w:r>
      <w:r w:rsidR="00D66DB3" w:rsidRPr="00D66DB3">
        <w:rPr>
          <w:rFonts w:ascii="Calibri" w:hAnsi="Calibri" w:cs="Times New Roman"/>
          <w:i/>
          <w:sz w:val="18"/>
          <w:szCs w:val="18"/>
        </w:rPr>
        <w:t xml:space="preserve"> </w:t>
      </w:r>
      <w:r w:rsidR="00D66DB3" w:rsidRPr="00333264">
        <w:rPr>
          <w:rFonts w:ascii="Calibri" w:hAnsi="Calibri" w:cs="Times New Roman"/>
          <w:i/>
          <w:sz w:val="18"/>
          <w:szCs w:val="18"/>
        </w:rPr>
        <w:t>(</w:t>
      </w:r>
      <w:proofErr w:type="gramStart"/>
      <w:r w:rsidR="00D66DB3" w:rsidRPr="00333264">
        <w:rPr>
          <w:rFonts w:ascii="Calibri" w:hAnsi="Calibri" w:cs="Times New Roman"/>
          <w:i/>
          <w:sz w:val="18"/>
          <w:szCs w:val="18"/>
        </w:rPr>
        <w:t>доп</w:t>
      </w:r>
      <w:proofErr w:type="gramEnd"/>
      <w:r w:rsidR="00D66DB3" w:rsidRPr="00333264">
        <w:rPr>
          <w:rFonts w:ascii="Calibri" w:hAnsi="Calibri" w:cs="Times New Roman"/>
          <w:i/>
          <w:sz w:val="18"/>
          <w:szCs w:val="18"/>
        </w:rPr>
        <w:t xml:space="preserve">. с реш. № 80 от 25.06.2025 </w:t>
      </w:r>
      <w:proofErr w:type="gramStart"/>
      <w:r w:rsidR="00D66DB3" w:rsidRPr="00333264">
        <w:rPr>
          <w:rFonts w:ascii="Calibri" w:hAnsi="Calibri" w:cs="Times New Roman"/>
          <w:i/>
          <w:sz w:val="18"/>
          <w:szCs w:val="18"/>
        </w:rPr>
        <w:t>г.,</w:t>
      </w:r>
      <w:proofErr w:type="gramEnd"/>
      <w:r w:rsidR="00D66DB3" w:rsidRPr="00333264">
        <w:rPr>
          <w:rFonts w:ascii="Calibri" w:hAnsi="Calibri" w:cs="Times New Roman"/>
          <w:i/>
          <w:sz w:val="18"/>
          <w:szCs w:val="18"/>
        </w:rPr>
        <w:t xml:space="preserve"> протокол № 6,</w:t>
      </w:r>
      <w:r w:rsidR="00D66DB3">
        <w:rPr>
          <w:rFonts w:ascii="Calibri" w:hAnsi="Calibri" w:cs="Times New Roman"/>
          <w:i/>
          <w:sz w:val="18"/>
          <w:szCs w:val="18"/>
        </w:rPr>
        <w:t>т.2</w:t>
      </w:r>
      <w:r w:rsidR="00D66DB3" w:rsidRPr="00333264">
        <w:rPr>
          <w:rFonts w:ascii="Calibri" w:hAnsi="Calibri" w:cs="Times New Roman"/>
          <w:i/>
          <w:sz w:val="18"/>
          <w:szCs w:val="18"/>
        </w:rPr>
        <w:t>)</w:t>
      </w:r>
      <w:r w:rsidR="00D66DB3">
        <w:rPr>
          <w:rFonts w:ascii="Calibri" w:hAnsi="Calibri"/>
          <w:sz w:val="24"/>
          <w:szCs w:val="24"/>
          <w:lang w:val="bg-BG"/>
        </w:rPr>
        <w:t xml:space="preserve"> </w:t>
      </w:r>
      <w:r>
        <w:rPr>
          <w:rFonts w:ascii="Calibri" w:hAnsi="Calibri"/>
          <w:sz w:val="24"/>
          <w:szCs w:val="24"/>
        </w:rPr>
        <w:t>За маловажни случаи на административни нарушения по този закон, установени при извършването им, могат да бъдат налагани на место нарушението глоби в размер от 10</w:t>
      </w:r>
      <w:r w:rsidR="00D66DB3">
        <w:rPr>
          <w:rFonts w:ascii="Calibri" w:hAnsi="Calibri"/>
          <w:sz w:val="24"/>
          <w:szCs w:val="24"/>
          <w:lang w:val="bg-BG"/>
        </w:rPr>
        <w:t>лв/5,11 евро</w:t>
      </w:r>
      <w:r w:rsidR="00D66DB3">
        <w:rPr>
          <w:rFonts w:ascii="Calibri" w:hAnsi="Calibri"/>
          <w:sz w:val="24"/>
          <w:szCs w:val="24"/>
        </w:rPr>
        <w:t xml:space="preserve"> до 50 лв</w:t>
      </w:r>
      <w:r w:rsidR="00D66DB3">
        <w:rPr>
          <w:rFonts w:ascii="Calibri" w:hAnsi="Calibri"/>
          <w:sz w:val="24"/>
          <w:szCs w:val="24"/>
          <w:lang w:val="bg-BG"/>
        </w:rPr>
        <w:t>./25,58 евро.</w:t>
      </w:r>
    </w:p>
    <w:p w:rsidR="00CB060B" w:rsidRDefault="00CB060B" w:rsidP="00CB060B">
      <w:pPr>
        <w:ind w:firstLine="708"/>
        <w:jc w:val="both"/>
        <w:rPr>
          <w:rFonts w:ascii="Calibri" w:hAnsi="Calibri"/>
          <w:sz w:val="24"/>
          <w:szCs w:val="24"/>
        </w:rPr>
      </w:pPr>
      <w:r>
        <w:rPr>
          <w:rFonts w:ascii="Calibri" w:hAnsi="Calibri"/>
          <w:sz w:val="24"/>
          <w:szCs w:val="24"/>
        </w:rPr>
        <w:t xml:space="preserve">За наложената глоба се издава фиш, който съдържа данни за самоличността на контролния орган и на нарушителя, мястото и времето на нарушението, нарушените разпоредби и размера на глобата.Фишът се подписва от контролния орган и от нарушителя, мястото и времето на нарушението, нарушените разпоредби и размера на глобата. </w:t>
      </w:r>
      <w:proofErr w:type="gramStart"/>
      <w:r>
        <w:rPr>
          <w:rFonts w:ascii="Calibri" w:hAnsi="Calibri"/>
          <w:sz w:val="24"/>
          <w:szCs w:val="24"/>
        </w:rPr>
        <w:t xml:space="preserve">Фишът се подписва от контролния орган и от нарушителя, че е съгласен да </w:t>
      </w:r>
      <w:r>
        <w:rPr>
          <w:rFonts w:ascii="Calibri" w:hAnsi="Calibri"/>
          <w:sz w:val="24"/>
          <w:szCs w:val="24"/>
        </w:rPr>
        <w:lastRenderedPageBreak/>
        <w:t>плати глобата.</w:t>
      </w:r>
      <w:proofErr w:type="gramEnd"/>
      <w:r>
        <w:rPr>
          <w:rFonts w:ascii="Calibri" w:hAnsi="Calibri"/>
          <w:sz w:val="24"/>
          <w:szCs w:val="24"/>
        </w:rPr>
        <w:t xml:space="preserve"> </w:t>
      </w:r>
      <w:proofErr w:type="gramStart"/>
      <w:r>
        <w:rPr>
          <w:rFonts w:ascii="Calibri" w:hAnsi="Calibri"/>
          <w:sz w:val="24"/>
          <w:szCs w:val="24"/>
        </w:rPr>
        <w:t>На нарушителя се дава препис, за да може да заплати доброволно глобата.</w:t>
      </w:r>
      <w:proofErr w:type="gramEnd"/>
      <w:r>
        <w:rPr>
          <w:rFonts w:ascii="Calibri" w:hAnsi="Calibri"/>
          <w:sz w:val="24"/>
          <w:szCs w:val="24"/>
        </w:rPr>
        <w:t xml:space="preserve"> </w:t>
      </w:r>
      <w:proofErr w:type="gramStart"/>
      <w:r>
        <w:rPr>
          <w:rFonts w:ascii="Calibri" w:hAnsi="Calibri"/>
          <w:sz w:val="24"/>
          <w:szCs w:val="24"/>
        </w:rPr>
        <w:t>Ако нарушителят оспори нарушението или откаже да плати глобата, за нарушението се съставя акт за установяване на административно нарушение.</w:t>
      </w:r>
      <w:proofErr w:type="gramEnd"/>
    </w:p>
    <w:p w:rsidR="00CB060B" w:rsidRDefault="00CB060B" w:rsidP="00CB060B">
      <w:pPr>
        <w:ind w:firstLine="708"/>
        <w:jc w:val="both"/>
        <w:rPr>
          <w:rFonts w:ascii="Calibri" w:hAnsi="Calibri"/>
          <w:sz w:val="24"/>
          <w:szCs w:val="24"/>
        </w:rPr>
      </w:pPr>
      <w:r>
        <w:rPr>
          <w:rFonts w:ascii="Calibri" w:hAnsi="Calibri"/>
          <w:sz w:val="24"/>
          <w:szCs w:val="24"/>
        </w:rPr>
        <w:t>(4)</w:t>
      </w:r>
      <w:proofErr w:type="gramStart"/>
      <w:r>
        <w:rPr>
          <w:rFonts w:ascii="Calibri" w:hAnsi="Calibri"/>
          <w:sz w:val="24"/>
          <w:szCs w:val="24"/>
        </w:rPr>
        <w:t>Издаден фиш, глобата по който не е платена доброволно в 7-дневен срок от датата на издаването му, се смята за влязло в сила наказателно постановление и се предава за събиране.</w:t>
      </w:r>
      <w:proofErr w:type="gramEnd"/>
    </w:p>
    <w:p w:rsidR="00CB060B" w:rsidRPr="00D66DB3" w:rsidRDefault="00CB060B" w:rsidP="00CB060B">
      <w:pPr>
        <w:ind w:firstLine="708"/>
        <w:jc w:val="both"/>
        <w:rPr>
          <w:rFonts w:ascii="Calibri" w:hAnsi="Calibri"/>
          <w:sz w:val="24"/>
          <w:szCs w:val="24"/>
          <w:lang w:val="bg-BG"/>
        </w:rPr>
      </w:pPr>
      <w:r>
        <w:rPr>
          <w:rFonts w:ascii="Calibri" w:hAnsi="Calibri"/>
          <w:sz w:val="24"/>
          <w:szCs w:val="24"/>
        </w:rPr>
        <w:t>Чл.61.(1)</w:t>
      </w:r>
      <w:r w:rsidR="00D66DB3" w:rsidRPr="00D66DB3">
        <w:rPr>
          <w:rFonts w:ascii="Calibri" w:hAnsi="Calibri" w:cs="Times New Roman"/>
          <w:i/>
          <w:sz w:val="18"/>
          <w:szCs w:val="18"/>
        </w:rPr>
        <w:t xml:space="preserve"> </w:t>
      </w:r>
      <w:r w:rsidR="00D66DB3" w:rsidRPr="00333264">
        <w:rPr>
          <w:rFonts w:ascii="Calibri" w:hAnsi="Calibri" w:cs="Times New Roman"/>
          <w:i/>
          <w:sz w:val="18"/>
          <w:szCs w:val="18"/>
        </w:rPr>
        <w:t>(доп. с реш. № 80 от 25.06.2025 г., протокол № 6,</w:t>
      </w:r>
      <w:r w:rsidR="00D66DB3">
        <w:rPr>
          <w:rFonts w:ascii="Calibri" w:hAnsi="Calibri" w:cs="Times New Roman"/>
          <w:i/>
          <w:sz w:val="18"/>
          <w:szCs w:val="18"/>
        </w:rPr>
        <w:t>т.2</w:t>
      </w:r>
      <w:r w:rsidR="00D66DB3" w:rsidRPr="00333264">
        <w:rPr>
          <w:rFonts w:ascii="Calibri" w:hAnsi="Calibri" w:cs="Times New Roman"/>
          <w:i/>
          <w:sz w:val="18"/>
          <w:szCs w:val="18"/>
        </w:rPr>
        <w:t>)</w:t>
      </w:r>
      <w:r w:rsidR="00D66DB3">
        <w:rPr>
          <w:rFonts w:ascii="Calibri" w:hAnsi="Calibri"/>
          <w:sz w:val="24"/>
          <w:szCs w:val="24"/>
          <w:lang w:val="bg-BG"/>
        </w:rPr>
        <w:t xml:space="preserve"> </w:t>
      </w:r>
      <w:r>
        <w:rPr>
          <w:rFonts w:ascii="Calibri" w:hAnsi="Calibri"/>
          <w:sz w:val="24"/>
          <w:szCs w:val="24"/>
        </w:rPr>
        <w:t xml:space="preserve"> Наследник, заветник или техен законен представител, който не подаде декларация по чл.32 от ЗМДТ, не я подаде в срок, не декларира или невярно декларира получено по наследство имущество, се наказват с глоба от 10</w:t>
      </w:r>
      <w:r w:rsidR="00D66DB3">
        <w:rPr>
          <w:rFonts w:ascii="Calibri" w:hAnsi="Calibri"/>
          <w:sz w:val="24"/>
          <w:szCs w:val="24"/>
          <w:lang w:val="bg-BG"/>
        </w:rPr>
        <w:t>лв./5,11 евро</w:t>
      </w:r>
      <w:r>
        <w:rPr>
          <w:rFonts w:ascii="Calibri" w:hAnsi="Calibri"/>
          <w:sz w:val="24"/>
          <w:szCs w:val="24"/>
        </w:rPr>
        <w:t xml:space="preserve"> до 500 лв.</w:t>
      </w:r>
      <w:r w:rsidR="00D66DB3">
        <w:rPr>
          <w:rFonts w:ascii="Calibri" w:hAnsi="Calibri"/>
          <w:sz w:val="24"/>
          <w:szCs w:val="24"/>
          <w:lang w:val="bg-BG"/>
        </w:rPr>
        <w:t>/255,75 евро.</w:t>
      </w:r>
    </w:p>
    <w:p w:rsidR="00CB060B" w:rsidRPr="00D66DB3" w:rsidRDefault="00CB060B" w:rsidP="00CB060B">
      <w:pPr>
        <w:ind w:firstLine="708"/>
        <w:jc w:val="both"/>
        <w:rPr>
          <w:rFonts w:ascii="Calibri" w:hAnsi="Calibri"/>
          <w:sz w:val="24"/>
          <w:szCs w:val="24"/>
          <w:lang w:val="bg-BG"/>
        </w:rPr>
      </w:pPr>
      <w:r>
        <w:rPr>
          <w:rFonts w:ascii="Calibri" w:hAnsi="Calibri"/>
          <w:sz w:val="24"/>
          <w:szCs w:val="24"/>
        </w:rPr>
        <w:t>(2)</w:t>
      </w:r>
      <w:r w:rsidR="00D66DB3">
        <w:rPr>
          <w:rFonts w:ascii="Calibri" w:hAnsi="Calibri"/>
          <w:sz w:val="24"/>
          <w:szCs w:val="24"/>
          <w:lang w:val="bg-BG"/>
        </w:rPr>
        <w:t xml:space="preserve"> </w:t>
      </w:r>
      <w:r w:rsidR="00D66DB3" w:rsidRPr="00333264">
        <w:rPr>
          <w:rFonts w:ascii="Calibri" w:hAnsi="Calibri" w:cs="Times New Roman"/>
          <w:i/>
          <w:sz w:val="18"/>
          <w:szCs w:val="18"/>
        </w:rPr>
        <w:t>(</w:t>
      </w:r>
      <w:proofErr w:type="gramStart"/>
      <w:r w:rsidR="00D66DB3" w:rsidRPr="00333264">
        <w:rPr>
          <w:rFonts w:ascii="Calibri" w:hAnsi="Calibri" w:cs="Times New Roman"/>
          <w:i/>
          <w:sz w:val="18"/>
          <w:szCs w:val="18"/>
        </w:rPr>
        <w:t>доп</w:t>
      </w:r>
      <w:proofErr w:type="gramEnd"/>
      <w:r w:rsidR="00D66DB3" w:rsidRPr="00333264">
        <w:rPr>
          <w:rFonts w:ascii="Calibri" w:hAnsi="Calibri" w:cs="Times New Roman"/>
          <w:i/>
          <w:sz w:val="18"/>
          <w:szCs w:val="18"/>
        </w:rPr>
        <w:t xml:space="preserve">. с реш. № 80 от 25.06.2025 </w:t>
      </w:r>
      <w:proofErr w:type="gramStart"/>
      <w:r w:rsidR="00D66DB3" w:rsidRPr="00333264">
        <w:rPr>
          <w:rFonts w:ascii="Calibri" w:hAnsi="Calibri" w:cs="Times New Roman"/>
          <w:i/>
          <w:sz w:val="18"/>
          <w:szCs w:val="18"/>
        </w:rPr>
        <w:t>г.,</w:t>
      </w:r>
      <w:proofErr w:type="gramEnd"/>
      <w:r w:rsidR="00D66DB3" w:rsidRPr="00333264">
        <w:rPr>
          <w:rFonts w:ascii="Calibri" w:hAnsi="Calibri" w:cs="Times New Roman"/>
          <w:i/>
          <w:sz w:val="18"/>
          <w:szCs w:val="18"/>
        </w:rPr>
        <w:t xml:space="preserve"> протокол № 6,</w:t>
      </w:r>
      <w:r w:rsidR="00D66DB3">
        <w:rPr>
          <w:rFonts w:ascii="Calibri" w:hAnsi="Calibri" w:cs="Times New Roman"/>
          <w:i/>
          <w:sz w:val="18"/>
          <w:szCs w:val="18"/>
        </w:rPr>
        <w:t>т.2</w:t>
      </w:r>
      <w:r w:rsidR="00D66DB3" w:rsidRPr="00333264">
        <w:rPr>
          <w:rFonts w:ascii="Calibri" w:hAnsi="Calibri" w:cs="Times New Roman"/>
          <w:i/>
          <w:sz w:val="18"/>
          <w:szCs w:val="18"/>
        </w:rPr>
        <w:t>)</w:t>
      </w:r>
      <w:r w:rsidR="00D66DB3">
        <w:rPr>
          <w:rFonts w:ascii="Calibri" w:hAnsi="Calibri"/>
          <w:sz w:val="24"/>
          <w:szCs w:val="24"/>
          <w:lang w:val="bg-BG"/>
        </w:rPr>
        <w:t xml:space="preserve"> </w:t>
      </w:r>
      <w:r w:rsidR="00D66DB3">
        <w:rPr>
          <w:rFonts w:ascii="Calibri" w:hAnsi="Calibri"/>
          <w:sz w:val="24"/>
          <w:szCs w:val="24"/>
        </w:rPr>
        <w:t xml:space="preserve"> </w:t>
      </w:r>
      <w:r>
        <w:rPr>
          <w:rFonts w:ascii="Calibri" w:hAnsi="Calibri"/>
          <w:sz w:val="24"/>
          <w:szCs w:val="24"/>
        </w:rPr>
        <w:t>За нарушение по чл.41 от ЗМДТ на виновните лица се налага глоба в размер от 20</w:t>
      </w:r>
      <w:r w:rsidR="00D66DB3">
        <w:rPr>
          <w:rFonts w:ascii="Calibri" w:hAnsi="Calibri"/>
          <w:sz w:val="24"/>
          <w:szCs w:val="24"/>
          <w:lang w:val="bg-BG"/>
        </w:rPr>
        <w:t>лв./10,23 евро</w:t>
      </w:r>
      <w:r w:rsidR="00D66DB3">
        <w:rPr>
          <w:rFonts w:ascii="Calibri" w:hAnsi="Calibri"/>
          <w:sz w:val="24"/>
          <w:szCs w:val="24"/>
        </w:rPr>
        <w:t xml:space="preserve"> до 200 лв</w:t>
      </w:r>
      <w:r w:rsidR="00D66DB3">
        <w:rPr>
          <w:rFonts w:ascii="Calibri" w:hAnsi="Calibri"/>
          <w:sz w:val="24"/>
          <w:szCs w:val="24"/>
          <w:lang w:val="bg-BG"/>
        </w:rPr>
        <w:t>/102,30 евро</w:t>
      </w:r>
    </w:p>
    <w:p w:rsidR="00CB060B" w:rsidRDefault="00CB060B" w:rsidP="00CB060B">
      <w:pPr>
        <w:ind w:firstLine="708"/>
        <w:jc w:val="both"/>
        <w:rPr>
          <w:rFonts w:ascii="Calibri" w:hAnsi="Calibri"/>
          <w:sz w:val="24"/>
          <w:szCs w:val="24"/>
        </w:rPr>
      </w:pPr>
      <w:proofErr w:type="gramStart"/>
      <w:r>
        <w:rPr>
          <w:rFonts w:ascii="Calibri" w:hAnsi="Calibri"/>
          <w:sz w:val="24"/>
          <w:szCs w:val="24"/>
        </w:rPr>
        <w:t>Чл.62. При укриване на част от цената при получаване на имущества по дарение или по възмезден начин на страните се налага глоба в двойния размер на дължимия данък върху укритата част.</w:t>
      </w:r>
      <w:proofErr w:type="gramEnd"/>
    </w:p>
    <w:p w:rsidR="00CB060B" w:rsidRDefault="00CB060B" w:rsidP="00CB060B">
      <w:pPr>
        <w:ind w:firstLine="708"/>
        <w:jc w:val="both"/>
        <w:rPr>
          <w:rFonts w:ascii="Calibri" w:hAnsi="Calibri"/>
          <w:sz w:val="24"/>
          <w:szCs w:val="24"/>
        </w:rPr>
      </w:pPr>
      <w:r>
        <w:rPr>
          <w:rFonts w:ascii="Calibri" w:hAnsi="Calibri"/>
          <w:sz w:val="24"/>
          <w:szCs w:val="24"/>
        </w:rPr>
        <w:t>Чл.63.(1)</w:t>
      </w:r>
      <w:r w:rsidR="008953D2" w:rsidRPr="008953D2">
        <w:rPr>
          <w:rFonts w:ascii="Calibri" w:hAnsi="Calibri" w:cs="Times New Roman"/>
          <w:i/>
          <w:sz w:val="18"/>
          <w:szCs w:val="18"/>
        </w:rPr>
        <w:t xml:space="preserve"> </w:t>
      </w:r>
      <w:r w:rsidR="008953D2" w:rsidRPr="00333264">
        <w:rPr>
          <w:rFonts w:ascii="Calibri" w:hAnsi="Calibri" w:cs="Times New Roman"/>
          <w:i/>
          <w:sz w:val="18"/>
          <w:szCs w:val="18"/>
        </w:rPr>
        <w:t>(доп. с реш. № 80 от 25.06.2025 г., протокол № 6,</w:t>
      </w:r>
      <w:r w:rsidR="008953D2">
        <w:rPr>
          <w:rFonts w:ascii="Calibri" w:hAnsi="Calibri" w:cs="Times New Roman"/>
          <w:i/>
          <w:sz w:val="18"/>
          <w:szCs w:val="18"/>
        </w:rPr>
        <w:t>т.2</w:t>
      </w:r>
      <w:r w:rsidR="008953D2" w:rsidRPr="00333264">
        <w:rPr>
          <w:rFonts w:ascii="Calibri" w:hAnsi="Calibri" w:cs="Times New Roman"/>
          <w:i/>
          <w:sz w:val="18"/>
          <w:szCs w:val="18"/>
        </w:rPr>
        <w:t>)</w:t>
      </w:r>
      <w:r w:rsidR="008953D2">
        <w:rPr>
          <w:rFonts w:ascii="Calibri" w:hAnsi="Calibri"/>
          <w:sz w:val="24"/>
          <w:szCs w:val="24"/>
          <w:lang w:val="bg-BG"/>
        </w:rPr>
        <w:t xml:space="preserve"> </w:t>
      </w:r>
      <w:r>
        <w:rPr>
          <w:rFonts w:ascii="Calibri" w:hAnsi="Calibri"/>
          <w:sz w:val="24"/>
          <w:szCs w:val="24"/>
        </w:rPr>
        <w:t>Лице, което не подаде декларация по чл.61н от ЗМДТ или не я подаде в срок, се наказва с глоба в размер до 500 лв.</w:t>
      </w:r>
      <w:r w:rsidR="008953D2">
        <w:rPr>
          <w:rFonts w:ascii="Calibri" w:hAnsi="Calibri"/>
          <w:sz w:val="24"/>
          <w:szCs w:val="24"/>
          <w:lang w:val="bg-BG"/>
        </w:rPr>
        <w:t>/255,75 евро</w:t>
      </w:r>
      <w:r>
        <w:rPr>
          <w:rFonts w:ascii="Calibri" w:hAnsi="Calibri"/>
          <w:sz w:val="24"/>
          <w:szCs w:val="24"/>
        </w:rPr>
        <w:t>, ако не подлежи на по-тежко наказание.</w:t>
      </w:r>
    </w:p>
    <w:p w:rsidR="00CB060B" w:rsidRDefault="00CB060B" w:rsidP="00CB060B">
      <w:pPr>
        <w:ind w:firstLine="708"/>
        <w:jc w:val="both"/>
        <w:rPr>
          <w:rFonts w:ascii="Calibri" w:hAnsi="Calibri"/>
          <w:sz w:val="24"/>
          <w:szCs w:val="24"/>
        </w:rPr>
      </w:pPr>
      <w:r>
        <w:rPr>
          <w:rFonts w:ascii="Calibri" w:hAnsi="Calibri"/>
          <w:sz w:val="24"/>
          <w:szCs w:val="24"/>
        </w:rPr>
        <w:t>(2)</w:t>
      </w:r>
      <w:r w:rsidR="008953D2" w:rsidRPr="008953D2">
        <w:rPr>
          <w:rFonts w:ascii="Calibri" w:hAnsi="Calibri" w:cs="Times New Roman"/>
          <w:i/>
          <w:sz w:val="18"/>
          <w:szCs w:val="18"/>
        </w:rPr>
        <w:t xml:space="preserve"> </w:t>
      </w:r>
      <w:r w:rsidR="008953D2" w:rsidRPr="00333264">
        <w:rPr>
          <w:rFonts w:ascii="Calibri" w:hAnsi="Calibri" w:cs="Times New Roman"/>
          <w:i/>
          <w:sz w:val="18"/>
          <w:szCs w:val="18"/>
        </w:rPr>
        <w:t>(</w:t>
      </w:r>
      <w:proofErr w:type="gramStart"/>
      <w:r w:rsidR="008953D2" w:rsidRPr="00333264">
        <w:rPr>
          <w:rFonts w:ascii="Calibri" w:hAnsi="Calibri" w:cs="Times New Roman"/>
          <w:i/>
          <w:sz w:val="18"/>
          <w:szCs w:val="18"/>
        </w:rPr>
        <w:t>доп</w:t>
      </w:r>
      <w:proofErr w:type="gramEnd"/>
      <w:r w:rsidR="008953D2" w:rsidRPr="00333264">
        <w:rPr>
          <w:rFonts w:ascii="Calibri" w:hAnsi="Calibri" w:cs="Times New Roman"/>
          <w:i/>
          <w:sz w:val="18"/>
          <w:szCs w:val="18"/>
        </w:rPr>
        <w:t>. с реш. № 80 от 25.06.2025 г., протокол № 6,</w:t>
      </w:r>
      <w:r w:rsidR="008953D2">
        <w:rPr>
          <w:rFonts w:ascii="Calibri" w:hAnsi="Calibri" w:cs="Times New Roman"/>
          <w:i/>
          <w:sz w:val="18"/>
          <w:szCs w:val="18"/>
        </w:rPr>
        <w:t>т.2</w:t>
      </w:r>
      <w:r w:rsidR="008953D2" w:rsidRPr="00333264">
        <w:rPr>
          <w:rFonts w:ascii="Calibri" w:hAnsi="Calibri" w:cs="Times New Roman"/>
          <w:i/>
          <w:sz w:val="18"/>
          <w:szCs w:val="18"/>
        </w:rPr>
        <w:t>)</w:t>
      </w:r>
      <w:r w:rsidR="008953D2">
        <w:rPr>
          <w:rFonts w:ascii="Calibri" w:hAnsi="Calibri"/>
          <w:sz w:val="24"/>
          <w:szCs w:val="24"/>
          <w:lang w:val="bg-BG"/>
        </w:rPr>
        <w:t xml:space="preserve"> </w:t>
      </w:r>
      <w:r>
        <w:rPr>
          <w:rFonts w:ascii="Calibri" w:hAnsi="Calibri"/>
          <w:sz w:val="24"/>
          <w:szCs w:val="24"/>
        </w:rPr>
        <w:t>Лице, което не посочи или невярно посочи данни или обстоятелства в декларацията по чл.61н от ЗМДТ, водещи до определяне на патентен данък в по-малък размер или до освобождаване от патентен данък, се наказва с глоба до 1000 лв.</w:t>
      </w:r>
      <w:r w:rsidR="008953D2">
        <w:rPr>
          <w:rFonts w:ascii="Calibri" w:hAnsi="Calibri"/>
          <w:sz w:val="24"/>
          <w:szCs w:val="24"/>
          <w:lang w:val="bg-BG"/>
        </w:rPr>
        <w:t>/511,51 евро</w:t>
      </w:r>
      <w:r>
        <w:rPr>
          <w:rFonts w:ascii="Calibri" w:hAnsi="Calibri"/>
          <w:sz w:val="24"/>
          <w:szCs w:val="24"/>
        </w:rPr>
        <w:t>, ако не подлежи на по-тежко наказание.</w:t>
      </w:r>
    </w:p>
    <w:p w:rsidR="00CB060B" w:rsidRPr="008953D2" w:rsidRDefault="00CB060B" w:rsidP="00CB060B">
      <w:pPr>
        <w:ind w:firstLine="708"/>
        <w:jc w:val="both"/>
        <w:rPr>
          <w:rFonts w:ascii="Calibri" w:hAnsi="Calibri"/>
          <w:sz w:val="24"/>
          <w:szCs w:val="24"/>
          <w:lang w:val="bg-BG"/>
        </w:rPr>
      </w:pPr>
      <w:r>
        <w:rPr>
          <w:rFonts w:ascii="Calibri" w:hAnsi="Calibri"/>
          <w:sz w:val="24"/>
          <w:szCs w:val="24"/>
        </w:rPr>
        <w:t>Чл.64</w:t>
      </w:r>
      <w:proofErr w:type="gramStart"/>
      <w:r>
        <w:rPr>
          <w:rFonts w:ascii="Calibri" w:hAnsi="Calibri"/>
          <w:sz w:val="24"/>
          <w:szCs w:val="24"/>
        </w:rPr>
        <w:t>.(</w:t>
      </w:r>
      <w:proofErr w:type="gramEnd"/>
      <w:r>
        <w:rPr>
          <w:rFonts w:ascii="Calibri" w:hAnsi="Calibri"/>
          <w:sz w:val="24"/>
          <w:szCs w:val="24"/>
        </w:rPr>
        <w:t>1)</w:t>
      </w:r>
      <w:r w:rsidR="008953D2" w:rsidRPr="008953D2">
        <w:rPr>
          <w:rFonts w:ascii="Calibri" w:hAnsi="Calibri" w:cs="Times New Roman"/>
          <w:i/>
          <w:sz w:val="18"/>
          <w:szCs w:val="18"/>
        </w:rPr>
        <w:t xml:space="preserve"> </w:t>
      </w:r>
      <w:r w:rsidR="008953D2" w:rsidRPr="00333264">
        <w:rPr>
          <w:rFonts w:ascii="Calibri" w:hAnsi="Calibri" w:cs="Times New Roman"/>
          <w:i/>
          <w:sz w:val="18"/>
          <w:szCs w:val="18"/>
        </w:rPr>
        <w:t>(доп. с реш. № 80 от 25.06.2025 г., протокол № 6,</w:t>
      </w:r>
      <w:r w:rsidR="008953D2">
        <w:rPr>
          <w:rFonts w:ascii="Calibri" w:hAnsi="Calibri" w:cs="Times New Roman"/>
          <w:i/>
          <w:sz w:val="18"/>
          <w:szCs w:val="18"/>
        </w:rPr>
        <w:t>т.2</w:t>
      </w:r>
      <w:r w:rsidR="008953D2" w:rsidRPr="00333264">
        <w:rPr>
          <w:rFonts w:ascii="Calibri" w:hAnsi="Calibri" w:cs="Times New Roman"/>
          <w:i/>
          <w:sz w:val="18"/>
          <w:szCs w:val="18"/>
        </w:rPr>
        <w:t>)</w:t>
      </w:r>
      <w:r w:rsidR="008953D2">
        <w:rPr>
          <w:rFonts w:ascii="Calibri" w:hAnsi="Calibri"/>
          <w:sz w:val="24"/>
          <w:szCs w:val="24"/>
          <w:lang w:val="bg-BG"/>
        </w:rPr>
        <w:t xml:space="preserve"> </w:t>
      </w:r>
      <w:r>
        <w:rPr>
          <w:rFonts w:ascii="Calibri" w:hAnsi="Calibri"/>
          <w:sz w:val="24"/>
          <w:szCs w:val="24"/>
        </w:rPr>
        <w:t>При неспазване на разпоредби по тази наредба извън случаите по чл.123, 124 и 125 от ЗМДТ на виновните лица се налага глоба в размер от 20</w:t>
      </w:r>
      <w:r w:rsidR="008953D2">
        <w:rPr>
          <w:rFonts w:ascii="Calibri" w:hAnsi="Calibri"/>
          <w:sz w:val="24"/>
          <w:szCs w:val="24"/>
          <w:lang w:val="bg-BG"/>
        </w:rPr>
        <w:t>лв/10,23 евро</w:t>
      </w:r>
      <w:r>
        <w:rPr>
          <w:rFonts w:ascii="Calibri" w:hAnsi="Calibri"/>
          <w:sz w:val="24"/>
          <w:szCs w:val="24"/>
        </w:rPr>
        <w:t xml:space="preserve"> до 200 лв.</w:t>
      </w:r>
      <w:r w:rsidR="008953D2">
        <w:rPr>
          <w:rFonts w:ascii="Calibri" w:hAnsi="Calibri"/>
          <w:sz w:val="24"/>
          <w:szCs w:val="24"/>
          <w:lang w:val="bg-BG"/>
        </w:rPr>
        <w:t>/102,30 евро</w:t>
      </w:r>
      <w:r>
        <w:rPr>
          <w:rFonts w:ascii="Calibri" w:hAnsi="Calibri"/>
          <w:sz w:val="24"/>
          <w:szCs w:val="24"/>
        </w:rPr>
        <w:t>, а на юридическите лица и едноличните търговци – имуществена санкция в размер от 100</w:t>
      </w:r>
      <w:r w:rsidR="008953D2">
        <w:rPr>
          <w:rFonts w:ascii="Calibri" w:hAnsi="Calibri"/>
          <w:sz w:val="24"/>
          <w:szCs w:val="24"/>
          <w:lang w:val="bg-BG"/>
        </w:rPr>
        <w:t>лв/51,15 евро</w:t>
      </w:r>
      <w:r w:rsidR="008953D2">
        <w:rPr>
          <w:rFonts w:ascii="Calibri" w:hAnsi="Calibri"/>
          <w:sz w:val="24"/>
          <w:szCs w:val="24"/>
        </w:rPr>
        <w:t xml:space="preserve"> до 500 лв</w:t>
      </w:r>
      <w:r w:rsidR="008953D2">
        <w:rPr>
          <w:rFonts w:ascii="Calibri" w:hAnsi="Calibri"/>
          <w:sz w:val="24"/>
          <w:szCs w:val="24"/>
          <w:lang w:val="bg-BG"/>
        </w:rPr>
        <w:t>/255,75 евро.</w:t>
      </w:r>
    </w:p>
    <w:p w:rsidR="00CB060B" w:rsidRDefault="00CB060B" w:rsidP="00CB060B">
      <w:pPr>
        <w:ind w:firstLine="708"/>
        <w:jc w:val="both"/>
        <w:rPr>
          <w:rFonts w:ascii="Calibri" w:hAnsi="Calibri"/>
          <w:sz w:val="24"/>
          <w:szCs w:val="24"/>
        </w:rPr>
      </w:pPr>
      <w:r>
        <w:rPr>
          <w:rFonts w:ascii="Calibri" w:hAnsi="Calibri"/>
          <w:sz w:val="24"/>
          <w:szCs w:val="24"/>
        </w:rPr>
        <w:t>(2)</w:t>
      </w:r>
      <w:proofErr w:type="gramStart"/>
      <w:r>
        <w:rPr>
          <w:rFonts w:ascii="Calibri" w:hAnsi="Calibri"/>
          <w:sz w:val="24"/>
          <w:szCs w:val="24"/>
        </w:rPr>
        <w:t>Не се смята за административно нарушение неплащането в срок на данъците по тази наредба.</w:t>
      </w:r>
      <w:proofErr w:type="gramEnd"/>
    </w:p>
    <w:p w:rsidR="00CB060B" w:rsidRDefault="00CB060B" w:rsidP="00CB060B">
      <w:pPr>
        <w:ind w:firstLine="708"/>
        <w:jc w:val="both"/>
        <w:rPr>
          <w:rFonts w:ascii="Calibri" w:hAnsi="Calibri"/>
          <w:sz w:val="24"/>
          <w:szCs w:val="24"/>
        </w:rPr>
      </w:pPr>
      <w:r>
        <w:rPr>
          <w:rFonts w:ascii="Calibri" w:hAnsi="Calibri"/>
          <w:sz w:val="24"/>
          <w:szCs w:val="24"/>
        </w:rPr>
        <w:t>Чл.65.(1)Актовете за установяване на нарушенията се съставят от определени от кмета длъжностни лица от отдел „Местни данъци и такси”, а наказателните постановления се издават от кмета на общината или от упълномощени от него длъжностни лица.</w:t>
      </w:r>
    </w:p>
    <w:p w:rsidR="00CB060B" w:rsidRDefault="00CB060B" w:rsidP="00CB060B">
      <w:pPr>
        <w:ind w:firstLine="708"/>
        <w:jc w:val="both"/>
        <w:rPr>
          <w:rFonts w:ascii="Calibri" w:hAnsi="Calibri"/>
          <w:sz w:val="24"/>
          <w:szCs w:val="24"/>
          <w:lang w:val="bg-BG"/>
        </w:rPr>
      </w:pPr>
      <w:r>
        <w:rPr>
          <w:rFonts w:ascii="Calibri" w:hAnsi="Calibri"/>
          <w:sz w:val="24"/>
          <w:szCs w:val="24"/>
        </w:rPr>
        <w:t>(2)</w:t>
      </w:r>
      <w:proofErr w:type="gramStart"/>
      <w:r>
        <w:rPr>
          <w:rFonts w:ascii="Calibri" w:hAnsi="Calibri"/>
          <w:sz w:val="24"/>
          <w:szCs w:val="24"/>
        </w:rPr>
        <w:t>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r>
        <w:rPr>
          <w:rFonts w:ascii="Calibri" w:hAnsi="Calibri"/>
          <w:sz w:val="24"/>
          <w:szCs w:val="24"/>
          <w:lang w:val="bg-BG"/>
        </w:rPr>
        <w:t xml:space="preserve"> </w:t>
      </w:r>
      <w:r>
        <w:rPr>
          <w:rFonts w:ascii="Calibri" w:hAnsi="Calibri"/>
          <w:sz w:val="24"/>
          <w:szCs w:val="24"/>
        </w:rPr>
        <w:t>(</w:t>
      </w:r>
      <w:r>
        <w:rPr>
          <w:rFonts w:ascii="Calibri" w:hAnsi="Calibri"/>
          <w:sz w:val="24"/>
          <w:szCs w:val="24"/>
          <w:lang w:val="bg-BG"/>
        </w:rPr>
        <w:t>ЗАНН</w:t>
      </w:r>
      <w:r>
        <w:rPr>
          <w:rFonts w:ascii="Calibri" w:hAnsi="Calibri"/>
          <w:sz w:val="24"/>
          <w:szCs w:val="24"/>
        </w:rPr>
        <w:t>)</w:t>
      </w:r>
      <w:r>
        <w:rPr>
          <w:rFonts w:ascii="Calibri" w:hAnsi="Calibri"/>
          <w:sz w:val="24"/>
          <w:szCs w:val="24"/>
          <w:lang w:val="bg-BG"/>
        </w:rPr>
        <w:t>.</w:t>
      </w:r>
      <w:proofErr w:type="gramEnd"/>
    </w:p>
    <w:p w:rsidR="00CB060B" w:rsidRDefault="00CB060B" w:rsidP="00CB060B">
      <w:pPr>
        <w:ind w:firstLine="708"/>
        <w:jc w:val="both"/>
        <w:rPr>
          <w:rFonts w:ascii="Calibri" w:hAnsi="Calibri"/>
          <w:sz w:val="24"/>
          <w:szCs w:val="24"/>
          <w:lang w:val="bg-BG"/>
        </w:rPr>
      </w:pPr>
    </w:p>
    <w:p w:rsidR="00CB060B" w:rsidRDefault="00CB060B" w:rsidP="00CB060B">
      <w:pPr>
        <w:ind w:firstLine="708"/>
        <w:jc w:val="both"/>
        <w:rPr>
          <w:rFonts w:ascii="Calibri" w:hAnsi="Calibri"/>
          <w:sz w:val="24"/>
          <w:szCs w:val="24"/>
          <w:lang w:val="bg-BG"/>
        </w:rPr>
      </w:pPr>
    </w:p>
    <w:p w:rsidR="00CB060B" w:rsidRDefault="00CB060B" w:rsidP="00CB060B">
      <w:pPr>
        <w:pStyle w:val="ab"/>
        <w:jc w:val="center"/>
        <w:rPr>
          <w:rFonts w:ascii="Calibri" w:hAnsi="Calibri" w:cs="Times New Roman"/>
          <w:sz w:val="28"/>
        </w:rPr>
      </w:pPr>
      <w:r>
        <w:rPr>
          <w:rFonts w:ascii="Calibri" w:hAnsi="Calibri" w:cs="Times New Roman"/>
          <w:sz w:val="28"/>
        </w:rPr>
        <w:t>Преходни и заключителни разпоредби</w:t>
      </w:r>
    </w:p>
    <w:p w:rsidR="00CB060B" w:rsidRDefault="00CB060B" w:rsidP="00CB060B">
      <w:pPr>
        <w:ind w:firstLine="708"/>
        <w:jc w:val="both"/>
        <w:rPr>
          <w:rFonts w:ascii="Calibri" w:hAnsi="Calibri" w:cs="Times New Roman"/>
          <w:sz w:val="24"/>
          <w:szCs w:val="24"/>
          <w:lang w:val="bg-BG"/>
        </w:rPr>
      </w:pPr>
      <w:r>
        <w:rPr>
          <w:rFonts w:ascii="Calibri" w:hAnsi="Calibri" w:cs="Times New Roman"/>
          <w:b/>
          <w:sz w:val="24"/>
          <w:szCs w:val="24"/>
        </w:rPr>
        <w:t>§ 1</w:t>
      </w:r>
      <w:proofErr w:type="gramStart"/>
      <w:r>
        <w:rPr>
          <w:rFonts w:ascii="Calibri" w:hAnsi="Calibri" w:cs="Times New Roman"/>
          <w:b/>
          <w:i/>
          <w:sz w:val="18"/>
          <w:szCs w:val="18"/>
        </w:rPr>
        <w:t>.</w:t>
      </w:r>
      <w:r>
        <w:rPr>
          <w:rFonts w:ascii="Calibri" w:hAnsi="Calibri" w:cs="Times New Roman"/>
          <w:i/>
          <w:sz w:val="18"/>
          <w:szCs w:val="18"/>
        </w:rPr>
        <w:t>(</w:t>
      </w:r>
      <w:proofErr w:type="gramEnd"/>
      <w:r>
        <w:rPr>
          <w:rFonts w:ascii="Calibri" w:hAnsi="Calibri" w:cs="Times New Roman"/>
          <w:i/>
          <w:sz w:val="18"/>
          <w:szCs w:val="18"/>
          <w:lang w:val="bg-BG"/>
        </w:rPr>
        <w:t>изм.с Реш.№99 от 18.12.09 г.</w:t>
      </w:r>
      <w:r>
        <w:rPr>
          <w:rFonts w:ascii="Calibri" w:hAnsi="Calibri" w:cs="Times New Roman"/>
          <w:i/>
          <w:sz w:val="18"/>
          <w:szCs w:val="18"/>
        </w:rPr>
        <w:t>), (</w:t>
      </w:r>
      <w:r>
        <w:rPr>
          <w:rFonts w:ascii="Calibri" w:hAnsi="Calibri" w:cs="Times New Roman"/>
          <w:i/>
          <w:sz w:val="18"/>
          <w:szCs w:val="18"/>
          <w:lang w:val="bg-BG"/>
        </w:rPr>
        <w:t>изм. с Реш.№ 92 от 28.12.10г., в сила от 01.01.2011 г.</w:t>
      </w:r>
      <w:r>
        <w:rPr>
          <w:rFonts w:ascii="Calibri" w:hAnsi="Calibri" w:cs="Times New Roman"/>
          <w:i/>
          <w:sz w:val="18"/>
          <w:szCs w:val="18"/>
        </w:rPr>
        <w:t>)</w:t>
      </w:r>
      <w:r>
        <w:rPr>
          <w:rFonts w:ascii="Calibri" w:hAnsi="Calibri" w:cs="Times New Roman"/>
          <w:sz w:val="24"/>
          <w:szCs w:val="24"/>
          <w:lang w:val="bg-BG"/>
        </w:rPr>
        <w:t xml:space="preserve"> </w:t>
      </w:r>
      <w:r>
        <w:rPr>
          <w:rFonts w:ascii="Calibri" w:hAnsi="Calibri" w:cs="Times New Roman"/>
          <w:sz w:val="24"/>
          <w:szCs w:val="24"/>
        </w:rPr>
        <w:t>Размерите на данъка върху недвижимите имоти, данъка върху наследствата и данъка при придобиване на имущества по чл.44, ал.1 и</w:t>
      </w:r>
      <w:r>
        <w:rPr>
          <w:rFonts w:ascii="Calibri" w:hAnsi="Calibri" w:cs="Times New Roman"/>
          <w:sz w:val="24"/>
          <w:szCs w:val="24"/>
          <w:lang w:val="bg-BG"/>
        </w:rPr>
        <w:t xml:space="preserve"> </w:t>
      </w:r>
      <w:r>
        <w:rPr>
          <w:rFonts w:ascii="Calibri" w:hAnsi="Calibri" w:cs="Times New Roman"/>
          <w:sz w:val="24"/>
          <w:szCs w:val="24"/>
        </w:rPr>
        <w:t xml:space="preserve">2 от </w:t>
      </w:r>
      <w:r>
        <w:rPr>
          <w:rFonts w:ascii="Calibri" w:hAnsi="Calibri" w:cs="Times New Roman"/>
          <w:sz w:val="24"/>
          <w:szCs w:val="24"/>
          <w:lang w:val="bg-BG"/>
        </w:rPr>
        <w:t xml:space="preserve">Закона за местните данъци и такси </w:t>
      </w:r>
      <w:r>
        <w:rPr>
          <w:rFonts w:ascii="Calibri" w:hAnsi="Calibri" w:cs="Times New Roman"/>
          <w:sz w:val="24"/>
          <w:szCs w:val="24"/>
        </w:rPr>
        <w:t xml:space="preserve">(ЗМДТ) </w:t>
      </w:r>
      <w:r>
        <w:rPr>
          <w:rFonts w:ascii="Calibri" w:hAnsi="Calibri" w:cs="Times New Roman"/>
          <w:sz w:val="24"/>
          <w:szCs w:val="24"/>
          <w:lang w:val="bg-BG"/>
        </w:rPr>
        <w:t xml:space="preserve"> се определят в </w:t>
      </w:r>
      <w:r>
        <w:rPr>
          <w:rFonts w:ascii="Calibri" w:hAnsi="Calibri" w:cs="Times New Roman"/>
          <w:sz w:val="24"/>
          <w:szCs w:val="24"/>
        </w:rPr>
        <w:t>в срок до 31 януари 20</w:t>
      </w:r>
      <w:r>
        <w:rPr>
          <w:rFonts w:ascii="Calibri" w:hAnsi="Calibri" w:cs="Times New Roman"/>
          <w:sz w:val="24"/>
          <w:szCs w:val="24"/>
          <w:lang w:val="bg-BG"/>
        </w:rPr>
        <w:t>11</w:t>
      </w:r>
      <w:r>
        <w:rPr>
          <w:rFonts w:ascii="Calibri" w:hAnsi="Calibri" w:cs="Times New Roman"/>
          <w:sz w:val="24"/>
          <w:szCs w:val="24"/>
        </w:rPr>
        <w:t xml:space="preserve"> г</w:t>
      </w:r>
      <w:r>
        <w:rPr>
          <w:rFonts w:ascii="Calibri" w:hAnsi="Calibri" w:cs="Times New Roman"/>
          <w:sz w:val="24"/>
          <w:szCs w:val="24"/>
          <w:lang w:val="bg-BG"/>
        </w:rPr>
        <w:t>одина.</w:t>
      </w:r>
      <w:r>
        <w:rPr>
          <w:rFonts w:ascii="Calibri" w:hAnsi="Calibri" w:cs="Times New Roman"/>
          <w:sz w:val="24"/>
          <w:szCs w:val="24"/>
        </w:rPr>
        <w:t xml:space="preserve"> </w:t>
      </w:r>
      <w:r>
        <w:rPr>
          <w:rFonts w:ascii="Calibri" w:hAnsi="Calibri" w:cs="Times New Roman"/>
          <w:sz w:val="24"/>
          <w:szCs w:val="24"/>
          <w:lang w:val="bg-BG"/>
        </w:rPr>
        <w:t>В</w:t>
      </w:r>
      <w:r>
        <w:rPr>
          <w:rFonts w:ascii="Calibri" w:hAnsi="Calibri" w:cs="Times New Roman"/>
          <w:sz w:val="24"/>
          <w:szCs w:val="24"/>
        </w:rPr>
        <w:t xml:space="preserve"> случай, че в този срок не са определени нови размери, за 20</w:t>
      </w:r>
      <w:r>
        <w:rPr>
          <w:rFonts w:ascii="Calibri" w:hAnsi="Calibri" w:cs="Times New Roman"/>
          <w:sz w:val="24"/>
          <w:szCs w:val="24"/>
          <w:lang w:val="bg-BG"/>
        </w:rPr>
        <w:t>11</w:t>
      </w:r>
      <w:r>
        <w:rPr>
          <w:rFonts w:ascii="Calibri" w:hAnsi="Calibri" w:cs="Times New Roman"/>
          <w:sz w:val="24"/>
          <w:szCs w:val="24"/>
        </w:rPr>
        <w:t xml:space="preserve"> г. </w:t>
      </w:r>
      <w:proofErr w:type="gramStart"/>
      <w:r>
        <w:rPr>
          <w:rFonts w:ascii="Calibri" w:hAnsi="Calibri" w:cs="Times New Roman"/>
          <w:sz w:val="24"/>
          <w:szCs w:val="24"/>
        </w:rPr>
        <w:t>се</w:t>
      </w:r>
      <w:proofErr w:type="gramEnd"/>
      <w:r>
        <w:rPr>
          <w:rFonts w:ascii="Calibri" w:hAnsi="Calibri" w:cs="Times New Roman"/>
          <w:sz w:val="24"/>
          <w:szCs w:val="24"/>
        </w:rPr>
        <w:t xml:space="preserve"> прилагат</w:t>
      </w:r>
      <w:r>
        <w:rPr>
          <w:rFonts w:ascii="Calibri" w:hAnsi="Calibri" w:cs="Times New Roman"/>
          <w:sz w:val="24"/>
          <w:szCs w:val="24"/>
          <w:lang w:val="bg-BG"/>
        </w:rPr>
        <w:t xml:space="preserve"> </w:t>
      </w:r>
      <w:r>
        <w:rPr>
          <w:rFonts w:ascii="Calibri" w:hAnsi="Calibri" w:cs="Times New Roman"/>
          <w:sz w:val="24"/>
          <w:szCs w:val="24"/>
        </w:rPr>
        <w:t>размери</w:t>
      </w:r>
      <w:r>
        <w:rPr>
          <w:rFonts w:ascii="Calibri" w:hAnsi="Calibri" w:cs="Times New Roman"/>
          <w:sz w:val="24"/>
          <w:szCs w:val="24"/>
          <w:lang w:val="bg-BG"/>
        </w:rPr>
        <w:t>те</w:t>
      </w:r>
      <w:r>
        <w:rPr>
          <w:rFonts w:ascii="Calibri" w:hAnsi="Calibri" w:cs="Times New Roman"/>
          <w:sz w:val="24"/>
          <w:szCs w:val="24"/>
        </w:rPr>
        <w:t xml:space="preserve"> на данъците, </w:t>
      </w:r>
      <w:r>
        <w:rPr>
          <w:rFonts w:ascii="Calibri" w:hAnsi="Calibri" w:cs="Times New Roman"/>
          <w:sz w:val="24"/>
          <w:szCs w:val="24"/>
          <w:lang w:val="bg-BG"/>
        </w:rPr>
        <w:t>действащи към 31 декември 2010 година.</w:t>
      </w:r>
    </w:p>
    <w:p w:rsidR="00CB060B" w:rsidRDefault="00CB060B" w:rsidP="00CB060B">
      <w:pPr>
        <w:ind w:firstLine="708"/>
        <w:jc w:val="both"/>
        <w:rPr>
          <w:rFonts w:ascii="Calibri" w:hAnsi="Calibri" w:cs="Times New Roman"/>
          <w:sz w:val="24"/>
          <w:szCs w:val="24"/>
          <w:lang w:val="bg-BG"/>
        </w:rPr>
      </w:pPr>
      <w:r>
        <w:rPr>
          <w:rFonts w:ascii="Calibri" w:hAnsi="Calibri" w:cs="Times New Roman"/>
          <w:b/>
          <w:sz w:val="24"/>
          <w:szCs w:val="24"/>
        </w:rPr>
        <w:t>§</w:t>
      </w:r>
      <w:r>
        <w:rPr>
          <w:rFonts w:ascii="Calibri" w:hAnsi="Calibri" w:cs="Times New Roman"/>
          <w:b/>
          <w:sz w:val="24"/>
          <w:szCs w:val="24"/>
          <w:lang w:val="bg-BG"/>
        </w:rPr>
        <w:t xml:space="preserve"> </w:t>
      </w:r>
      <w:r>
        <w:rPr>
          <w:rFonts w:ascii="Calibri" w:hAnsi="Calibri" w:cs="Times New Roman"/>
          <w:b/>
          <w:sz w:val="24"/>
          <w:szCs w:val="24"/>
        </w:rPr>
        <w:t>2</w:t>
      </w:r>
      <w:proofErr w:type="gramStart"/>
      <w:r>
        <w:rPr>
          <w:rFonts w:ascii="Calibri" w:hAnsi="Calibri" w:cs="Times New Roman"/>
          <w:i/>
          <w:sz w:val="18"/>
          <w:szCs w:val="18"/>
        </w:rPr>
        <w:t>.(</w:t>
      </w:r>
      <w:proofErr w:type="gramEnd"/>
      <w:r>
        <w:rPr>
          <w:rFonts w:ascii="Calibri" w:hAnsi="Calibri" w:cs="Times New Roman"/>
          <w:i/>
          <w:sz w:val="18"/>
          <w:szCs w:val="18"/>
          <w:lang w:val="bg-BG"/>
        </w:rPr>
        <w:t>изм.с Реш.№99 от 18.12.09г.</w:t>
      </w:r>
      <w:r>
        <w:rPr>
          <w:rFonts w:ascii="Calibri" w:hAnsi="Calibri" w:cs="Times New Roman"/>
          <w:i/>
          <w:sz w:val="18"/>
          <w:szCs w:val="18"/>
        </w:rPr>
        <w:t>)</w:t>
      </w:r>
      <w:r>
        <w:rPr>
          <w:rFonts w:ascii="Calibri" w:hAnsi="Calibri" w:cs="Times New Roman"/>
          <w:i/>
          <w:sz w:val="18"/>
          <w:szCs w:val="18"/>
          <w:lang w:val="bg-BG"/>
        </w:rPr>
        <w:t xml:space="preserve">, </w:t>
      </w:r>
      <w:r>
        <w:rPr>
          <w:rFonts w:ascii="Calibri" w:hAnsi="Calibri" w:cs="Times New Roman"/>
          <w:i/>
          <w:sz w:val="18"/>
          <w:szCs w:val="18"/>
        </w:rPr>
        <w:t>(</w:t>
      </w:r>
      <w:r>
        <w:rPr>
          <w:rFonts w:ascii="Calibri" w:hAnsi="Calibri" w:cs="Times New Roman"/>
          <w:i/>
          <w:sz w:val="18"/>
          <w:szCs w:val="18"/>
          <w:lang w:val="bg-BG"/>
        </w:rPr>
        <w:t>изм. с Реш.№ 92 от 28.12.10г., в сила от 01.01.2011 г.</w:t>
      </w:r>
      <w:r>
        <w:rPr>
          <w:rFonts w:ascii="Calibri" w:hAnsi="Calibri" w:cs="Times New Roman"/>
          <w:i/>
          <w:sz w:val="18"/>
          <w:szCs w:val="18"/>
        </w:rPr>
        <w:t>)</w:t>
      </w:r>
      <w:r>
        <w:rPr>
          <w:rFonts w:ascii="Calibri" w:hAnsi="Calibri" w:cs="Times New Roman"/>
          <w:sz w:val="24"/>
          <w:szCs w:val="24"/>
          <w:lang w:val="bg-BG"/>
        </w:rPr>
        <w:t xml:space="preserve"> </w:t>
      </w:r>
      <w:r>
        <w:rPr>
          <w:rFonts w:ascii="Calibri" w:hAnsi="Calibri" w:cs="Times New Roman"/>
          <w:sz w:val="24"/>
          <w:szCs w:val="24"/>
        </w:rPr>
        <w:t xml:space="preserve">До </w:t>
      </w:r>
      <w:r>
        <w:rPr>
          <w:rFonts w:ascii="Calibri" w:hAnsi="Calibri" w:cs="Times New Roman"/>
          <w:sz w:val="24"/>
          <w:szCs w:val="24"/>
        </w:rPr>
        <w:lastRenderedPageBreak/>
        <w:t>определяне</w:t>
      </w:r>
      <w:r>
        <w:rPr>
          <w:rFonts w:ascii="Calibri" w:hAnsi="Calibri" w:cs="Times New Roman"/>
          <w:sz w:val="24"/>
          <w:szCs w:val="24"/>
          <w:lang w:val="bg-BG"/>
        </w:rPr>
        <w:t xml:space="preserve"> на </w:t>
      </w:r>
      <w:r>
        <w:rPr>
          <w:rFonts w:ascii="Calibri" w:hAnsi="Calibri" w:cs="Times New Roman"/>
          <w:sz w:val="24"/>
          <w:szCs w:val="24"/>
        </w:rPr>
        <w:t>размер</w:t>
      </w:r>
      <w:r>
        <w:rPr>
          <w:rFonts w:ascii="Calibri" w:hAnsi="Calibri" w:cs="Times New Roman"/>
          <w:sz w:val="24"/>
          <w:szCs w:val="24"/>
          <w:lang w:val="bg-BG"/>
        </w:rPr>
        <w:t xml:space="preserve">ите по </w:t>
      </w:r>
      <w:r>
        <w:rPr>
          <w:rFonts w:ascii="Calibri" w:hAnsi="Calibri" w:cs="Times New Roman"/>
          <w:sz w:val="24"/>
          <w:szCs w:val="24"/>
        </w:rPr>
        <w:t>§ 1</w:t>
      </w:r>
      <w:r>
        <w:rPr>
          <w:rFonts w:ascii="Calibri" w:hAnsi="Calibri" w:cs="Times New Roman"/>
          <w:sz w:val="24"/>
          <w:szCs w:val="24"/>
          <w:lang w:val="bg-BG"/>
        </w:rPr>
        <w:t xml:space="preserve"> данъкът при придобиване на имущества по чл.44, ал.1 и 2 от Закона за местните данъци и такси </w:t>
      </w:r>
      <w:r>
        <w:rPr>
          <w:rFonts w:ascii="Calibri" w:hAnsi="Calibri" w:cs="Times New Roman"/>
          <w:sz w:val="24"/>
          <w:szCs w:val="24"/>
        </w:rPr>
        <w:t>(</w:t>
      </w:r>
      <w:r>
        <w:rPr>
          <w:rFonts w:ascii="Calibri" w:hAnsi="Calibri" w:cs="Times New Roman"/>
          <w:sz w:val="24"/>
          <w:szCs w:val="24"/>
          <w:lang w:val="bg-BG"/>
        </w:rPr>
        <w:t>ЗМДТ</w:t>
      </w:r>
      <w:r>
        <w:rPr>
          <w:rFonts w:ascii="Calibri" w:hAnsi="Calibri" w:cs="Times New Roman"/>
          <w:sz w:val="24"/>
          <w:szCs w:val="24"/>
        </w:rPr>
        <w:t>)</w:t>
      </w:r>
      <w:r>
        <w:rPr>
          <w:rFonts w:ascii="Calibri" w:hAnsi="Calibri" w:cs="Times New Roman"/>
          <w:sz w:val="24"/>
          <w:szCs w:val="24"/>
          <w:lang w:val="bg-BG"/>
        </w:rPr>
        <w:t xml:space="preserve"> и данъкът върху наследствата се определя въз основа на размерите на данъците, действащи към 31 декември 2010 година.</w:t>
      </w:r>
      <w:r>
        <w:rPr>
          <w:rFonts w:ascii="Calibri" w:hAnsi="Calibri" w:cs="Times New Roman"/>
          <w:sz w:val="24"/>
          <w:szCs w:val="24"/>
        </w:rPr>
        <w:t xml:space="preserve"> </w:t>
      </w:r>
    </w:p>
    <w:p w:rsidR="00CB060B" w:rsidRDefault="00CB060B" w:rsidP="00CB060B">
      <w:pPr>
        <w:ind w:firstLine="708"/>
        <w:jc w:val="both"/>
        <w:rPr>
          <w:rFonts w:ascii="Calibri" w:hAnsi="Calibri" w:cs="Times New Roman"/>
          <w:sz w:val="24"/>
          <w:szCs w:val="24"/>
          <w:lang w:val="bg-BG"/>
        </w:rPr>
      </w:pPr>
    </w:p>
    <w:p w:rsidR="00CB060B" w:rsidRDefault="00CB060B" w:rsidP="00CB060B">
      <w:pPr>
        <w:ind w:firstLine="708"/>
        <w:jc w:val="both"/>
        <w:rPr>
          <w:rFonts w:ascii="Calibri" w:hAnsi="Calibri" w:cs="Times New Roman"/>
          <w:sz w:val="24"/>
          <w:szCs w:val="24"/>
          <w:lang w:val="bg-BG"/>
        </w:rPr>
      </w:pPr>
      <w:r>
        <w:rPr>
          <w:rFonts w:ascii="Calibri" w:hAnsi="Calibri" w:cs="Times New Roman"/>
          <w:b/>
          <w:sz w:val="24"/>
          <w:szCs w:val="24"/>
        </w:rPr>
        <w:t>§ 3</w:t>
      </w:r>
      <w:proofErr w:type="gramStart"/>
      <w:r>
        <w:rPr>
          <w:rFonts w:ascii="Calibri" w:hAnsi="Calibri" w:cs="Times New Roman"/>
          <w:sz w:val="24"/>
          <w:szCs w:val="24"/>
        </w:rPr>
        <w:t>.(</w:t>
      </w:r>
      <w:proofErr w:type="gramEnd"/>
      <w:r>
        <w:rPr>
          <w:rFonts w:ascii="Calibri" w:hAnsi="Calibri" w:cs="Times New Roman"/>
          <w:sz w:val="24"/>
          <w:szCs w:val="24"/>
        </w:rPr>
        <w:t>1)</w:t>
      </w:r>
      <w:r>
        <w:rPr>
          <w:rFonts w:ascii="Calibri" w:hAnsi="Calibri" w:cs="Times New Roman"/>
          <w:sz w:val="24"/>
          <w:szCs w:val="24"/>
          <w:lang w:val="bg-BG"/>
        </w:rPr>
        <w:t xml:space="preserve"> </w:t>
      </w:r>
      <w:r>
        <w:rPr>
          <w:rFonts w:ascii="Calibri" w:hAnsi="Calibri" w:cs="Times New Roman"/>
          <w:i/>
          <w:sz w:val="18"/>
          <w:szCs w:val="18"/>
        </w:rPr>
        <w:t>(</w:t>
      </w:r>
      <w:r>
        <w:rPr>
          <w:rFonts w:ascii="Calibri" w:hAnsi="Calibri" w:cs="Times New Roman"/>
          <w:i/>
          <w:sz w:val="18"/>
          <w:szCs w:val="18"/>
          <w:lang w:val="bg-BG"/>
        </w:rPr>
        <w:t>изм.с Реш.№99 от 18.12.09г.</w:t>
      </w:r>
      <w:r>
        <w:rPr>
          <w:rFonts w:ascii="Calibri" w:hAnsi="Calibri" w:cs="Times New Roman"/>
          <w:i/>
          <w:sz w:val="18"/>
          <w:szCs w:val="18"/>
        </w:rPr>
        <w:t>)</w:t>
      </w:r>
      <w:r>
        <w:rPr>
          <w:rFonts w:ascii="Calibri" w:hAnsi="Calibri" w:cs="Times New Roman"/>
          <w:i/>
          <w:sz w:val="18"/>
          <w:szCs w:val="18"/>
          <w:lang w:val="bg-BG"/>
        </w:rPr>
        <w:t xml:space="preserve">, </w:t>
      </w:r>
      <w:r>
        <w:rPr>
          <w:rFonts w:ascii="Calibri" w:hAnsi="Calibri" w:cs="Times New Roman"/>
          <w:i/>
          <w:sz w:val="18"/>
          <w:szCs w:val="18"/>
        </w:rPr>
        <w:t>(</w:t>
      </w:r>
      <w:r>
        <w:rPr>
          <w:rFonts w:ascii="Calibri" w:hAnsi="Calibri" w:cs="Times New Roman"/>
          <w:i/>
          <w:sz w:val="18"/>
          <w:szCs w:val="18"/>
          <w:lang w:val="bg-BG"/>
        </w:rPr>
        <w:t>изм. с Реш.№ 92 от 28.12.10г., в сила от 01.01.2011 г.</w:t>
      </w:r>
      <w:r>
        <w:rPr>
          <w:rFonts w:ascii="Calibri" w:hAnsi="Calibri" w:cs="Times New Roman"/>
          <w:i/>
          <w:sz w:val="18"/>
          <w:szCs w:val="18"/>
        </w:rPr>
        <w:t>)</w:t>
      </w:r>
      <w:r>
        <w:rPr>
          <w:rFonts w:ascii="Calibri" w:hAnsi="Calibri" w:cs="Times New Roman"/>
          <w:i/>
          <w:sz w:val="18"/>
          <w:szCs w:val="18"/>
          <w:lang w:val="bg-BG"/>
        </w:rPr>
        <w:t xml:space="preserve"> </w:t>
      </w:r>
      <w:r>
        <w:rPr>
          <w:rFonts w:ascii="Calibri" w:hAnsi="Calibri" w:cs="Times New Roman"/>
          <w:sz w:val="24"/>
          <w:szCs w:val="24"/>
        </w:rPr>
        <w:t xml:space="preserve"> За 20</w:t>
      </w:r>
      <w:r>
        <w:rPr>
          <w:rFonts w:ascii="Calibri" w:hAnsi="Calibri" w:cs="Times New Roman"/>
          <w:sz w:val="24"/>
          <w:szCs w:val="24"/>
          <w:lang w:val="bg-BG"/>
        </w:rPr>
        <w:t>11</w:t>
      </w:r>
      <w:r>
        <w:rPr>
          <w:rFonts w:ascii="Calibri" w:hAnsi="Calibri" w:cs="Times New Roman"/>
          <w:sz w:val="24"/>
          <w:szCs w:val="24"/>
        </w:rPr>
        <w:t xml:space="preserve"> г. първата вноска на данъка</w:t>
      </w:r>
      <w:r>
        <w:rPr>
          <w:rFonts w:ascii="Calibri" w:hAnsi="Calibri" w:cs="Times New Roman"/>
          <w:sz w:val="24"/>
          <w:szCs w:val="24"/>
          <w:lang w:val="bg-BG"/>
        </w:rPr>
        <w:t xml:space="preserve"> върху недвижимите имоти се плаща на две равни вноски в следните срокове: от 1 март до 30 юни и до 30 октомври на годината, за която е дължим.</w:t>
      </w:r>
      <w:r>
        <w:rPr>
          <w:rFonts w:ascii="Calibri" w:hAnsi="Calibri" w:cs="Times New Roman"/>
          <w:sz w:val="24"/>
          <w:szCs w:val="24"/>
        </w:rPr>
        <w:t xml:space="preserve"> </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szCs w:val="24"/>
        </w:rPr>
        <w:t>(2)</w:t>
      </w:r>
      <w:r>
        <w:rPr>
          <w:rFonts w:ascii="Calibri" w:hAnsi="Calibri" w:cs="Times New Roman"/>
          <w:sz w:val="24"/>
          <w:szCs w:val="24"/>
          <w:lang w:val="bg-BG"/>
        </w:rPr>
        <w:t xml:space="preserve"> </w:t>
      </w:r>
      <w:r>
        <w:rPr>
          <w:rFonts w:ascii="Calibri" w:hAnsi="Calibri" w:cs="Times New Roman"/>
          <w:i/>
          <w:sz w:val="18"/>
          <w:szCs w:val="18"/>
        </w:rPr>
        <w:t>(</w:t>
      </w:r>
      <w:proofErr w:type="gramStart"/>
      <w:r>
        <w:rPr>
          <w:rFonts w:ascii="Calibri" w:hAnsi="Calibri" w:cs="Times New Roman"/>
          <w:i/>
          <w:sz w:val="18"/>
          <w:szCs w:val="18"/>
          <w:lang w:val="bg-BG"/>
        </w:rPr>
        <w:t>изм</w:t>
      </w:r>
      <w:proofErr w:type="gramEnd"/>
      <w:r>
        <w:rPr>
          <w:rFonts w:ascii="Calibri" w:hAnsi="Calibri" w:cs="Times New Roman"/>
          <w:i/>
          <w:sz w:val="18"/>
          <w:szCs w:val="18"/>
          <w:lang w:val="bg-BG"/>
        </w:rPr>
        <w:t>. с Реш.№ 92 от 28.12.10г., в сила от 01.01.2011 г.</w:t>
      </w:r>
      <w:r>
        <w:rPr>
          <w:rFonts w:ascii="Calibri" w:hAnsi="Calibri" w:cs="Times New Roman"/>
          <w:i/>
          <w:sz w:val="18"/>
          <w:szCs w:val="18"/>
        </w:rPr>
        <w:t>)</w:t>
      </w:r>
      <w:r>
        <w:rPr>
          <w:rFonts w:ascii="Calibri" w:hAnsi="Calibri" w:cs="Times New Roman"/>
          <w:sz w:val="24"/>
          <w:szCs w:val="24"/>
          <w:lang w:val="bg-BG"/>
        </w:rPr>
        <w:t xml:space="preserve"> </w:t>
      </w:r>
      <w:r>
        <w:rPr>
          <w:rFonts w:ascii="Calibri" w:hAnsi="Calibri" w:cs="Times New Roman"/>
          <w:sz w:val="24"/>
          <w:szCs w:val="24"/>
        </w:rPr>
        <w:t xml:space="preserve">  </w:t>
      </w:r>
      <w:proofErr w:type="gramStart"/>
      <w:r>
        <w:rPr>
          <w:rFonts w:ascii="Calibri" w:hAnsi="Calibri" w:cs="Times New Roman"/>
          <w:sz w:val="24"/>
          <w:szCs w:val="24"/>
        </w:rPr>
        <w:t xml:space="preserve">На предплатилите за цялата година </w:t>
      </w:r>
      <w:r>
        <w:rPr>
          <w:rFonts w:ascii="Calibri" w:hAnsi="Calibri" w:cs="Times New Roman"/>
          <w:sz w:val="24"/>
          <w:szCs w:val="24"/>
          <w:lang w:val="bg-BG"/>
        </w:rPr>
        <w:t xml:space="preserve">от 01 март до 30 април се прави отстъпка от 5 </w:t>
      </w:r>
      <w:r>
        <w:rPr>
          <w:rFonts w:ascii="Calibri" w:hAnsi="Calibri" w:cs="Times New Roman"/>
          <w:sz w:val="24"/>
          <w:szCs w:val="24"/>
        </w:rPr>
        <w:t>(</w:t>
      </w:r>
      <w:r>
        <w:rPr>
          <w:rFonts w:ascii="Calibri" w:hAnsi="Calibri" w:cs="Times New Roman"/>
          <w:sz w:val="24"/>
          <w:szCs w:val="24"/>
          <w:lang w:val="bg-BG"/>
        </w:rPr>
        <w:t>пет</w:t>
      </w:r>
      <w:r>
        <w:rPr>
          <w:rFonts w:ascii="Calibri" w:hAnsi="Calibri" w:cs="Times New Roman"/>
          <w:sz w:val="24"/>
          <w:szCs w:val="24"/>
        </w:rPr>
        <w:t>)</w:t>
      </w:r>
      <w:r>
        <w:rPr>
          <w:rFonts w:ascii="Calibri" w:hAnsi="Calibri" w:cs="Times New Roman"/>
          <w:sz w:val="24"/>
          <w:szCs w:val="24"/>
          <w:lang w:val="bg-BG"/>
        </w:rPr>
        <w:t xml:space="preserve"> на сто.</w:t>
      </w:r>
      <w:proofErr w:type="gramEnd"/>
    </w:p>
    <w:p w:rsidR="00CB060B" w:rsidRDefault="00CB060B" w:rsidP="00CB060B">
      <w:pPr>
        <w:ind w:firstLine="708"/>
        <w:jc w:val="both"/>
        <w:rPr>
          <w:rFonts w:ascii="Calibri" w:hAnsi="Calibri" w:cs="Times New Roman"/>
          <w:sz w:val="24"/>
          <w:szCs w:val="24"/>
          <w:lang w:val="bg-BG"/>
        </w:rPr>
      </w:pPr>
    </w:p>
    <w:p w:rsidR="00CB060B" w:rsidRDefault="00CB060B" w:rsidP="00CB060B">
      <w:pPr>
        <w:ind w:firstLine="708"/>
        <w:jc w:val="both"/>
        <w:rPr>
          <w:rFonts w:ascii="Calibri" w:hAnsi="Calibri" w:cs="Times New Roman"/>
          <w:sz w:val="24"/>
          <w:szCs w:val="24"/>
          <w:lang w:val="bg-BG"/>
        </w:rPr>
      </w:pPr>
      <w:proofErr w:type="gramStart"/>
      <w:r>
        <w:rPr>
          <w:rFonts w:ascii="Calibri" w:hAnsi="Calibri" w:cs="Times New Roman"/>
          <w:sz w:val="24"/>
          <w:szCs w:val="24"/>
        </w:rPr>
        <w:t>§ 4.Лицата, които се облагат с патентен данък подават декларация по чл.61 н, ал.1 от Закона за местните данъци и такси до 31 януари на годината.</w:t>
      </w:r>
      <w:proofErr w:type="gramEnd"/>
    </w:p>
    <w:p w:rsidR="00CB060B" w:rsidRDefault="00CB060B" w:rsidP="00CB060B">
      <w:pPr>
        <w:ind w:firstLine="708"/>
        <w:jc w:val="both"/>
        <w:rPr>
          <w:rFonts w:ascii="Calibri" w:hAnsi="Calibri" w:cs="Times New Roman"/>
          <w:sz w:val="24"/>
          <w:szCs w:val="24"/>
          <w:lang w:val="bg-BG"/>
        </w:rPr>
      </w:pPr>
    </w:p>
    <w:p w:rsidR="00CB060B" w:rsidRDefault="00CB060B" w:rsidP="00CB060B">
      <w:pPr>
        <w:ind w:firstLine="708"/>
        <w:jc w:val="both"/>
        <w:rPr>
          <w:rFonts w:ascii="Calibri" w:hAnsi="Calibri" w:cs="Times New Roman"/>
          <w:sz w:val="24"/>
          <w:szCs w:val="24"/>
          <w:lang w:val="bg-BG"/>
        </w:rPr>
      </w:pPr>
    </w:p>
    <w:p w:rsidR="00CB060B" w:rsidRDefault="00CB060B" w:rsidP="00CB060B">
      <w:pPr>
        <w:ind w:firstLine="708"/>
        <w:jc w:val="both"/>
        <w:rPr>
          <w:rFonts w:ascii="Calibri" w:hAnsi="Calibri" w:cs="Times New Roman"/>
          <w:sz w:val="24"/>
          <w:szCs w:val="24"/>
        </w:rPr>
      </w:pPr>
      <w:r>
        <w:rPr>
          <w:rFonts w:ascii="Calibri" w:hAnsi="Calibri" w:cs="Times New Roman"/>
          <w:sz w:val="24"/>
          <w:szCs w:val="24"/>
        </w:rPr>
        <w:t>§ 5</w:t>
      </w:r>
      <w:proofErr w:type="gramStart"/>
      <w:r>
        <w:rPr>
          <w:rFonts w:ascii="Calibri" w:hAnsi="Calibri" w:cs="Times New Roman"/>
          <w:sz w:val="24"/>
          <w:szCs w:val="24"/>
        </w:rPr>
        <w:t>.(</w:t>
      </w:r>
      <w:proofErr w:type="gramEnd"/>
      <w:r>
        <w:rPr>
          <w:rFonts w:ascii="Calibri" w:hAnsi="Calibri" w:cs="Times New Roman"/>
          <w:sz w:val="24"/>
          <w:szCs w:val="24"/>
        </w:rPr>
        <w:t>1) Патентният данък се внася на четири равни вноски, както следва:</w:t>
      </w:r>
    </w:p>
    <w:p w:rsidR="00CB060B" w:rsidRDefault="00CB060B" w:rsidP="00CB060B">
      <w:pPr>
        <w:ind w:firstLine="708"/>
        <w:jc w:val="both"/>
        <w:rPr>
          <w:rFonts w:ascii="Calibri" w:hAnsi="Calibri" w:cs="Times New Roman"/>
          <w:sz w:val="24"/>
          <w:szCs w:val="24"/>
        </w:rPr>
      </w:pPr>
      <w:proofErr w:type="gramStart"/>
      <w:r>
        <w:rPr>
          <w:rFonts w:ascii="Calibri" w:hAnsi="Calibri" w:cs="Times New Roman"/>
          <w:sz w:val="24"/>
          <w:szCs w:val="24"/>
        </w:rPr>
        <w:t>1.за първото тримесечие – до 31 януари.</w:t>
      </w:r>
      <w:proofErr w:type="gramEnd"/>
    </w:p>
    <w:p w:rsidR="00CB060B" w:rsidRDefault="00CB060B" w:rsidP="00CB060B">
      <w:pPr>
        <w:ind w:firstLine="708"/>
        <w:jc w:val="both"/>
        <w:rPr>
          <w:rFonts w:ascii="Calibri" w:hAnsi="Calibri" w:cs="Times New Roman"/>
          <w:sz w:val="24"/>
          <w:szCs w:val="24"/>
        </w:rPr>
      </w:pPr>
      <w:proofErr w:type="gramStart"/>
      <w:r>
        <w:rPr>
          <w:rFonts w:ascii="Calibri" w:hAnsi="Calibri" w:cs="Times New Roman"/>
          <w:sz w:val="24"/>
          <w:szCs w:val="24"/>
        </w:rPr>
        <w:t>2.за второто тримесечие – до 30 април.</w:t>
      </w:r>
      <w:proofErr w:type="gramEnd"/>
    </w:p>
    <w:p w:rsidR="00CB060B" w:rsidRDefault="00CB060B" w:rsidP="00CB060B">
      <w:pPr>
        <w:ind w:firstLine="708"/>
        <w:jc w:val="both"/>
        <w:rPr>
          <w:rFonts w:ascii="Calibri" w:hAnsi="Calibri" w:cs="Times New Roman"/>
          <w:sz w:val="24"/>
          <w:szCs w:val="24"/>
        </w:rPr>
      </w:pPr>
      <w:proofErr w:type="gramStart"/>
      <w:r>
        <w:rPr>
          <w:rFonts w:ascii="Calibri" w:hAnsi="Calibri" w:cs="Times New Roman"/>
          <w:sz w:val="24"/>
          <w:szCs w:val="24"/>
        </w:rPr>
        <w:t>3.за третото тримесечие – до 31 юли.</w:t>
      </w:r>
      <w:proofErr w:type="gramEnd"/>
    </w:p>
    <w:p w:rsidR="00CB060B" w:rsidRDefault="00CB060B" w:rsidP="00CB060B">
      <w:pPr>
        <w:ind w:firstLine="708"/>
        <w:jc w:val="both"/>
        <w:rPr>
          <w:rFonts w:ascii="Calibri" w:hAnsi="Calibri" w:cs="Times New Roman"/>
          <w:sz w:val="24"/>
          <w:szCs w:val="24"/>
        </w:rPr>
      </w:pPr>
      <w:proofErr w:type="gramStart"/>
      <w:r>
        <w:rPr>
          <w:rFonts w:ascii="Calibri" w:hAnsi="Calibri" w:cs="Times New Roman"/>
          <w:sz w:val="24"/>
          <w:szCs w:val="24"/>
        </w:rPr>
        <w:t>4.за четвъртото тримесечие – до 31 октомври.</w:t>
      </w:r>
      <w:proofErr w:type="gramEnd"/>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szCs w:val="24"/>
        </w:rPr>
        <w:t>(2) На предплатилите за цяла година в срока по ал.1 се прави отстъпка от 5 на сто.</w:t>
      </w:r>
    </w:p>
    <w:p w:rsidR="00CB060B" w:rsidRDefault="00CB060B" w:rsidP="00CB060B">
      <w:pPr>
        <w:ind w:firstLine="708"/>
        <w:jc w:val="both"/>
        <w:rPr>
          <w:rFonts w:ascii="Calibri" w:hAnsi="Calibri" w:cs="Times New Roman"/>
          <w:sz w:val="24"/>
          <w:lang w:val="bg-BG"/>
        </w:rPr>
      </w:pPr>
      <w:proofErr w:type="gramStart"/>
      <w:r>
        <w:rPr>
          <w:rFonts w:ascii="Calibri" w:hAnsi="Calibri" w:cs="Times New Roman"/>
          <w:b/>
          <w:bCs/>
          <w:sz w:val="24"/>
          <w:szCs w:val="24"/>
        </w:rPr>
        <w:t xml:space="preserve">§ </w:t>
      </w:r>
      <w:r>
        <w:rPr>
          <w:rFonts w:ascii="Calibri" w:hAnsi="Calibri" w:cs="Times New Roman"/>
          <w:b/>
          <w:bCs/>
          <w:sz w:val="24"/>
          <w:szCs w:val="24"/>
          <w:lang w:val="bg-BG"/>
        </w:rPr>
        <w:t>6.</w:t>
      </w:r>
      <w:r>
        <w:rPr>
          <w:rFonts w:ascii="Calibri" w:hAnsi="Calibri" w:cs="Times New Roman"/>
          <w:sz w:val="24"/>
        </w:rPr>
        <w:t>Изпълнението и контрола по изпълнението на тази наредба се осъществява от кмета на общината и/или определени от него лица</w:t>
      </w:r>
      <w:r>
        <w:rPr>
          <w:rFonts w:ascii="Calibri" w:hAnsi="Calibri" w:cs="Times New Roman"/>
          <w:sz w:val="24"/>
          <w:lang w:val="bg-BG"/>
        </w:rPr>
        <w:t>.</w:t>
      </w:r>
      <w:proofErr w:type="gramEnd"/>
    </w:p>
    <w:p w:rsidR="00CB060B" w:rsidRDefault="00CB060B" w:rsidP="00CB060B">
      <w:pPr>
        <w:ind w:firstLine="708"/>
        <w:jc w:val="both"/>
        <w:rPr>
          <w:rFonts w:ascii="Calibri" w:hAnsi="Calibri" w:cs="Times New Roman"/>
          <w:sz w:val="24"/>
          <w:lang w:val="bg-BG"/>
        </w:rPr>
      </w:pPr>
      <w:r>
        <w:rPr>
          <w:rFonts w:ascii="Calibri" w:hAnsi="Calibri" w:cs="Times New Roman"/>
          <w:b/>
          <w:bCs/>
          <w:sz w:val="24"/>
          <w:szCs w:val="24"/>
          <w:lang w:val="bg-BG"/>
        </w:rPr>
        <w:t xml:space="preserve">§ 7. </w:t>
      </w:r>
      <w:r>
        <w:rPr>
          <w:rFonts w:ascii="Calibri" w:hAnsi="Calibri" w:cs="Times New Roman"/>
          <w:sz w:val="24"/>
          <w:lang w:val="bg-BG"/>
        </w:rPr>
        <w:t xml:space="preserve"> Тази наредба се издава на основание чл.1,ал.2 от Закона за местните данъци и такси. Приета е с Решение № 4 от 26.02.2008 година на Общински съвет Хитрино и влиза в сила от датата на приемането и.</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lang w:val="bg-BG"/>
        </w:rPr>
        <w:t>Допълненията и промените, приети с Решение № 99 от 18.12.2009 година влизат в сила считано  от 01.01.2010 г., с изключение на чл.17, ал.1, който влиза в сила от 1 януари 2011 година.</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lang w:val="bg-BG"/>
        </w:rPr>
        <w:t>Допълненията и промените, приети с Решение № 92 от 28.12.2010 година влизат в сила, считано от 01.01.2011 година.</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lang w:val="bg-BG"/>
        </w:rPr>
        <w:t>Допълненията и промените, приети с Решение № 99 от 06.12.2013 година влизат в сила, считано от 01.01.2014 година.</w:t>
      </w:r>
    </w:p>
    <w:p w:rsidR="00CB060B" w:rsidRDefault="00CB060B" w:rsidP="00CB060B">
      <w:pPr>
        <w:ind w:firstLine="708"/>
        <w:jc w:val="both"/>
        <w:rPr>
          <w:rFonts w:ascii="Calibri" w:hAnsi="Calibri" w:cs="Times New Roman"/>
          <w:sz w:val="24"/>
        </w:rPr>
      </w:pPr>
      <w:r>
        <w:rPr>
          <w:rFonts w:ascii="Calibri" w:hAnsi="Calibri" w:cs="Times New Roman"/>
          <w:sz w:val="24"/>
          <w:lang w:val="bg-BG"/>
        </w:rPr>
        <w:t>Допълненията и промените, приети с Решение № 40 от 05.06.2015 година влизат в сила от 01.01.2015 година.</w:t>
      </w:r>
    </w:p>
    <w:p w:rsidR="00CB060B" w:rsidRDefault="00CB060B" w:rsidP="00CB060B">
      <w:pPr>
        <w:ind w:firstLine="708"/>
        <w:jc w:val="both"/>
        <w:rPr>
          <w:rFonts w:ascii="Calibri" w:hAnsi="Calibri" w:cs="Times New Roman"/>
          <w:sz w:val="24"/>
          <w:lang w:val="bg-BG"/>
        </w:rPr>
      </w:pPr>
      <w:r>
        <w:rPr>
          <w:rFonts w:ascii="Calibri" w:hAnsi="Calibri" w:cs="Times New Roman"/>
          <w:sz w:val="24"/>
          <w:lang w:val="bg-BG"/>
        </w:rPr>
        <w:t>Допълненията и промените, приети с Решение № 21 от 22.12.2015 година, прието с Протокол № 3, точка 6 влизат в сила от 01.01.2016 година</w:t>
      </w:r>
    </w:p>
    <w:p w:rsidR="00CB060B" w:rsidRDefault="00CB060B" w:rsidP="00CB060B">
      <w:pPr>
        <w:ind w:firstLine="708"/>
        <w:jc w:val="both"/>
        <w:rPr>
          <w:rFonts w:ascii="Calibri" w:hAnsi="Calibri" w:cs="Times New Roman"/>
          <w:sz w:val="24"/>
          <w:szCs w:val="24"/>
          <w:lang w:val="bg-BG"/>
        </w:rPr>
      </w:pPr>
      <w:r>
        <w:rPr>
          <w:rFonts w:ascii="Calibri" w:hAnsi="Calibri" w:cs="Times New Roman"/>
          <w:sz w:val="24"/>
          <w:szCs w:val="24"/>
          <w:lang w:val="bg-BG"/>
        </w:rPr>
        <w:t>Допълненията и промените, приети с Решение № 5 от 25.01.2019 година, приети с Протокол № 1, точка 5 влизат в сила от 01.01.2019 година.</w:t>
      </w:r>
    </w:p>
    <w:p w:rsidR="00CB060B" w:rsidRDefault="00CB060B" w:rsidP="00CB060B">
      <w:pPr>
        <w:tabs>
          <w:tab w:val="left" w:pos="1065"/>
        </w:tabs>
        <w:jc w:val="both"/>
        <w:rPr>
          <w:rFonts w:ascii="Calibri" w:hAnsi="Calibri" w:cs="Times New Roman"/>
          <w:sz w:val="24"/>
          <w:szCs w:val="24"/>
          <w:lang w:val="bg-BG"/>
        </w:rPr>
      </w:pPr>
      <w:r>
        <w:rPr>
          <w:rFonts w:ascii="Calibri" w:hAnsi="Calibri" w:cs="Times New Roman"/>
          <w:sz w:val="24"/>
          <w:szCs w:val="24"/>
          <w:lang w:val="bg-BG"/>
        </w:rPr>
        <w:tab/>
        <w:t>Настоящата Наредба за определяне размера на местните данъци на територията на община Хитрино</w:t>
      </w:r>
      <w:r>
        <w:rPr>
          <w:rFonts w:ascii="Calibri" w:hAnsi="Calibri" w:cs="Times New Roman"/>
          <w:sz w:val="24"/>
          <w:szCs w:val="24"/>
        </w:rPr>
        <w:t xml:space="preserve"> </w:t>
      </w:r>
      <w:r>
        <w:rPr>
          <w:rFonts w:ascii="Calibri" w:hAnsi="Calibri" w:cs="Times New Roman"/>
          <w:sz w:val="24"/>
          <w:szCs w:val="24"/>
          <w:lang w:val="bg-BG"/>
        </w:rPr>
        <w:t xml:space="preserve">е актуализирана </w:t>
      </w:r>
      <w:r>
        <w:rPr>
          <w:rFonts w:ascii="Calibri" w:hAnsi="Calibri" w:cs="Times New Roman"/>
          <w:sz w:val="24"/>
          <w:szCs w:val="24"/>
        </w:rPr>
        <w:t>(</w:t>
      </w:r>
      <w:r>
        <w:rPr>
          <w:rFonts w:ascii="Calibri" w:hAnsi="Calibri" w:cs="Times New Roman"/>
          <w:sz w:val="24"/>
          <w:szCs w:val="24"/>
          <w:lang w:val="bg-BG"/>
        </w:rPr>
        <w:t>изменена</w:t>
      </w:r>
      <w:r>
        <w:rPr>
          <w:rFonts w:ascii="Calibri" w:hAnsi="Calibri" w:cs="Times New Roman"/>
          <w:sz w:val="24"/>
          <w:szCs w:val="24"/>
        </w:rPr>
        <w:t xml:space="preserve"> </w:t>
      </w:r>
      <w:r>
        <w:rPr>
          <w:rFonts w:ascii="Calibri" w:hAnsi="Calibri" w:cs="Times New Roman"/>
          <w:sz w:val="24"/>
          <w:szCs w:val="24"/>
          <w:lang w:val="bg-BG"/>
        </w:rPr>
        <w:t>и допълнена</w:t>
      </w:r>
      <w:r>
        <w:rPr>
          <w:rFonts w:ascii="Calibri" w:hAnsi="Calibri" w:cs="Times New Roman"/>
          <w:sz w:val="24"/>
          <w:szCs w:val="24"/>
        </w:rPr>
        <w:t>)</w:t>
      </w:r>
      <w:r>
        <w:rPr>
          <w:rFonts w:ascii="Calibri" w:hAnsi="Calibri" w:cs="Times New Roman"/>
          <w:sz w:val="24"/>
          <w:szCs w:val="24"/>
          <w:lang w:val="bg-BG"/>
        </w:rPr>
        <w:t xml:space="preserve"> на основание Решение № 71 от 16.12.2021 година, Протокол № 7, точка 5 и влиза в сила в деня на приемането и.</w:t>
      </w:r>
    </w:p>
    <w:p w:rsidR="00CB060B" w:rsidRDefault="00CB060B" w:rsidP="00CB060B">
      <w:pPr>
        <w:tabs>
          <w:tab w:val="left" w:pos="1065"/>
        </w:tabs>
        <w:jc w:val="both"/>
        <w:rPr>
          <w:rFonts w:ascii="Calibri" w:hAnsi="Calibri" w:cs="Times New Roman"/>
          <w:sz w:val="24"/>
          <w:szCs w:val="24"/>
          <w:lang w:val="bg-BG"/>
        </w:rPr>
      </w:pPr>
      <w:r>
        <w:rPr>
          <w:rFonts w:ascii="Calibri" w:hAnsi="Calibri" w:cs="Times New Roman"/>
          <w:sz w:val="24"/>
          <w:szCs w:val="24"/>
          <w:lang w:val="bg-BG"/>
        </w:rPr>
        <w:tab/>
        <w:t>Настоящата Наредба за определяне размера на местните данъци на територията на община Хитрино</w:t>
      </w:r>
      <w:r>
        <w:rPr>
          <w:rFonts w:ascii="Calibri" w:hAnsi="Calibri" w:cs="Times New Roman"/>
          <w:sz w:val="24"/>
          <w:szCs w:val="24"/>
        </w:rPr>
        <w:t xml:space="preserve"> </w:t>
      </w:r>
      <w:r>
        <w:rPr>
          <w:rFonts w:ascii="Calibri" w:hAnsi="Calibri" w:cs="Times New Roman"/>
          <w:sz w:val="24"/>
          <w:szCs w:val="24"/>
          <w:lang w:val="bg-BG"/>
        </w:rPr>
        <w:t xml:space="preserve">е актуализирана </w:t>
      </w:r>
      <w:r>
        <w:rPr>
          <w:rFonts w:ascii="Calibri" w:hAnsi="Calibri" w:cs="Times New Roman"/>
          <w:sz w:val="24"/>
          <w:szCs w:val="24"/>
        </w:rPr>
        <w:t>(</w:t>
      </w:r>
      <w:r>
        <w:rPr>
          <w:rFonts w:ascii="Calibri" w:hAnsi="Calibri" w:cs="Times New Roman"/>
          <w:sz w:val="24"/>
          <w:szCs w:val="24"/>
          <w:lang w:val="bg-BG"/>
        </w:rPr>
        <w:t>изменена</w:t>
      </w:r>
      <w:r>
        <w:rPr>
          <w:rFonts w:ascii="Calibri" w:hAnsi="Calibri" w:cs="Times New Roman"/>
          <w:sz w:val="24"/>
          <w:szCs w:val="24"/>
        </w:rPr>
        <w:t xml:space="preserve"> </w:t>
      </w:r>
      <w:r>
        <w:rPr>
          <w:rFonts w:ascii="Calibri" w:hAnsi="Calibri" w:cs="Times New Roman"/>
          <w:sz w:val="24"/>
          <w:szCs w:val="24"/>
          <w:lang w:val="bg-BG"/>
        </w:rPr>
        <w:t>и допълнена</w:t>
      </w:r>
      <w:r>
        <w:rPr>
          <w:rFonts w:ascii="Calibri" w:hAnsi="Calibri" w:cs="Times New Roman"/>
          <w:sz w:val="24"/>
          <w:szCs w:val="24"/>
        </w:rPr>
        <w:t>)</w:t>
      </w:r>
      <w:r>
        <w:rPr>
          <w:rFonts w:ascii="Calibri" w:hAnsi="Calibri" w:cs="Times New Roman"/>
          <w:sz w:val="24"/>
          <w:szCs w:val="24"/>
          <w:lang w:val="bg-BG"/>
        </w:rPr>
        <w:t xml:space="preserve"> на </w:t>
      </w:r>
      <w:r>
        <w:rPr>
          <w:rFonts w:ascii="Calibri" w:hAnsi="Calibri" w:cs="Times New Roman"/>
          <w:sz w:val="24"/>
          <w:szCs w:val="24"/>
          <w:lang w:val="bg-BG"/>
        </w:rPr>
        <w:lastRenderedPageBreak/>
        <w:t>основание Решение № 54 от 03.08.2022 година, Протокол № 4, точка 6 и влиза в сила в деня на приемането и: 03.08.2022 година.</w:t>
      </w:r>
    </w:p>
    <w:p w:rsidR="00E148DD" w:rsidRDefault="00E148DD" w:rsidP="00CB060B">
      <w:pPr>
        <w:tabs>
          <w:tab w:val="left" w:pos="1065"/>
        </w:tabs>
        <w:jc w:val="both"/>
        <w:rPr>
          <w:rFonts w:ascii="Calibri" w:hAnsi="Calibri" w:cs="Times New Roman"/>
          <w:sz w:val="24"/>
          <w:szCs w:val="24"/>
          <w:lang w:val="bg-BG"/>
        </w:rPr>
      </w:pPr>
    </w:p>
    <w:p w:rsidR="00E148DD" w:rsidRDefault="00E148DD" w:rsidP="00E148DD">
      <w:pPr>
        <w:tabs>
          <w:tab w:val="left" w:pos="1065"/>
        </w:tabs>
        <w:jc w:val="both"/>
        <w:rPr>
          <w:rFonts w:ascii="Calibri" w:hAnsi="Calibri" w:cs="Times New Roman"/>
          <w:sz w:val="24"/>
          <w:szCs w:val="24"/>
          <w:lang w:val="bg-BG"/>
        </w:rPr>
      </w:pPr>
      <w:r>
        <w:rPr>
          <w:rFonts w:ascii="Calibri" w:hAnsi="Calibri" w:cs="Times New Roman"/>
          <w:sz w:val="24"/>
          <w:szCs w:val="24"/>
          <w:lang w:val="bg-BG"/>
        </w:rPr>
        <w:t>Настоящата Наредба за определяне размера на местните данъци на територията на община Хитрино</w:t>
      </w:r>
      <w:r>
        <w:rPr>
          <w:rFonts w:ascii="Calibri" w:hAnsi="Calibri" w:cs="Times New Roman"/>
          <w:sz w:val="24"/>
          <w:szCs w:val="24"/>
        </w:rPr>
        <w:t xml:space="preserve"> </w:t>
      </w:r>
      <w:r>
        <w:rPr>
          <w:rFonts w:ascii="Calibri" w:hAnsi="Calibri" w:cs="Times New Roman"/>
          <w:sz w:val="24"/>
          <w:szCs w:val="24"/>
          <w:lang w:val="bg-BG"/>
        </w:rPr>
        <w:t xml:space="preserve">е актуализирана </w:t>
      </w:r>
      <w:r>
        <w:rPr>
          <w:rFonts w:ascii="Calibri" w:hAnsi="Calibri" w:cs="Times New Roman"/>
          <w:sz w:val="24"/>
          <w:szCs w:val="24"/>
        </w:rPr>
        <w:t>(</w:t>
      </w:r>
      <w:r>
        <w:rPr>
          <w:rFonts w:ascii="Calibri" w:hAnsi="Calibri" w:cs="Times New Roman"/>
          <w:sz w:val="24"/>
          <w:szCs w:val="24"/>
          <w:lang w:val="bg-BG"/>
        </w:rPr>
        <w:t>изменена</w:t>
      </w:r>
      <w:r>
        <w:rPr>
          <w:rFonts w:ascii="Calibri" w:hAnsi="Calibri" w:cs="Times New Roman"/>
          <w:sz w:val="24"/>
          <w:szCs w:val="24"/>
        </w:rPr>
        <w:t xml:space="preserve"> </w:t>
      </w:r>
      <w:r>
        <w:rPr>
          <w:rFonts w:ascii="Calibri" w:hAnsi="Calibri" w:cs="Times New Roman"/>
          <w:sz w:val="24"/>
          <w:szCs w:val="24"/>
          <w:lang w:val="bg-BG"/>
        </w:rPr>
        <w:t>и допълнена</w:t>
      </w:r>
      <w:r>
        <w:rPr>
          <w:rFonts w:ascii="Calibri" w:hAnsi="Calibri" w:cs="Times New Roman"/>
          <w:sz w:val="24"/>
          <w:szCs w:val="24"/>
        </w:rPr>
        <w:t>)</w:t>
      </w:r>
      <w:r>
        <w:rPr>
          <w:rFonts w:ascii="Calibri" w:hAnsi="Calibri" w:cs="Times New Roman"/>
          <w:sz w:val="24"/>
          <w:szCs w:val="24"/>
          <w:lang w:val="bg-BG"/>
        </w:rPr>
        <w:t xml:space="preserve"> на основание Решение № 80 от 25.06.2025 година, Протокол № 6, точка 2 и влиза в сила в деня на приемането и.</w:t>
      </w:r>
    </w:p>
    <w:p w:rsidR="00E148DD" w:rsidRDefault="00E148DD" w:rsidP="00E148DD">
      <w:pPr>
        <w:tabs>
          <w:tab w:val="left" w:pos="1065"/>
        </w:tabs>
        <w:jc w:val="both"/>
        <w:rPr>
          <w:rFonts w:ascii="Calibri" w:hAnsi="Calibri" w:cs="Times New Roman"/>
          <w:sz w:val="24"/>
          <w:szCs w:val="24"/>
          <w:lang w:val="bg-BG"/>
        </w:rPr>
      </w:pPr>
    </w:p>
    <w:p w:rsidR="00E148DD" w:rsidRDefault="00E148DD" w:rsidP="00E148DD">
      <w:pPr>
        <w:tabs>
          <w:tab w:val="left" w:pos="1065"/>
        </w:tabs>
        <w:jc w:val="both"/>
        <w:rPr>
          <w:rFonts w:ascii="Calibri" w:hAnsi="Calibri" w:cs="Times New Roman"/>
          <w:sz w:val="24"/>
          <w:szCs w:val="24"/>
          <w:lang w:val="bg-BG"/>
        </w:rPr>
      </w:pPr>
    </w:p>
    <w:p w:rsidR="00CB060B" w:rsidRDefault="00CB060B" w:rsidP="00CB060B">
      <w:pPr>
        <w:tabs>
          <w:tab w:val="left" w:pos="1065"/>
        </w:tabs>
        <w:jc w:val="both"/>
        <w:rPr>
          <w:rFonts w:ascii="Calibri" w:hAnsi="Calibri" w:cs="Times New Roman"/>
          <w:sz w:val="24"/>
          <w:szCs w:val="24"/>
          <w:lang w:val="bg-BG"/>
        </w:rPr>
      </w:pPr>
    </w:p>
    <w:p w:rsidR="00CB060B" w:rsidRDefault="00CB060B" w:rsidP="00CB060B">
      <w:pPr>
        <w:ind w:left="4320"/>
        <w:jc w:val="both"/>
        <w:rPr>
          <w:rFonts w:ascii="Calibri" w:hAnsi="Calibri" w:cs="Times New Roman"/>
          <w:b/>
          <w:sz w:val="24"/>
          <w:szCs w:val="24"/>
          <w:lang w:val="bg-BG"/>
        </w:rPr>
      </w:pPr>
      <w:r>
        <w:rPr>
          <w:rFonts w:ascii="Calibri" w:hAnsi="Calibri" w:cs="Times New Roman"/>
          <w:b/>
          <w:sz w:val="24"/>
          <w:szCs w:val="24"/>
          <w:lang w:val="bg-BG"/>
        </w:rPr>
        <w:t xml:space="preserve">МУСТАФА  АХМЕД: </w:t>
      </w:r>
    </w:p>
    <w:p w:rsidR="00CB060B" w:rsidRDefault="00CB060B" w:rsidP="00CB060B">
      <w:pPr>
        <w:ind w:left="4320"/>
        <w:jc w:val="both"/>
        <w:rPr>
          <w:rFonts w:ascii="Calibri" w:hAnsi="Calibri" w:cs="Times New Roman"/>
          <w:sz w:val="24"/>
          <w:szCs w:val="24"/>
          <w:lang w:val="bg-BG"/>
        </w:rPr>
      </w:pPr>
      <w:r>
        <w:rPr>
          <w:rFonts w:ascii="Calibri" w:hAnsi="Calibri" w:cs="Times New Roman"/>
          <w:sz w:val="24"/>
          <w:szCs w:val="24"/>
          <w:lang w:val="bg-BG"/>
        </w:rPr>
        <w:t>ПРЕДСЕДАТЕЛ НА ОбС-ХИТРИНО</w:t>
      </w:r>
    </w:p>
    <w:p w:rsidR="00CB060B" w:rsidRDefault="00CB060B" w:rsidP="00CB060B">
      <w:pPr>
        <w:ind w:left="4320"/>
        <w:jc w:val="both"/>
        <w:rPr>
          <w:rFonts w:ascii="Calibri" w:hAnsi="Calibri" w:cs="Times New Roman"/>
          <w:b/>
          <w:sz w:val="24"/>
          <w:szCs w:val="24"/>
          <w:lang w:val="bg-BG"/>
        </w:rPr>
      </w:pPr>
    </w:p>
    <w:p w:rsidR="00CB060B" w:rsidRDefault="00E148DD" w:rsidP="00CB060B">
      <w:pPr>
        <w:ind w:left="4320"/>
        <w:jc w:val="both"/>
        <w:rPr>
          <w:rFonts w:ascii="Calibri" w:hAnsi="Calibri" w:cs="Times New Roman"/>
          <w:b/>
          <w:sz w:val="24"/>
          <w:szCs w:val="24"/>
          <w:lang w:val="bg-BG"/>
        </w:rPr>
      </w:pPr>
      <w:r>
        <w:rPr>
          <w:rFonts w:ascii="Calibri" w:hAnsi="Calibri" w:cs="Times New Roman"/>
          <w:b/>
          <w:sz w:val="24"/>
          <w:szCs w:val="24"/>
          <w:lang w:val="bg-BG"/>
        </w:rPr>
        <w:t>ГЮЛШАДЕ НАЗИФ</w:t>
      </w:r>
      <w:r w:rsidR="00CB060B">
        <w:rPr>
          <w:rFonts w:ascii="Calibri" w:hAnsi="Calibri" w:cs="Times New Roman"/>
          <w:b/>
          <w:sz w:val="24"/>
          <w:szCs w:val="24"/>
          <w:lang w:val="bg-BG"/>
        </w:rPr>
        <w:t xml:space="preserve">: </w:t>
      </w:r>
    </w:p>
    <w:p w:rsidR="00CB060B" w:rsidRDefault="00CB060B" w:rsidP="00CB060B">
      <w:pPr>
        <w:ind w:left="4320"/>
        <w:jc w:val="both"/>
        <w:rPr>
          <w:rFonts w:ascii="Calibri" w:hAnsi="Calibri" w:cs="Times New Roman"/>
          <w:sz w:val="24"/>
          <w:szCs w:val="24"/>
          <w:lang w:val="bg-BG"/>
        </w:rPr>
      </w:pPr>
      <w:r>
        <w:rPr>
          <w:rFonts w:ascii="Calibri" w:hAnsi="Calibri" w:cs="Times New Roman"/>
          <w:sz w:val="24"/>
          <w:szCs w:val="24"/>
          <w:lang w:val="bg-BG"/>
        </w:rPr>
        <w:t>ПРОТОКОЛИСТ НА ОбС -ХИТРИНО</w:t>
      </w:r>
    </w:p>
    <w:p w:rsidR="00CB060B" w:rsidRDefault="00CB060B" w:rsidP="00CB060B">
      <w:pPr>
        <w:rPr>
          <w:lang w:val="bg-BG"/>
        </w:rPr>
      </w:pPr>
    </w:p>
    <w:p w:rsidR="00437971" w:rsidRDefault="00437971"/>
    <w:sectPr w:rsidR="00437971" w:rsidSect="0043797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5037A"/>
    <w:multiLevelType w:val="hybridMultilevel"/>
    <w:tmpl w:val="0DCCA238"/>
    <w:lvl w:ilvl="0" w:tplc="E5D84A6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668B9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28A02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6891C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E494A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525BE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2222B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E614A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86B95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7CA5E37"/>
    <w:multiLevelType w:val="hybridMultilevel"/>
    <w:tmpl w:val="2AEC0F14"/>
    <w:lvl w:ilvl="0" w:tplc="A322CDDC">
      <w:start w:val="1"/>
      <w:numFmt w:val="decimal"/>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56304C6"/>
    <w:multiLevelType w:val="hybridMultilevel"/>
    <w:tmpl w:val="AE1C0908"/>
    <w:lvl w:ilvl="0" w:tplc="BFE06C70">
      <w:start w:val="1"/>
      <w:numFmt w:val="bullet"/>
      <w:lvlText w:val="-"/>
      <w:lvlJc w:val="left"/>
      <w:pPr>
        <w:ind w:left="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CE0A28">
      <w:start w:val="1"/>
      <w:numFmt w:val="bullet"/>
      <w:lvlText w:val="o"/>
      <w:lvlJc w:val="left"/>
      <w:pPr>
        <w:ind w:left="2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06D6AC">
      <w:start w:val="1"/>
      <w:numFmt w:val="bullet"/>
      <w:lvlText w:val="▪"/>
      <w:lvlJc w:val="left"/>
      <w:pPr>
        <w:ind w:left="3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6671F0">
      <w:start w:val="1"/>
      <w:numFmt w:val="bullet"/>
      <w:lvlText w:val="•"/>
      <w:lvlJc w:val="left"/>
      <w:pPr>
        <w:ind w:left="4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820892">
      <w:start w:val="1"/>
      <w:numFmt w:val="bullet"/>
      <w:lvlText w:val="o"/>
      <w:lvlJc w:val="left"/>
      <w:pPr>
        <w:ind w:left="4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5A4EE0">
      <w:start w:val="1"/>
      <w:numFmt w:val="bullet"/>
      <w:lvlText w:val="▪"/>
      <w:lvlJc w:val="left"/>
      <w:pPr>
        <w:ind w:left="5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68BFD6">
      <w:start w:val="1"/>
      <w:numFmt w:val="bullet"/>
      <w:lvlText w:val="•"/>
      <w:lvlJc w:val="left"/>
      <w:pPr>
        <w:ind w:left="6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FEEC4A">
      <w:start w:val="1"/>
      <w:numFmt w:val="bullet"/>
      <w:lvlText w:val="o"/>
      <w:lvlJc w:val="left"/>
      <w:pPr>
        <w:ind w:left="6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56D392">
      <w:start w:val="1"/>
      <w:numFmt w:val="bullet"/>
      <w:lvlText w:val="▪"/>
      <w:lvlJc w:val="left"/>
      <w:pPr>
        <w:ind w:left="7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59A97D6C"/>
    <w:multiLevelType w:val="hybridMultilevel"/>
    <w:tmpl w:val="FB80F7F2"/>
    <w:lvl w:ilvl="0" w:tplc="35E4D71C">
      <w:start w:val="1"/>
      <w:numFmt w:val="decimal"/>
      <w:lvlText w:val="%1."/>
      <w:lvlJc w:val="left"/>
      <w:pPr>
        <w:ind w:left="1871" w:hanging="102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nsid w:val="5F6A38F2"/>
    <w:multiLevelType w:val="hybridMultilevel"/>
    <w:tmpl w:val="AA367C56"/>
    <w:lvl w:ilvl="0" w:tplc="3AE84294">
      <w:start w:val="1"/>
      <w:numFmt w:val="decimal"/>
      <w:lvlText w:val="%1."/>
      <w:lvlJc w:val="left"/>
      <w:pPr>
        <w:ind w:left="1916" w:hanging="1065"/>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5">
    <w:nsid w:val="7EE72C0E"/>
    <w:multiLevelType w:val="hybridMultilevel"/>
    <w:tmpl w:val="8138D246"/>
    <w:lvl w:ilvl="0" w:tplc="610ECBA8">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E65CB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1E620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5E402A">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3674E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D29C6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8BE6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E29396">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52E77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0"/>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08"/>
  <w:hyphenationZone w:val="425"/>
  <w:characterSpacingControl w:val="doNotCompress"/>
  <w:compat/>
  <w:rsids>
    <w:rsidRoot w:val="00CB060B"/>
    <w:rsid w:val="00037D36"/>
    <w:rsid w:val="001952AB"/>
    <w:rsid w:val="00271FAD"/>
    <w:rsid w:val="00333264"/>
    <w:rsid w:val="00333344"/>
    <w:rsid w:val="00352D5C"/>
    <w:rsid w:val="00390A91"/>
    <w:rsid w:val="00437971"/>
    <w:rsid w:val="0048312B"/>
    <w:rsid w:val="0049745D"/>
    <w:rsid w:val="004C1554"/>
    <w:rsid w:val="005D2928"/>
    <w:rsid w:val="00612542"/>
    <w:rsid w:val="00624BCE"/>
    <w:rsid w:val="00632DC0"/>
    <w:rsid w:val="0066673B"/>
    <w:rsid w:val="006B2DF9"/>
    <w:rsid w:val="00714881"/>
    <w:rsid w:val="007C16A7"/>
    <w:rsid w:val="007D6A0F"/>
    <w:rsid w:val="008953D2"/>
    <w:rsid w:val="008B47FD"/>
    <w:rsid w:val="0096704F"/>
    <w:rsid w:val="009B6104"/>
    <w:rsid w:val="00A4133E"/>
    <w:rsid w:val="00A62CBD"/>
    <w:rsid w:val="00A744CB"/>
    <w:rsid w:val="00AA5FC8"/>
    <w:rsid w:val="00AF5339"/>
    <w:rsid w:val="00B03CE7"/>
    <w:rsid w:val="00BB79FD"/>
    <w:rsid w:val="00BD2A37"/>
    <w:rsid w:val="00BF0596"/>
    <w:rsid w:val="00C51C05"/>
    <w:rsid w:val="00C75A94"/>
    <w:rsid w:val="00CB060B"/>
    <w:rsid w:val="00D66DB3"/>
    <w:rsid w:val="00D746F8"/>
    <w:rsid w:val="00E00989"/>
    <w:rsid w:val="00E148DD"/>
    <w:rsid w:val="00E224FA"/>
    <w:rsid w:val="00E5436A"/>
    <w:rsid w:val="00FE65D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60B"/>
    <w:pPr>
      <w:widowControl w:val="0"/>
      <w:autoSpaceDE w:val="0"/>
      <w:autoSpaceDN w:val="0"/>
      <w:adjustRightInd w:val="0"/>
      <w:spacing w:after="0" w:line="240" w:lineRule="auto"/>
    </w:pPr>
    <w:rPr>
      <w:rFonts w:ascii="Arial" w:eastAsia="Times New Roman" w:hAnsi="Arial" w:cs="Arial"/>
      <w:sz w:val="20"/>
      <w:szCs w:val="20"/>
      <w:lang w:val="en-US"/>
    </w:rPr>
  </w:style>
  <w:style w:type="paragraph" w:styleId="1">
    <w:name w:val="heading 1"/>
    <w:basedOn w:val="a"/>
    <w:next w:val="a"/>
    <w:link w:val="10"/>
    <w:qFormat/>
    <w:rsid w:val="00CB060B"/>
    <w:pPr>
      <w:keepNext/>
      <w:tabs>
        <w:tab w:val="left" w:pos="1065"/>
      </w:tabs>
      <w:outlineLvl w:val="0"/>
    </w:pPr>
    <w:rPr>
      <w:b/>
      <w:bCs/>
      <w:lang w:val="bg-BG"/>
    </w:rPr>
  </w:style>
  <w:style w:type="paragraph" w:styleId="2">
    <w:name w:val="heading 2"/>
    <w:basedOn w:val="a"/>
    <w:next w:val="a"/>
    <w:link w:val="20"/>
    <w:semiHidden/>
    <w:unhideWhenUsed/>
    <w:qFormat/>
    <w:rsid w:val="00CB060B"/>
    <w:pPr>
      <w:keepNext/>
      <w:jc w:val="center"/>
      <w:outlineLvl w:val="1"/>
    </w:pPr>
    <w:rPr>
      <w:b/>
      <w:bCs/>
      <w:sz w:val="36"/>
      <w:lang w:val="bg-BG"/>
    </w:rPr>
  </w:style>
  <w:style w:type="paragraph" w:styleId="3">
    <w:name w:val="heading 3"/>
    <w:basedOn w:val="a"/>
    <w:next w:val="a"/>
    <w:link w:val="30"/>
    <w:semiHidden/>
    <w:unhideWhenUsed/>
    <w:qFormat/>
    <w:rsid w:val="00CB060B"/>
    <w:pPr>
      <w:keepNext/>
      <w:outlineLvl w:val="2"/>
    </w:pPr>
    <w:rPr>
      <w:rFonts w:ascii="Times New Roman" w:eastAsia="PMingLiU" w:hAnsi="Times New Roman" w:cs="Times New Roman"/>
      <w:sz w:val="24"/>
      <w:lang w:val="ru-RU" w:eastAsia="zh-TW"/>
    </w:rPr>
  </w:style>
  <w:style w:type="paragraph" w:styleId="4">
    <w:name w:val="heading 4"/>
    <w:basedOn w:val="a"/>
    <w:next w:val="a"/>
    <w:link w:val="40"/>
    <w:semiHidden/>
    <w:unhideWhenUsed/>
    <w:qFormat/>
    <w:rsid w:val="00CB060B"/>
    <w:pPr>
      <w:keepNext/>
      <w:pBdr>
        <w:top w:val="single" w:sz="4" w:space="1" w:color="auto"/>
        <w:left w:val="single" w:sz="4" w:space="4" w:color="auto"/>
        <w:bottom w:val="single" w:sz="4" w:space="1" w:color="auto"/>
        <w:right w:val="single" w:sz="4" w:space="4" w:color="auto"/>
      </w:pBdr>
      <w:ind w:firstLine="480"/>
      <w:jc w:val="both"/>
      <w:outlineLvl w:val="3"/>
    </w:pPr>
    <w:rPr>
      <w:rFonts w:ascii="Times New Roman" w:hAnsi="Times New Roman" w:cs="Times New Roman"/>
      <w:b/>
      <w:bCs/>
      <w:i/>
      <w:iCs/>
      <w:sz w:val="24"/>
      <w:lang w:val="bg-BG"/>
    </w:rPr>
  </w:style>
  <w:style w:type="paragraph" w:styleId="5">
    <w:name w:val="heading 5"/>
    <w:basedOn w:val="a"/>
    <w:next w:val="a"/>
    <w:link w:val="50"/>
    <w:semiHidden/>
    <w:unhideWhenUsed/>
    <w:qFormat/>
    <w:rsid w:val="00CB060B"/>
    <w:pPr>
      <w:keepNext/>
      <w:ind w:firstLine="851"/>
      <w:jc w:val="center"/>
      <w:outlineLvl w:val="4"/>
    </w:pPr>
    <w:rPr>
      <w:rFonts w:ascii="Times New Roman" w:eastAsia="PMingLiU" w:hAnsi="Times New Roman" w:cs="Times New Roman"/>
      <w:b/>
      <w:bCs/>
      <w:sz w:val="28"/>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CB060B"/>
    <w:rPr>
      <w:rFonts w:ascii="Arial" w:eastAsia="Times New Roman" w:hAnsi="Arial" w:cs="Arial"/>
      <w:b/>
      <w:bCs/>
      <w:sz w:val="20"/>
      <w:szCs w:val="20"/>
    </w:rPr>
  </w:style>
  <w:style w:type="character" w:customStyle="1" w:styleId="20">
    <w:name w:val="Заглавие 2 Знак"/>
    <w:basedOn w:val="a0"/>
    <w:link w:val="2"/>
    <w:semiHidden/>
    <w:rsid w:val="00CB060B"/>
    <w:rPr>
      <w:rFonts w:ascii="Arial" w:eastAsia="Times New Roman" w:hAnsi="Arial" w:cs="Arial"/>
      <w:b/>
      <w:bCs/>
      <w:sz w:val="36"/>
      <w:szCs w:val="20"/>
    </w:rPr>
  </w:style>
  <w:style w:type="character" w:customStyle="1" w:styleId="30">
    <w:name w:val="Заглавие 3 Знак"/>
    <w:basedOn w:val="a0"/>
    <w:link w:val="3"/>
    <w:semiHidden/>
    <w:rsid w:val="00CB060B"/>
    <w:rPr>
      <w:rFonts w:ascii="Times New Roman" w:eastAsia="PMingLiU" w:hAnsi="Times New Roman" w:cs="Times New Roman"/>
      <w:sz w:val="24"/>
      <w:szCs w:val="20"/>
      <w:lang w:val="ru-RU" w:eastAsia="zh-TW"/>
    </w:rPr>
  </w:style>
  <w:style w:type="character" w:customStyle="1" w:styleId="40">
    <w:name w:val="Заглавие 4 Знак"/>
    <w:basedOn w:val="a0"/>
    <w:link w:val="4"/>
    <w:semiHidden/>
    <w:rsid w:val="00CB060B"/>
    <w:rPr>
      <w:rFonts w:ascii="Times New Roman" w:eastAsia="Times New Roman" w:hAnsi="Times New Roman" w:cs="Times New Roman"/>
      <w:b/>
      <w:bCs/>
      <w:i/>
      <w:iCs/>
      <w:sz w:val="24"/>
      <w:szCs w:val="20"/>
    </w:rPr>
  </w:style>
  <w:style w:type="character" w:customStyle="1" w:styleId="50">
    <w:name w:val="Заглавие 5 Знак"/>
    <w:basedOn w:val="a0"/>
    <w:link w:val="5"/>
    <w:semiHidden/>
    <w:rsid w:val="00CB060B"/>
    <w:rPr>
      <w:rFonts w:ascii="Times New Roman" w:eastAsia="PMingLiU" w:hAnsi="Times New Roman" w:cs="Times New Roman"/>
      <w:b/>
      <w:bCs/>
      <w:sz w:val="28"/>
      <w:szCs w:val="24"/>
      <w:lang w:val="en-US" w:eastAsia="zh-TW"/>
    </w:rPr>
  </w:style>
  <w:style w:type="paragraph" w:styleId="a3">
    <w:name w:val="footnote text"/>
    <w:basedOn w:val="a"/>
    <w:link w:val="a4"/>
    <w:semiHidden/>
    <w:unhideWhenUsed/>
    <w:rsid w:val="00CB060B"/>
  </w:style>
  <w:style w:type="character" w:customStyle="1" w:styleId="a4">
    <w:name w:val="Текст под линия Знак"/>
    <w:basedOn w:val="a0"/>
    <w:link w:val="a3"/>
    <w:semiHidden/>
    <w:rsid w:val="00CB060B"/>
    <w:rPr>
      <w:rFonts w:ascii="Arial" w:eastAsia="Times New Roman" w:hAnsi="Arial" w:cs="Arial"/>
      <w:sz w:val="20"/>
      <w:szCs w:val="20"/>
      <w:lang w:val="en-US"/>
    </w:rPr>
  </w:style>
  <w:style w:type="paragraph" w:styleId="a5">
    <w:name w:val="header"/>
    <w:basedOn w:val="a"/>
    <w:link w:val="a6"/>
    <w:semiHidden/>
    <w:unhideWhenUsed/>
    <w:rsid w:val="00CB060B"/>
    <w:pPr>
      <w:tabs>
        <w:tab w:val="center" w:pos="4536"/>
        <w:tab w:val="right" w:pos="9072"/>
      </w:tabs>
    </w:pPr>
  </w:style>
  <w:style w:type="character" w:customStyle="1" w:styleId="a6">
    <w:name w:val="Горен колонтитул Знак"/>
    <w:basedOn w:val="a0"/>
    <w:link w:val="a5"/>
    <w:semiHidden/>
    <w:rsid w:val="00CB060B"/>
    <w:rPr>
      <w:rFonts w:ascii="Arial" w:eastAsia="Times New Roman" w:hAnsi="Arial" w:cs="Arial"/>
      <w:sz w:val="20"/>
      <w:szCs w:val="20"/>
      <w:lang w:val="en-US"/>
    </w:rPr>
  </w:style>
  <w:style w:type="paragraph" w:styleId="a7">
    <w:name w:val="footer"/>
    <w:basedOn w:val="a"/>
    <w:link w:val="a8"/>
    <w:uiPriority w:val="99"/>
    <w:semiHidden/>
    <w:unhideWhenUsed/>
    <w:rsid w:val="00CB060B"/>
    <w:pPr>
      <w:tabs>
        <w:tab w:val="center" w:pos="4153"/>
        <w:tab w:val="right" w:pos="8306"/>
      </w:tabs>
    </w:pPr>
  </w:style>
  <w:style w:type="character" w:customStyle="1" w:styleId="a8">
    <w:name w:val="Долен колонтитул Знак"/>
    <w:basedOn w:val="a0"/>
    <w:link w:val="a7"/>
    <w:uiPriority w:val="99"/>
    <w:semiHidden/>
    <w:rsid w:val="00CB060B"/>
    <w:rPr>
      <w:rFonts w:ascii="Arial" w:eastAsia="Times New Roman" w:hAnsi="Arial" w:cs="Arial"/>
      <w:sz w:val="20"/>
      <w:szCs w:val="20"/>
      <w:lang w:val="en-US"/>
    </w:rPr>
  </w:style>
  <w:style w:type="paragraph" w:styleId="a9">
    <w:name w:val="Title"/>
    <w:basedOn w:val="a"/>
    <w:link w:val="aa"/>
    <w:qFormat/>
    <w:rsid w:val="00CB060B"/>
    <w:pPr>
      <w:jc w:val="center"/>
    </w:pPr>
    <w:rPr>
      <w:rFonts w:ascii="Times New Roman" w:hAnsi="Times New Roman" w:cs="Times New Roman"/>
      <w:b/>
      <w:bCs/>
      <w:sz w:val="24"/>
      <w:szCs w:val="24"/>
    </w:rPr>
  </w:style>
  <w:style w:type="character" w:customStyle="1" w:styleId="aa">
    <w:name w:val="Заглавие Знак"/>
    <w:basedOn w:val="a0"/>
    <w:link w:val="a9"/>
    <w:rsid w:val="00CB060B"/>
    <w:rPr>
      <w:rFonts w:ascii="Times New Roman" w:eastAsia="Times New Roman" w:hAnsi="Times New Roman" w:cs="Times New Roman"/>
      <w:b/>
      <w:bCs/>
      <w:sz w:val="24"/>
      <w:szCs w:val="24"/>
    </w:rPr>
  </w:style>
  <w:style w:type="paragraph" w:styleId="ab">
    <w:name w:val="Body Text"/>
    <w:basedOn w:val="a"/>
    <w:link w:val="ac"/>
    <w:unhideWhenUsed/>
    <w:rsid w:val="00CB060B"/>
    <w:pPr>
      <w:tabs>
        <w:tab w:val="left" w:pos="1065"/>
      </w:tabs>
    </w:pPr>
    <w:rPr>
      <w:b/>
      <w:bCs/>
      <w:lang w:val="bg-BG"/>
    </w:rPr>
  </w:style>
  <w:style w:type="character" w:customStyle="1" w:styleId="ac">
    <w:name w:val="Основен текст Знак"/>
    <w:basedOn w:val="a0"/>
    <w:link w:val="ab"/>
    <w:rsid w:val="00CB060B"/>
    <w:rPr>
      <w:rFonts w:ascii="Arial" w:eastAsia="Times New Roman" w:hAnsi="Arial" w:cs="Arial"/>
      <w:b/>
      <w:bCs/>
      <w:sz w:val="20"/>
      <w:szCs w:val="20"/>
    </w:rPr>
  </w:style>
  <w:style w:type="paragraph" w:styleId="ad">
    <w:name w:val="Body Text Indent"/>
    <w:basedOn w:val="a"/>
    <w:link w:val="ae"/>
    <w:semiHidden/>
    <w:unhideWhenUsed/>
    <w:rsid w:val="00CB060B"/>
    <w:pPr>
      <w:tabs>
        <w:tab w:val="left" w:pos="1065"/>
      </w:tabs>
      <w:ind w:firstLine="1080"/>
    </w:pPr>
    <w:rPr>
      <w:rFonts w:ascii="Times New Roman" w:hAnsi="Times New Roman" w:cs="Times New Roman"/>
      <w:sz w:val="24"/>
      <w:lang w:val="bg-BG"/>
    </w:rPr>
  </w:style>
  <w:style w:type="character" w:customStyle="1" w:styleId="ae">
    <w:name w:val="Основен текст с отстъп Знак"/>
    <w:basedOn w:val="a0"/>
    <w:link w:val="ad"/>
    <w:semiHidden/>
    <w:rsid w:val="00CB060B"/>
    <w:rPr>
      <w:rFonts w:ascii="Times New Roman" w:eastAsia="Times New Roman" w:hAnsi="Times New Roman" w:cs="Times New Roman"/>
      <w:sz w:val="24"/>
      <w:szCs w:val="20"/>
    </w:rPr>
  </w:style>
  <w:style w:type="paragraph" w:styleId="21">
    <w:name w:val="Body Text 2"/>
    <w:basedOn w:val="a"/>
    <w:link w:val="22"/>
    <w:semiHidden/>
    <w:unhideWhenUsed/>
    <w:rsid w:val="00CB060B"/>
    <w:pPr>
      <w:tabs>
        <w:tab w:val="left" w:pos="1065"/>
      </w:tabs>
    </w:pPr>
    <w:rPr>
      <w:sz w:val="24"/>
      <w:lang w:val="bg-BG"/>
    </w:rPr>
  </w:style>
  <w:style w:type="character" w:customStyle="1" w:styleId="22">
    <w:name w:val="Основен текст 2 Знак"/>
    <w:basedOn w:val="a0"/>
    <w:link w:val="21"/>
    <w:semiHidden/>
    <w:rsid w:val="00CB060B"/>
    <w:rPr>
      <w:rFonts w:ascii="Arial" w:eastAsia="Times New Roman" w:hAnsi="Arial" w:cs="Arial"/>
      <w:sz w:val="24"/>
      <w:szCs w:val="20"/>
    </w:rPr>
  </w:style>
  <w:style w:type="paragraph" w:styleId="31">
    <w:name w:val="Body Text 3"/>
    <w:basedOn w:val="a"/>
    <w:link w:val="32"/>
    <w:semiHidden/>
    <w:unhideWhenUsed/>
    <w:rsid w:val="00CB060B"/>
    <w:pPr>
      <w:tabs>
        <w:tab w:val="left" w:pos="1065"/>
      </w:tabs>
      <w:jc w:val="both"/>
    </w:pPr>
    <w:rPr>
      <w:rFonts w:ascii="Times New Roman" w:hAnsi="Times New Roman" w:cs="Times New Roman"/>
      <w:b/>
      <w:bCs/>
      <w:sz w:val="24"/>
      <w:u w:val="single"/>
      <w:lang w:val="bg-BG"/>
    </w:rPr>
  </w:style>
  <w:style w:type="character" w:customStyle="1" w:styleId="32">
    <w:name w:val="Основен текст 3 Знак"/>
    <w:basedOn w:val="a0"/>
    <w:link w:val="31"/>
    <w:semiHidden/>
    <w:rsid w:val="00CB060B"/>
    <w:rPr>
      <w:rFonts w:ascii="Times New Roman" w:eastAsia="Times New Roman" w:hAnsi="Times New Roman" w:cs="Times New Roman"/>
      <w:b/>
      <w:bCs/>
      <w:sz w:val="24"/>
      <w:szCs w:val="20"/>
      <w:u w:val="single"/>
    </w:rPr>
  </w:style>
  <w:style w:type="paragraph" w:styleId="23">
    <w:name w:val="Body Text Indent 2"/>
    <w:basedOn w:val="a"/>
    <w:link w:val="24"/>
    <w:semiHidden/>
    <w:unhideWhenUsed/>
    <w:rsid w:val="00CB060B"/>
    <w:pPr>
      <w:ind w:firstLine="480"/>
      <w:jc w:val="both"/>
    </w:pPr>
    <w:rPr>
      <w:rFonts w:ascii="Times New Roman" w:hAnsi="Times New Roman" w:cs="Times New Roman"/>
      <w:sz w:val="24"/>
    </w:rPr>
  </w:style>
  <w:style w:type="character" w:customStyle="1" w:styleId="24">
    <w:name w:val="Основен текст с отстъп 2 Знак"/>
    <w:basedOn w:val="a0"/>
    <w:link w:val="23"/>
    <w:semiHidden/>
    <w:rsid w:val="00CB060B"/>
    <w:rPr>
      <w:rFonts w:ascii="Times New Roman" w:eastAsia="Times New Roman" w:hAnsi="Times New Roman" w:cs="Times New Roman"/>
      <w:sz w:val="24"/>
      <w:szCs w:val="20"/>
    </w:rPr>
  </w:style>
  <w:style w:type="paragraph" w:styleId="33">
    <w:name w:val="Body Text Indent 3"/>
    <w:basedOn w:val="a"/>
    <w:link w:val="34"/>
    <w:semiHidden/>
    <w:unhideWhenUsed/>
    <w:rsid w:val="00CB060B"/>
    <w:pPr>
      <w:ind w:firstLine="900"/>
      <w:jc w:val="both"/>
    </w:pPr>
    <w:rPr>
      <w:rFonts w:ascii="Times New Roman" w:eastAsia="PMingLiU" w:hAnsi="Times New Roman" w:cs="Times New Roman"/>
      <w:b/>
      <w:color w:val="000000"/>
      <w:sz w:val="24"/>
      <w:lang w:eastAsia="zh-TW"/>
    </w:rPr>
  </w:style>
  <w:style w:type="character" w:customStyle="1" w:styleId="34">
    <w:name w:val="Основен текст с отстъп 3 Знак"/>
    <w:basedOn w:val="a0"/>
    <w:link w:val="33"/>
    <w:semiHidden/>
    <w:rsid w:val="00CB060B"/>
    <w:rPr>
      <w:rFonts w:ascii="Times New Roman" w:eastAsia="PMingLiU" w:hAnsi="Times New Roman" w:cs="Times New Roman"/>
      <w:b/>
      <w:color w:val="000000"/>
      <w:sz w:val="24"/>
      <w:szCs w:val="20"/>
      <w:lang w:val="en-US" w:eastAsia="zh-TW"/>
    </w:rPr>
  </w:style>
  <w:style w:type="paragraph" w:styleId="af">
    <w:name w:val="Document Map"/>
    <w:basedOn w:val="a"/>
    <w:link w:val="af0"/>
    <w:semiHidden/>
    <w:unhideWhenUsed/>
    <w:rsid w:val="00CB060B"/>
    <w:rPr>
      <w:rFonts w:ascii="Tahoma" w:hAnsi="Tahoma" w:cs="Tahoma"/>
      <w:sz w:val="16"/>
      <w:szCs w:val="16"/>
    </w:rPr>
  </w:style>
  <w:style w:type="character" w:customStyle="1" w:styleId="af0">
    <w:name w:val="План на документа Знак"/>
    <w:basedOn w:val="a0"/>
    <w:link w:val="af"/>
    <w:semiHidden/>
    <w:rsid w:val="00CB060B"/>
    <w:rPr>
      <w:rFonts w:ascii="Tahoma" w:eastAsia="Times New Roman" w:hAnsi="Tahoma" w:cs="Tahoma"/>
      <w:sz w:val="16"/>
      <w:szCs w:val="16"/>
      <w:lang w:val="en-US"/>
    </w:rPr>
  </w:style>
  <w:style w:type="paragraph" w:styleId="af1">
    <w:name w:val="Balloon Text"/>
    <w:basedOn w:val="a"/>
    <w:link w:val="af2"/>
    <w:semiHidden/>
    <w:unhideWhenUsed/>
    <w:rsid w:val="00CB060B"/>
    <w:rPr>
      <w:rFonts w:ascii="Tahoma" w:hAnsi="Tahoma" w:cs="Tahoma"/>
      <w:sz w:val="16"/>
      <w:szCs w:val="16"/>
    </w:rPr>
  </w:style>
  <w:style w:type="character" w:customStyle="1" w:styleId="af2">
    <w:name w:val="Изнесен текст Знак"/>
    <w:basedOn w:val="a0"/>
    <w:link w:val="af1"/>
    <w:semiHidden/>
    <w:rsid w:val="00CB060B"/>
    <w:rPr>
      <w:rFonts w:ascii="Tahoma" w:eastAsia="Times New Roman" w:hAnsi="Tahoma" w:cs="Tahoma"/>
      <w:sz w:val="16"/>
      <w:szCs w:val="16"/>
      <w:lang w:val="en-US"/>
    </w:rPr>
  </w:style>
  <w:style w:type="paragraph" w:styleId="af3">
    <w:name w:val="No Spacing"/>
    <w:uiPriority w:val="1"/>
    <w:qFormat/>
    <w:rsid w:val="00CB060B"/>
    <w:pPr>
      <w:widowControl w:val="0"/>
      <w:autoSpaceDE w:val="0"/>
      <w:autoSpaceDN w:val="0"/>
      <w:adjustRightInd w:val="0"/>
      <w:spacing w:after="0" w:line="240" w:lineRule="auto"/>
    </w:pPr>
    <w:rPr>
      <w:rFonts w:ascii="Arial" w:eastAsia="Times New Roman" w:hAnsi="Arial" w:cs="Arial"/>
      <w:sz w:val="20"/>
      <w:szCs w:val="20"/>
      <w:lang w:val="en-US"/>
    </w:rPr>
  </w:style>
  <w:style w:type="paragraph" w:customStyle="1" w:styleId="CharChar">
    <w:name w:val="Char Char"/>
    <w:basedOn w:val="a"/>
    <w:rsid w:val="00CB060B"/>
    <w:pPr>
      <w:widowControl/>
      <w:tabs>
        <w:tab w:val="left" w:pos="709"/>
      </w:tabs>
      <w:autoSpaceDE/>
      <w:autoSpaceDN/>
      <w:adjustRightInd/>
    </w:pPr>
    <w:rPr>
      <w:rFonts w:ascii="Tahoma" w:hAnsi="Tahoma" w:cs="Times New Roman"/>
      <w:sz w:val="24"/>
      <w:szCs w:val="24"/>
      <w:lang w:val="pl-PL" w:eastAsia="pl-PL"/>
    </w:rPr>
  </w:style>
  <w:style w:type="paragraph" w:customStyle="1" w:styleId="firstline">
    <w:name w:val="firstline"/>
    <w:basedOn w:val="a"/>
    <w:rsid w:val="00CB060B"/>
    <w:pPr>
      <w:widowControl/>
      <w:autoSpaceDE/>
      <w:autoSpaceDN/>
      <w:adjustRightInd/>
      <w:spacing w:line="240" w:lineRule="atLeast"/>
      <w:ind w:firstLine="640"/>
      <w:jc w:val="both"/>
    </w:pPr>
    <w:rPr>
      <w:rFonts w:ascii="Times New Roman" w:hAnsi="Times New Roman" w:cs="Times New Roman"/>
      <w:color w:val="000000"/>
      <w:sz w:val="24"/>
      <w:szCs w:val="24"/>
      <w:lang w:val="bg-BG" w:eastAsia="bg-BG"/>
    </w:rPr>
  </w:style>
  <w:style w:type="paragraph" w:customStyle="1" w:styleId="Style">
    <w:name w:val="Style"/>
    <w:rsid w:val="00CB060B"/>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customStyle="1" w:styleId="af4">
    <w:name w:val="Относно"/>
    <w:basedOn w:val="a"/>
    <w:rsid w:val="00CB060B"/>
    <w:pPr>
      <w:widowControl/>
      <w:autoSpaceDE/>
      <w:autoSpaceDN/>
      <w:adjustRightInd/>
      <w:spacing w:before="120"/>
      <w:ind w:left="1440" w:hanging="1440"/>
      <w:jc w:val="both"/>
    </w:pPr>
    <w:rPr>
      <w:rFonts w:ascii="Times New Roman" w:hAnsi="Times New Roman" w:cs="Times New Roman"/>
      <w:b/>
      <w:sz w:val="24"/>
      <w:szCs w:val="24"/>
      <w:lang w:val="bg-BG"/>
    </w:rPr>
  </w:style>
  <w:style w:type="paragraph" w:customStyle="1" w:styleId="Default">
    <w:name w:val="Default"/>
    <w:rsid w:val="00CB060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5">
    <w:name w:val="List Paragraph"/>
    <w:basedOn w:val="a"/>
    <w:uiPriority w:val="34"/>
    <w:qFormat/>
    <w:rsid w:val="00D746F8"/>
    <w:pPr>
      <w:ind w:left="720"/>
      <w:contextualSpacing/>
    </w:pPr>
  </w:style>
</w:styles>
</file>

<file path=word/webSettings.xml><?xml version="1.0" encoding="utf-8"?>
<w:webSettings xmlns:r="http://schemas.openxmlformats.org/officeDocument/2006/relationships" xmlns:w="http://schemas.openxmlformats.org/wordprocessingml/2006/main">
  <w:divs>
    <w:div w:id="68035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305AF3-1B46-43D1-ABAF-CBB23DC3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32</Pages>
  <Words>13574</Words>
  <Characters>77372</Characters>
  <Application>Microsoft Office Word</Application>
  <DocSecurity>0</DocSecurity>
  <Lines>644</Lines>
  <Paragraphs>181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2025-07-21T10:10:00Z</dcterms:created>
  <dcterms:modified xsi:type="dcterms:W3CDTF">2025-07-23T12:24:00Z</dcterms:modified>
</cp:coreProperties>
</file>