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5" w:rsidRPr="001A5525" w:rsidRDefault="00576E8D" w:rsidP="00C02D7A">
      <w:pPr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Pr="005C6C44" w:rsidRDefault="00576E8D" w:rsidP="00576E8D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</w:p>
    <w:p w:rsidR="001A5525" w:rsidRPr="005C6C44" w:rsidRDefault="00B4393B" w:rsidP="0075107F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 xml:space="preserve">№  </w:t>
      </w:r>
      <w:r w:rsidR="008E1E66">
        <w:rPr>
          <w:b/>
          <w:sz w:val="28"/>
          <w:szCs w:val="28"/>
        </w:rPr>
        <w:t>4</w:t>
      </w:r>
    </w:p>
    <w:p w:rsidR="00B61202" w:rsidRDefault="00576E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B3757A">
        <w:rPr>
          <w:b/>
          <w:sz w:val="28"/>
          <w:szCs w:val="28"/>
        </w:rPr>
        <w:t>0</w:t>
      </w:r>
      <w:r w:rsidR="00396993">
        <w:rPr>
          <w:b/>
          <w:sz w:val="28"/>
          <w:szCs w:val="28"/>
        </w:rPr>
        <w:t>8</w:t>
      </w:r>
      <w:r w:rsidR="00F121E8">
        <w:rPr>
          <w:b/>
          <w:sz w:val="28"/>
          <w:szCs w:val="28"/>
        </w:rPr>
        <w:t>.0</w:t>
      </w:r>
      <w:r w:rsidR="00396993">
        <w:rPr>
          <w:b/>
          <w:sz w:val="28"/>
          <w:szCs w:val="28"/>
        </w:rPr>
        <w:t>5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396993">
        <w:rPr>
          <w:sz w:val="24"/>
          <w:szCs w:val="24"/>
        </w:rPr>
        <w:t>четвъртък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396993">
        <w:rPr>
          <w:sz w:val="24"/>
          <w:szCs w:val="24"/>
        </w:rPr>
        <w:t>6</w:t>
      </w:r>
      <w:r w:rsidR="007010A5">
        <w:rPr>
          <w:sz w:val="24"/>
          <w:szCs w:val="24"/>
        </w:rPr>
        <w:t>/</w:t>
      </w:r>
      <w:r w:rsidR="00396993">
        <w:rPr>
          <w:sz w:val="24"/>
          <w:szCs w:val="24"/>
        </w:rPr>
        <w:t>шест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 Йорд</w:t>
      </w:r>
      <w:r w:rsidR="00B3757A">
        <w:rPr>
          <w:sz w:val="24"/>
          <w:szCs w:val="24"/>
        </w:rPr>
        <w:t>ан Йорданов</w:t>
      </w:r>
      <w:r w:rsidR="00396993">
        <w:rPr>
          <w:sz w:val="24"/>
          <w:szCs w:val="24"/>
        </w:rPr>
        <w:t xml:space="preserve"> </w:t>
      </w:r>
      <w:r w:rsidR="004543E3">
        <w:rPr>
          <w:sz w:val="24"/>
          <w:szCs w:val="24"/>
        </w:rPr>
        <w:t>/</w:t>
      </w:r>
      <w:r w:rsidR="00DA01F1">
        <w:rPr>
          <w:sz w:val="24"/>
          <w:szCs w:val="24"/>
        </w:rPr>
        <w:t xml:space="preserve"> общински съветни</w:t>
      </w:r>
      <w:r w:rsidR="00396993">
        <w:rPr>
          <w:sz w:val="24"/>
          <w:szCs w:val="24"/>
        </w:rPr>
        <w:t>к</w:t>
      </w:r>
      <w:r w:rsidR="004543E3">
        <w:rPr>
          <w:sz w:val="24"/>
          <w:szCs w:val="24"/>
        </w:rPr>
        <w:t>/ по здравословни причини.</w:t>
      </w:r>
    </w:p>
    <w:p w:rsidR="00F35229" w:rsidRPr="005C6C44" w:rsidRDefault="004447E4" w:rsidP="004447E4">
      <w:pPr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624DA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B246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C13ECE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396993">
        <w:rPr>
          <w:sz w:val="24"/>
          <w:szCs w:val="24"/>
        </w:rPr>
        <w:t>5</w:t>
      </w:r>
      <w:r w:rsidR="009639AE" w:rsidRPr="005C6C44">
        <w:rPr>
          <w:sz w:val="24"/>
          <w:szCs w:val="24"/>
        </w:rPr>
        <w:t xml:space="preserve"> часа, с кворум </w:t>
      </w:r>
      <w:r w:rsidR="00B3757A">
        <w:rPr>
          <w:sz w:val="24"/>
          <w:szCs w:val="24"/>
        </w:rPr>
        <w:t>1</w:t>
      </w:r>
      <w:r w:rsidR="00396993">
        <w:rPr>
          <w:sz w:val="24"/>
          <w:szCs w:val="24"/>
        </w:rPr>
        <w:t>6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396993">
        <w:rPr>
          <w:sz w:val="24"/>
          <w:szCs w:val="24"/>
        </w:rPr>
        <w:t>шест</w:t>
      </w:r>
      <w:r w:rsidR="00B3757A">
        <w:rPr>
          <w:sz w:val="24"/>
          <w:szCs w:val="24"/>
        </w:rPr>
        <w:t>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B3757A" w:rsidRDefault="00A67DC0" w:rsidP="00B30C9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Председателят </w:t>
      </w:r>
      <w:r w:rsidR="00B3757A">
        <w:rPr>
          <w:sz w:val="24"/>
          <w:szCs w:val="24"/>
        </w:rPr>
        <w:t>попита за възражения относно предварително изпратения дневен ред.</w:t>
      </w:r>
    </w:p>
    <w:p w:rsidR="00C67543" w:rsidRPr="008B1756" w:rsidRDefault="003608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396993">
        <w:rPr>
          <w:sz w:val="24"/>
          <w:szCs w:val="24"/>
        </w:rPr>
        <w:t>6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396993">
        <w:rPr>
          <w:sz w:val="24"/>
          <w:szCs w:val="24"/>
        </w:rPr>
        <w:t>шестна</w:t>
      </w:r>
      <w:r w:rsidR="009377B6">
        <w:rPr>
          <w:sz w:val="24"/>
          <w:szCs w:val="24"/>
        </w:rPr>
        <w:t>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13568B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1.Приемане на бюджета на община Хитрино за 2025 г.</w:t>
      </w:r>
    </w:p>
    <w:p w:rsidR="00396993" w:rsidRPr="00396993" w:rsidRDefault="00396993" w:rsidP="004543E3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Н. Исмаил –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2.Приемане на изменение и допълнение на Наредба за реда за придобиване, управление и разпореждане с общинско имущество, приета с решение №78/16.12.2008 г. на заседание на Общински съвет.</w:t>
      </w:r>
    </w:p>
    <w:p w:rsidR="00396993" w:rsidRPr="00396993" w:rsidRDefault="00396993" w:rsidP="00396993">
      <w:pPr>
        <w:spacing w:after="0" w:line="259" w:lineRule="auto"/>
        <w:ind w:left="2832" w:firstLine="708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Докладва:</w:t>
      </w:r>
      <w:r w:rsidRPr="00396993">
        <w:rPr>
          <w:rFonts w:ascii="Calibri" w:eastAsia="Calibri" w:hAnsi="Calibri" w:cs="Calibri"/>
          <w:i/>
          <w:sz w:val="24"/>
          <w:szCs w:val="24"/>
        </w:rPr>
        <w:t>И</w:t>
      </w:r>
      <w:r>
        <w:rPr>
          <w:rFonts w:ascii="Calibri" w:eastAsia="Calibri" w:hAnsi="Calibri" w:cs="Calibri"/>
          <w:i/>
          <w:sz w:val="24"/>
          <w:szCs w:val="24"/>
        </w:rPr>
        <w:t>. Ахмед–</w:t>
      </w:r>
      <w:r w:rsidRPr="00396993">
        <w:rPr>
          <w:rFonts w:ascii="Calibri" w:eastAsia="Calibri" w:hAnsi="Calibri" w:cs="Calibri"/>
          <w:i/>
          <w:sz w:val="24"/>
          <w:szCs w:val="24"/>
        </w:rPr>
        <w:t>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3.Приемане на доклади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за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396993">
        <w:rPr>
          <w:rFonts w:ascii="Calibri" w:eastAsia="Calibri" w:hAnsi="Calibri" w:cs="Calibri"/>
          <w:sz w:val="24"/>
          <w:szCs w:val="24"/>
        </w:rPr>
        <w:t>осъществените читалищни дейности в изпълнение на годишната програма по чл. 26а, ал.4 от Закона за народните читалища и изразходваните средства от бюджета през 2024 г.</w:t>
      </w:r>
    </w:p>
    <w:p w:rsidR="00396993" w:rsidRPr="00396993" w:rsidRDefault="00396993" w:rsidP="00396993">
      <w:pPr>
        <w:spacing w:after="0" w:line="259" w:lineRule="auto"/>
        <w:ind w:left="354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 –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4. Актуализация на „Годишната програма за управление и разпореждане с имотите – общинска собственост” за 2025 г.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 -зам.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 xml:space="preserve">5. 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 /УПИ IХ/.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 xml:space="preserve">6. 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 /УПИ VI/.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lastRenderedPageBreak/>
        <w:t>7</w:t>
      </w:r>
      <w:r w:rsidRPr="00396993">
        <w:rPr>
          <w:rFonts w:ascii="Calibri" w:eastAsia="Calibri" w:hAnsi="Calibri" w:cs="Calibri"/>
          <w:b/>
          <w:sz w:val="24"/>
          <w:szCs w:val="24"/>
        </w:rPr>
        <w:t>.</w:t>
      </w:r>
      <w:r w:rsidRPr="00396993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>II</w:t>
      </w:r>
      <w:r w:rsidRPr="00396993">
        <w:rPr>
          <w:rFonts w:ascii="Calibri" w:eastAsia="Calibri" w:hAnsi="Calibri" w:cs="Calibri"/>
          <w:sz w:val="24"/>
          <w:szCs w:val="24"/>
        </w:rPr>
        <w:t>-общ/.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8</w:t>
      </w:r>
      <w:r w:rsidRPr="00396993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396993">
        <w:rPr>
          <w:rFonts w:ascii="Calibri" w:eastAsia="Calibri" w:hAnsi="Calibri" w:cs="Calibri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Хитрино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, община Хитрино и във връзка с чл. 35, ал.1 от Закона за общинската собственост./УПИ 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>III</w:t>
      </w:r>
      <w:r w:rsidRPr="00396993">
        <w:rPr>
          <w:rFonts w:ascii="Calibri" w:eastAsia="Calibri" w:hAnsi="Calibri" w:cs="Calibri"/>
          <w:sz w:val="24"/>
          <w:szCs w:val="24"/>
        </w:rPr>
        <w:t>-общ/.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9</w:t>
      </w:r>
      <w:r w:rsidRPr="00396993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396993">
        <w:rPr>
          <w:rFonts w:ascii="Calibri" w:eastAsia="Calibri" w:hAnsi="Calibri" w:cs="Calibri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Хитрино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>, община Хитрино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собствениците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законно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построената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върху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него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сграда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и във връзка с чл. 35, ал.3 от Закона за общинската собственост./УПИ 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>IV</w:t>
      </w:r>
      <w:r w:rsidRPr="00396993">
        <w:rPr>
          <w:rFonts w:ascii="Calibri" w:eastAsia="Calibri" w:hAnsi="Calibri" w:cs="Calibri"/>
          <w:sz w:val="24"/>
          <w:szCs w:val="24"/>
        </w:rPr>
        <w:t>-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>155</w:t>
      </w:r>
      <w:r w:rsidRPr="00396993">
        <w:rPr>
          <w:rFonts w:ascii="Calibri" w:eastAsia="Calibri" w:hAnsi="Calibri" w:cs="Calibri"/>
          <w:sz w:val="24"/>
          <w:szCs w:val="24"/>
        </w:rPr>
        <w:t>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10</w:t>
      </w:r>
      <w:r w:rsidRPr="00396993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396993">
        <w:rPr>
          <w:rFonts w:ascii="Calibri" w:eastAsia="Calibri" w:hAnsi="Calibri" w:cs="Calibri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396993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се в село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Хитрино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>, община Хитрино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собствениците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законно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построената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върху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него</w:t>
      </w:r>
      <w:proofErr w:type="spellEnd"/>
      <w:r w:rsidRPr="00396993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00396993">
        <w:rPr>
          <w:rFonts w:ascii="Calibri" w:eastAsia="Calibri" w:hAnsi="Calibri" w:cs="Calibri"/>
          <w:sz w:val="24"/>
          <w:szCs w:val="24"/>
          <w:lang w:val="en-US"/>
        </w:rPr>
        <w:t>сграда</w:t>
      </w:r>
      <w:proofErr w:type="spellEnd"/>
      <w:r w:rsidRPr="00396993">
        <w:rPr>
          <w:rFonts w:ascii="Calibri" w:eastAsia="Calibri" w:hAnsi="Calibri" w:cs="Calibri"/>
          <w:sz w:val="24"/>
          <w:szCs w:val="24"/>
        </w:rPr>
        <w:t xml:space="preserve"> и във връзка с чл. 35, ал.3 от Закона за общинската собственост./УПИ </w:t>
      </w:r>
      <w:r w:rsidRPr="00396993">
        <w:rPr>
          <w:rFonts w:ascii="Calibri" w:eastAsia="Calibri" w:hAnsi="Calibri" w:cs="Calibri"/>
          <w:sz w:val="24"/>
          <w:szCs w:val="24"/>
          <w:lang w:val="en-US"/>
        </w:rPr>
        <w:t>III - 136</w:t>
      </w:r>
      <w:r w:rsidRPr="00396993">
        <w:rPr>
          <w:rFonts w:ascii="Calibri" w:eastAsia="Calibri" w:hAnsi="Calibri" w:cs="Calibri"/>
          <w:sz w:val="24"/>
          <w:szCs w:val="24"/>
        </w:rPr>
        <w:t>/.</w:t>
      </w:r>
    </w:p>
    <w:p w:rsidR="00396993" w:rsidRPr="00396993" w:rsidRDefault="00396993" w:rsidP="00396993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11</w:t>
      </w:r>
      <w:r w:rsidRPr="00396993">
        <w:rPr>
          <w:rFonts w:ascii="Calibri" w:eastAsia="Calibri" w:hAnsi="Calibri" w:cs="Calibri"/>
          <w:i/>
          <w:sz w:val="24"/>
          <w:szCs w:val="24"/>
        </w:rPr>
        <w:t>.</w:t>
      </w:r>
      <w:r w:rsidRPr="00396993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396993">
        <w:rPr>
          <w:rFonts w:ascii="Calibri" w:eastAsia="Calibri" w:hAnsi="Calibri" w:cs="Calibri"/>
          <w:sz w:val="24"/>
          <w:szCs w:val="24"/>
        </w:rPr>
        <w:t>Отстраняване на техническа грешка в Решение №48, прието от общински съвет, на заседанието му проведено на 02.04.2025 г., с Протокол №3, точка 12.1.</w:t>
      </w:r>
    </w:p>
    <w:p w:rsidR="00396993" w:rsidRPr="00396993" w:rsidRDefault="00396993" w:rsidP="00396993">
      <w:pPr>
        <w:spacing w:after="0" w:line="259" w:lineRule="auto"/>
        <w:ind w:left="3540"/>
        <w:jc w:val="both"/>
        <w:rPr>
          <w:rFonts w:ascii="Calibri" w:eastAsia="Calibri" w:hAnsi="Calibri" w:cs="Calibri"/>
          <w:i/>
          <w:sz w:val="24"/>
          <w:szCs w:val="24"/>
        </w:rPr>
      </w:pPr>
      <w:r w:rsidRPr="00396993">
        <w:rPr>
          <w:rFonts w:ascii="Calibri" w:eastAsia="Calibri" w:hAnsi="Calibri" w:cs="Calibri"/>
          <w:i/>
          <w:sz w:val="24"/>
          <w:szCs w:val="24"/>
        </w:rPr>
        <w:t>Докладва: А. Ахмед- зам. кмет на община Хитрино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12. Докладни записки</w:t>
      </w:r>
    </w:p>
    <w:p w:rsidR="00396993" w:rsidRPr="00396993" w:rsidRDefault="00396993" w:rsidP="00396993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396993">
        <w:rPr>
          <w:rFonts w:ascii="Calibri" w:eastAsia="Calibri" w:hAnsi="Calibri" w:cs="Calibri"/>
          <w:sz w:val="24"/>
          <w:szCs w:val="24"/>
        </w:rPr>
        <w:t>13. Питане</w:t>
      </w:r>
      <w:r w:rsidRPr="00396993">
        <w:rPr>
          <w:rFonts w:ascii="Calibri" w:eastAsia="Calibri" w:hAnsi="Calibri" w:cs="Calibri"/>
          <w:sz w:val="24"/>
          <w:szCs w:val="24"/>
        </w:rPr>
        <w:tab/>
      </w:r>
      <w:r w:rsidRPr="00396993">
        <w:rPr>
          <w:rFonts w:ascii="Calibri" w:eastAsia="Calibri" w:hAnsi="Calibri" w:cs="Calibri"/>
          <w:sz w:val="24"/>
          <w:szCs w:val="24"/>
        </w:rPr>
        <w:tab/>
      </w:r>
    </w:p>
    <w:p w:rsidR="00220317" w:rsidRDefault="00220317" w:rsidP="0022031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396993" w:rsidRPr="00396993" w:rsidRDefault="00396993" w:rsidP="00396993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396993">
        <w:rPr>
          <w:rFonts w:ascii="Calibri" w:eastAsia="Calibri" w:hAnsi="Calibri" w:cs="Calibri"/>
          <w:b/>
          <w:sz w:val="24"/>
          <w:szCs w:val="24"/>
        </w:rPr>
        <w:t>Приемане на бюджета на община Хитрино за 2025 г.</w:t>
      </w:r>
    </w:p>
    <w:p w:rsidR="00766509" w:rsidRDefault="00631B58" w:rsidP="00744059">
      <w:pPr>
        <w:ind w:firstLine="708"/>
        <w:contextualSpacing/>
        <w:jc w:val="both"/>
        <w:rPr>
          <w:sz w:val="24"/>
          <w:szCs w:val="24"/>
        </w:rPr>
      </w:pPr>
      <w:r w:rsidRPr="00DA01F1">
        <w:rPr>
          <w:rFonts w:ascii="Calibri" w:hAnsi="Calibri" w:cs="Arial"/>
          <w:sz w:val="24"/>
          <w:szCs w:val="24"/>
        </w:rPr>
        <w:t xml:space="preserve">Докладва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Pr="00DA01F1">
        <w:rPr>
          <w:rFonts w:ascii="Calibri" w:hAnsi="Calibri" w:cs="Arial"/>
          <w:sz w:val="24"/>
          <w:szCs w:val="24"/>
        </w:rPr>
        <w:t xml:space="preserve">г-н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="006B382C">
        <w:rPr>
          <w:rFonts w:ascii="Calibri" w:hAnsi="Calibri" w:cs="Arial"/>
          <w:sz w:val="24"/>
          <w:szCs w:val="24"/>
        </w:rPr>
        <w:t>Нуридин Исмаил</w:t>
      </w:r>
      <w:r w:rsidR="00B3757A" w:rsidRPr="00DA01F1">
        <w:rPr>
          <w:rFonts w:ascii="Calibri" w:hAnsi="Calibri" w:cs="Arial"/>
          <w:sz w:val="24"/>
          <w:szCs w:val="24"/>
        </w:rPr>
        <w:t xml:space="preserve"> –</w:t>
      </w:r>
      <w:r w:rsidR="006B382C">
        <w:rPr>
          <w:rFonts w:ascii="Calibri" w:hAnsi="Calibri" w:cs="Arial"/>
          <w:sz w:val="24"/>
          <w:szCs w:val="24"/>
        </w:rPr>
        <w:t xml:space="preserve"> кмет на община Хитрино</w:t>
      </w:r>
      <w:r w:rsidR="00AF3B1F" w:rsidRPr="00DA01F1">
        <w:rPr>
          <w:rFonts w:ascii="Calibri" w:hAnsi="Calibri" w:cs="Arial"/>
          <w:sz w:val="24"/>
          <w:szCs w:val="24"/>
        </w:rPr>
        <w:t xml:space="preserve">. </w:t>
      </w:r>
      <w:r w:rsidR="006B382C">
        <w:rPr>
          <w:rFonts w:ascii="Calibri" w:hAnsi="Calibri" w:cs="Arial"/>
          <w:sz w:val="24"/>
          <w:szCs w:val="24"/>
        </w:rPr>
        <w:t xml:space="preserve">Разкри съдържанието на докладната записка. </w:t>
      </w:r>
    </w:p>
    <w:p w:rsidR="006B382C" w:rsidRPr="005C6C44" w:rsidRDefault="006B382C" w:rsidP="006B382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B382C" w:rsidRDefault="006B382C" w:rsidP="006B382C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(шестнадесет)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Pr="006B382C">
        <w:rPr>
          <w:sz w:val="24"/>
          <w:szCs w:val="24"/>
        </w:rPr>
        <w:t>чл.52,ал.1 и  чл.21, ал.1,т.6 ,във връзка с  чл.27,ал.4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B382C" w:rsidRPr="005C4B19" w:rsidRDefault="006B382C" w:rsidP="006B382C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50</w:t>
      </w:r>
    </w:p>
    <w:p w:rsidR="006B382C" w:rsidRDefault="006B382C" w:rsidP="006B382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6B382C">
        <w:rPr>
          <w:sz w:val="24"/>
          <w:szCs w:val="24"/>
        </w:rPr>
        <w:t>чл.94 ,ал.2 и ал.3 и чл.39 от Закона за публичните финанси, във връзка с разпоредбите на Закона за държавния бюджет на Република България за 20</w:t>
      </w:r>
      <w:r w:rsidRPr="006B382C">
        <w:rPr>
          <w:sz w:val="24"/>
          <w:szCs w:val="24"/>
          <w:lang w:val="en-US"/>
        </w:rPr>
        <w:t>2</w:t>
      </w:r>
      <w:r w:rsidRPr="006B382C">
        <w:rPr>
          <w:sz w:val="24"/>
          <w:szCs w:val="24"/>
        </w:rPr>
        <w:t>5 година,</w:t>
      </w:r>
      <w:r w:rsidRPr="006B382C">
        <w:rPr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</w:rPr>
        <w:t xml:space="preserve">ПМС </w:t>
      </w:r>
      <w:r w:rsidRPr="006B382C">
        <w:rPr>
          <w:sz w:val="24"/>
          <w:szCs w:val="24"/>
          <w:lang w:val="ru-RU"/>
        </w:rPr>
        <w:t>№</w:t>
      </w:r>
      <w:r w:rsidRPr="006B382C">
        <w:rPr>
          <w:sz w:val="24"/>
          <w:szCs w:val="24"/>
          <w:lang w:val="en-US"/>
        </w:rPr>
        <w:t>28</w:t>
      </w:r>
      <w:r w:rsidRPr="006B382C">
        <w:rPr>
          <w:sz w:val="24"/>
          <w:szCs w:val="24"/>
          <w:lang w:val="ru-RU"/>
        </w:rPr>
        <w:t>/</w:t>
      </w:r>
      <w:r w:rsidRPr="006B382C">
        <w:rPr>
          <w:sz w:val="24"/>
          <w:szCs w:val="24"/>
          <w:lang w:val="en-US"/>
        </w:rPr>
        <w:t>16</w:t>
      </w:r>
      <w:r w:rsidRPr="006B382C">
        <w:rPr>
          <w:sz w:val="24"/>
          <w:szCs w:val="24"/>
          <w:lang w:val="ru-RU"/>
        </w:rPr>
        <w:t>.0</w:t>
      </w:r>
      <w:r w:rsidRPr="006B382C">
        <w:rPr>
          <w:sz w:val="24"/>
          <w:szCs w:val="24"/>
          <w:lang w:val="en-US"/>
        </w:rPr>
        <w:t>4</w:t>
      </w:r>
      <w:r w:rsidRPr="006B382C">
        <w:rPr>
          <w:sz w:val="24"/>
          <w:szCs w:val="24"/>
          <w:lang w:val="ru-RU"/>
        </w:rPr>
        <w:t>.202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за изпълнението на ЗДБРБ за 20</w:t>
      </w:r>
      <w:r w:rsidRPr="006B382C">
        <w:rPr>
          <w:sz w:val="24"/>
          <w:szCs w:val="24"/>
          <w:lang w:val="en-US"/>
        </w:rPr>
        <w:t>2</w:t>
      </w:r>
      <w:r w:rsidRPr="006B382C">
        <w:rPr>
          <w:sz w:val="24"/>
          <w:szCs w:val="24"/>
        </w:rPr>
        <w:t>5 г.  и  Наредбата за условията и реда за съставяне на бюджетната прогноза за местни дейности за следващите три години и за съставяне,приемане,изпълнение и отчитане на общинския бюджет на община Хитрино</w:t>
      </w:r>
      <w:r>
        <w:rPr>
          <w:sz w:val="24"/>
          <w:szCs w:val="24"/>
        </w:rPr>
        <w:t xml:space="preserve"> , Общински съвет Хитрино  </w:t>
      </w:r>
    </w:p>
    <w:p w:rsidR="006B382C" w:rsidRDefault="006B382C" w:rsidP="006B382C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6B382C" w:rsidRPr="00B715D2" w:rsidRDefault="006B382C" w:rsidP="00A104EC">
      <w:pPr>
        <w:spacing w:after="0"/>
        <w:contextualSpacing/>
        <w:jc w:val="both"/>
        <w:rPr>
          <w:sz w:val="24"/>
          <w:szCs w:val="24"/>
          <w:lang w:val="ru-RU"/>
        </w:rPr>
      </w:pPr>
      <w:r w:rsidRPr="00B715D2">
        <w:rPr>
          <w:sz w:val="24"/>
          <w:szCs w:val="24"/>
          <w:lang w:val="ru-RU"/>
        </w:rPr>
        <w:t xml:space="preserve">Приема  бюджета </w:t>
      </w:r>
      <w:r w:rsidRPr="00B715D2">
        <w:rPr>
          <w:sz w:val="24"/>
          <w:szCs w:val="24"/>
        </w:rPr>
        <w:t xml:space="preserve"> </w:t>
      </w:r>
      <w:proofErr w:type="gramStart"/>
      <w:r w:rsidRPr="00B715D2">
        <w:rPr>
          <w:sz w:val="24"/>
          <w:szCs w:val="24"/>
        </w:rPr>
        <w:t>на</w:t>
      </w:r>
      <w:proofErr w:type="gramEnd"/>
      <w:r w:rsidRPr="00B715D2">
        <w:rPr>
          <w:sz w:val="24"/>
          <w:szCs w:val="24"/>
        </w:rPr>
        <w:t xml:space="preserve"> </w:t>
      </w:r>
      <w:proofErr w:type="gramStart"/>
      <w:r w:rsidRPr="00B715D2">
        <w:rPr>
          <w:sz w:val="24"/>
          <w:szCs w:val="24"/>
        </w:rPr>
        <w:t>Община</w:t>
      </w:r>
      <w:proofErr w:type="gramEnd"/>
      <w:r w:rsidRPr="00B715D2">
        <w:rPr>
          <w:sz w:val="24"/>
          <w:szCs w:val="24"/>
        </w:rPr>
        <w:t xml:space="preserve"> Хитрино </w:t>
      </w:r>
      <w:r w:rsidRPr="00B715D2">
        <w:rPr>
          <w:sz w:val="24"/>
          <w:szCs w:val="24"/>
          <w:lang w:val="ru-RU"/>
        </w:rPr>
        <w:t>за 20</w:t>
      </w:r>
      <w:r w:rsidRPr="00B715D2">
        <w:rPr>
          <w:sz w:val="24"/>
          <w:szCs w:val="24"/>
          <w:lang w:val="en-US"/>
        </w:rPr>
        <w:t>2</w:t>
      </w:r>
      <w:r w:rsidRPr="00B715D2">
        <w:rPr>
          <w:sz w:val="24"/>
          <w:szCs w:val="24"/>
        </w:rPr>
        <w:t>5</w:t>
      </w:r>
      <w:r w:rsidRPr="00B715D2">
        <w:rPr>
          <w:sz w:val="24"/>
          <w:szCs w:val="24"/>
          <w:lang w:val="ru-RU"/>
        </w:rPr>
        <w:t xml:space="preserve"> г. </w:t>
      </w:r>
      <w:proofErr w:type="spellStart"/>
      <w:r w:rsidRPr="00B715D2">
        <w:rPr>
          <w:sz w:val="24"/>
          <w:szCs w:val="24"/>
          <w:lang w:val="ru-RU"/>
        </w:rPr>
        <w:t>както</w:t>
      </w:r>
      <w:proofErr w:type="spellEnd"/>
      <w:r w:rsidRPr="00B715D2">
        <w:rPr>
          <w:sz w:val="24"/>
          <w:szCs w:val="24"/>
          <w:lang w:val="ru-RU"/>
        </w:rPr>
        <w:t xml:space="preserve">  </w:t>
      </w:r>
      <w:proofErr w:type="spellStart"/>
      <w:r w:rsidRPr="00B715D2">
        <w:rPr>
          <w:sz w:val="24"/>
          <w:szCs w:val="24"/>
          <w:lang w:val="ru-RU"/>
        </w:rPr>
        <w:t>следва</w:t>
      </w:r>
      <w:proofErr w:type="spellEnd"/>
      <w:r w:rsidRPr="00B715D2">
        <w:rPr>
          <w:sz w:val="24"/>
          <w:szCs w:val="24"/>
          <w:lang w:val="ru-RU"/>
        </w:rPr>
        <w:t>: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proofErr w:type="gramStart"/>
      <w:r w:rsidRPr="006B382C">
        <w:rPr>
          <w:b/>
          <w:sz w:val="24"/>
          <w:szCs w:val="24"/>
          <w:lang w:val="en-US"/>
        </w:rPr>
        <w:t>I</w:t>
      </w:r>
      <w:r w:rsidRPr="006B382C">
        <w:rPr>
          <w:b/>
          <w:sz w:val="24"/>
          <w:szCs w:val="24"/>
        </w:rPr>
        <w:t xml:space="preserve">.Разчетите по приходната част са в размер на </w:t>
      </w:r>
      <w:r w:rsidRPr="006B382C">
        <w:rPr>
          <w:b/>
          <w:sz w:val="24"/>
          <w:szCs w:val="24"/>
          <w:lang w:val="en-US"/>
        </w:rPr>
        <w:t>12 4</w:t>
      </w:r>
      <w:r w:rsidRPr="006B382C">
        <w:rPr>
          <w:b/>
          <w:sz w:val="24"/>
          <w:szCs w:val="24"/>
        </w:rPr>
        <w:t>9</w:t>
      </w:r>
      <w:r w:rsidRPr="006B382C">
        <w:rPr>
          <w:b/>
          <w:sz w:val="24"/>
          <w:szCs w:val="24"/>
          <w:lang w:val="en-US"/>
        </w:rPr>
        <w:t>3 703</w:t>
      </w:r>
      <w:r w:rsidRPr="006B382C">
        <w:rPr>
          <w:b/>
          <w:sz w:val="24"/>
          <w:szCs w:val="24"/>
        </w:rPr>
        <w:t xml:space="preserve"> лв.</w:t>
      </w:r>
      <w:proofErr w:type="gramEnd"/>
      <w:r w:rsidRPr="006B382C">
        <w:rPr>
          <w:b/>
          <w:sz w:val="24"/>
          <w:szCs w:val="24"/>
        </w:rPr>
        <w:t xml:space="preserve"> /съгласно Приложение № 1 /, в т.ч.: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b/>
          <w:sz w:val="24"/>
          <w:szCs w:val="24"/>
        </w:rPr>
        <w:t xml:space="preserve">1.1 Приходи за делегирани от държавата дейности в размер на </w:t>
      </w:r>
      <w:r w:rsidRPr="006B382C">
        <w:rPr>
          <w:b/>
          <w:bCs/>
          <w:sz w:val="24"/>
          <w:szCs w:val="24"/>
          <w:lang w:val="en-US"/>
        </w:rPr>
        <w:t>6 188 187</w:t>
      </w:r>
      <w:r w:rsidRPr="006B382C">
        <w:rPr>
          <w:b/>
          <w:bCs/>
          <w:sz w:val="24"/>
          <w:szCs w:val="24"/>
          <w:lang w:val="ru-RU"/>
        </w:rPr>
        <w:t xml:space="preserve">  </w:t>
      </w:r>
      <w:proofErr w:type="spellStart"/>
      <w:r w:rsidRPr="006B382C">
        <w:rPr>
          <w:b/>
          <w:sz w:val="24"/>
          <w:szCs w:val="24"/>
          <w:lang w:val="ru-RU"/>
        </w:rPr>
        <w:t>лв</w:t>
      </w:r>
      <w:proofErr w:type="spellEnd"/>
      <w:r w:rsidRPr="006B382C">
        <w:rPr>
          <w:b/>
          <w:sz w:val="24"/>
          <w:szCs w:val="24"/>
          <w:lang w:val="ru-RU"/>
        </w:rPr>
        <w:t>.,</w:t>
      </w:r>
      <w:r w:rsidRPr="006B382C">
        <w:rPr>
          <w:b/>
          <w:sz w:val="24"/>
          <w:szCs w:val="24"/>
          <w:lang w:val="en-US"/>
        </w:rPr>
        <w:t xml:space="preserve"> </w:t>
      </w:r>
      <w:r w:rsidRPr="006B382C">
        <w:rPr>
          <w:b/>
          <w:sz w:val="24"/>
          <w:szCs w:val="24"/>
          <w:lang w:val="ru-RU"/>
        </w:rPr>
        <w:t>в т.ч.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lastRenderedPageBreak/>
        <w:t xml:space="preserve">1. Обща субсидия за делегирани  дейности – </w:t>
      </w:r>
      <w:r w:rsidRPr="006B382C">
        <w:rPr>
          <w:sz w:val="24"/>
          <w:szCs w:val="24"/>
          <w:lang w:val="en-US" w:eastAsia="bg-BG"/>
        </w:rPr>
        <w:t xml:space="preserve">5 362 575 </w:t>
      </w:r>
      <w:r w:rsidRPr="006B382C">
        <w:rPr>
          <w:sz w:val="24"/>
          <w:szCs w:val="24"/>
        </w:rPr>
        <w:t>лв.;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</w:rPr>
        <w:t>2. Преходен остатък от 202</w:t>
      </w:r>
      <w:r w:rsidRPr="006B382C">
        <w:rPr>
          <w:sz w:val="24"/>
          <w:szCs w:val="24"/>
          <w:lang w:val="en-US"/>
        </w:rPr>
        <w:t>4</w:t>
      </w:r>
      <w:r w:rsidRPr="006B382C">
        <w:rPr>
          <w:sz w:val="24"/>
          <w:szCs w:val="24"/>
        </w:rPr>
        <w:t xml:space="preserve"> г.в размер на  </w:t>
      </w:r>
      <w:r w:rsidRPr="006B382C">
        <w:rPr>
          <w:sz w:val="24"/>
          <w:szCs w:val="24"/>
          <w:lang w:val="en-US" w:eastAsia="bg-BG"/>
        </w:rPr>
        <w:t>861 394</w:t>
      </w:r>
      <w:r w:rsidRPr="006B382C">
        <w:rPr>
          <w:sz w:val="24"/>
          <w:szCs w:val="24"/>
          <w:lang w:eastAsia="bg-BG"/>
        </w:rPr>
        <w:t xml:space="preserve"> </w:t>
      </w:r>
      <w:r w:rsidRPr="006B382C">
        <w:rPr>
          <w:sz w:val="24"/>
          <w:szCs w:val="24"/>
        </w:rPr>
        <w:t>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  <w:lang w:val="en-US"/>
        </w:rPr>
        <w:t xml:space="preserve">3. </w:t>
      </w:r>
      <w:r w:rsidRPr="006B382C">
        <w:rPr>
          <w:sz w:val="24"/>
          <w:szCs w:val="24"/>
        </w:rPr>
        <w:t>Временно съхраняване на средства - -</w:t>
      </w:r>
      <w:r w:rsidRPr="006B382C">
        <w:rPr>
          <w:sz w:val="24"/>
          <w:szCs w:val="24"/>
          <w:lang w:val="en-US"/>
        </w:rPr>
        <w:t>37 262</w:t>
      </w:r>
      <w:r w:rsidRPr="006B382C">
        <w:rPr>
          <w:sz w:val="24"/>
          <w:szCs w:val="24"/>
        </w:rPr>
        <w:t xml:space="preserve">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proofErr w:type="gramStart"/>
      <w:r w:rsidRPr="006B382C">
        <w:rPr>
          <w:sz w:val="24"/>
          <w:szCs w:val="24"/>
          <w:lang w:val="en-US"/>
        </w:rPr>
        <w:t xml:space="preserve">4.Приходи </w:t>
      </w:r>
      <w:proofErr w:type="spellStart"/>
      <w:r w:rsidRPr="006B382C">
        <w:rPr>
          <w:sz w:val="24"/>
          <w:szCs w:val="24"/>
          <w:lang w:val="en-US"/>
        </w:rPr>
        <w:t>от</w:t>
      </w:r>
      <w:proofErr w:type="spellEnd"/>
      <w:r w:rsidRPr="006B382C">
        <w:rPr>
          <w:sz w:val="24"/>
          <w:szCs w:val="24"/>
          <w:lang w:val="en-US"/>
        </w:rPr>
        <w:t xml:space="preserve"> </w:t>
      </w:r>
      <w:proofErr w:type="spellStart"/>
      <w:r w:rsidRPr="006B382C">
        <w:rPr>
          <w:sz w:val="24"/>
          <w:szCs w:val="24"/>
          <w:lang w:val="en-US"/>
        </w:rPr>
        <w:t>наем</w:t>
      </w:r>
      <w:proofErr w:type="spellEnd"/>
      <w:r w:rsidRPr="006B382C">
        <w:rPr>
          <w:sz w:val="24"/>
          <w:szCs w:val="24"/>
          <w:lang w:val="en-US"/>
        </w:rPr>
        <w:t xml:space="preserve"> </w:t>
      </w:r>
      <w:proofErr w:type="spellStart"/>
      <w:r w:rsidRPr="006B382C">
        <w:rPr>
          <w:sz w:val="24"/>
          <w:szCs w:val="24"/>
          <w:lang w:val="en-US"/>
        </w:rPr>
        <w:t>имущество</w:t>
      </w:r>
      <w:proofErr w:type="spellEnd"/>
      <w:r w:rsidRPr="006B382C">
        <w:rPr>
          <w:sz w:val="24"/>
          <w:szCs w:val="24"/>
          <w:lang w:val="en-US"/>
        </w:rPr>
        <w:t xml:space="preserve"> – 1</w:t>
      </w:r>
      <w:r w:rsidRPr="006B382C">
        <w:rPr>
          <w:sz w:val="24"/>
          <w:szCs w:val="24"/>
        </w:rPr>
        <w:t> 480 лв.</w:t>
      </w:r>
      <w:proofErr w:type="gramEnd"/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</w:rPr>
        <w:t>1.2.Приходи за местни дейности в размер на 6 305 516</w:t>
      </w:r>
      <w:r w:rsidRPr="006B382C">
        <w:rPr>
          <w:b/>
          <w:sz w:val="24"/>
          <w:szCs w:val="24"/>
          <w:lang w:val="ru-RU"/>
        </w:rPr>
        <w:t xml:space="preserve"> </w:t>
      </w:r>
      <w:r w:rsidRPr="006B382C">
        <w:rPr>
          <w:b/>
          <w:sz w:val="24"/>
          <w:szCs w:val="24"/>
        </w:rPr>
        <w:t>лв.,в т.ч.: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1. Данъчни приходи</w:t>
      </w:r>
      <w:r w:rsidRPr="006B382C">
        <w:rPr>
          <w:sz w:val="24"/>
          <w:szCs w:val="24"/>
          <w:lang w:val="ru-RU"/>
        </w:rPr>
        <w:t xml:space="preserve">      </w:t>
      </w:r>
      <w:r w:rsidRPr="006B382C">
        <w:rPr>
          <w:sz w:val="24"/>
          <w:szCs w:val="24"/>
        </w:rPr>
        <w:t xml:space="preserve"> –</w:t>
      </w:r>
      <w:r w:rsidRPr="006B382C">
        <w:rPr>
          <w:sz w:val="24"/>
          <w:szCs w:val="24"/>
          <w:lang w:val="ru-RU"/>
        </w:rPr>
        <w:t xml:space="preserve">    </w:t>
      </w:r>
      <w:r w:rsidRPr="006B382C">
        <w:rPr>
          <w:sz w:val="24"/>
          <w:szCs w:val="24"/>
        </w:rPr>
        <w:t xml:space="preserve"> </w:t>
      </w:r>
      <w:r w:rsidRPr="006B382C">
        <w:rPr>
          <w:sz w:val="24"/>
          <w:szCs w:val="24"/>
          <w:lang w:val="en-US"/>
        </w:rPr>
        <w:t>4</w:t>
      </w:r>
      <w:r w:rsidRPr="006B382C">
        <w:rPr>
          <w:sz w:val="24"/>
          <w:szCs w:val="24"/>
        </w:rPr>
        <w:t>3</w:t>
      </w:r>
      <w:r w:rsidRPr="006B382C">
        <w:rPr>
          <w:sz w:val="24"/>
          <w:szCs w:val="24"/>
          <w:lang w:val="en-US"/>
        </w:rPr>
        <w:t>2 500</w:t>
      </w:r>
      <w:r w:rsidRPr="006B382C">
        <w:rPr>
          <w:sz w:val="24"/>
          <w:szCs w:val="24"/>
        </w:rPr>
        <w:t xml:space="preserve"> лв.;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2. Неданъчни приходи   –  </w:t>
      </w:r>
      <w:r w:rsidRPr="006B382C">
        <w:rPr>
          <w:sz w:val="24"/>
          <w:szCs w:val="24"/>
          <w:lang w:val="en-US"/>
        </w:rPr>
        <w:t>1 7</w:t>
      </w:r>
      <w:r w:rsidRPr="006B382C">
        <w:rPr>
          <w:sz w:val="24"/>
          <w:szCs w:val="24"/>
        </w:rPr>
        <w:t>97 224 лв.;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  <w:lang w:val="en-US"/>
        </w:rPr>
        <w:t>3</w:t>
      </w:r>
      <w:r w:rsidRPr="006B382C">
        <w:rPr>
          <w:sz w:val="24"/>
          <w:szCs w:val="24"/>
        </w:rPr>
        <w:t xml:space="preserve">.Обща изравнителна субсидия – 1 215 400 </w:t>
      </w:r>
      <w:proofErr w:type="gramStart"/>
      <w:r w:rsidRPr="006B382C">
        <w:rPr>
          <w:sz w:val="24"/>
          <w:szCs w:val="24"/>
        </w:rPr>
        <w:t>лв.,</w:t>
      </w:r>
      <w:proofErr w:type="gramEnd"/>
      <w:r w:rsidRPr="006B382C">
        <w:rPr>
          <w:sz w:val="24"/>
          <w:szCs w:val="24"/>
        </w:rPr>
        <w:t xml:space="preserve"> в т.ч. за зимно </w:t>
      </w:r>
      <w:proofErr w:type="spellStart"/>
      <w:r w:rsidRPr="006B382C">
        <w:rPr>
          <w:sz w:val="24"/>
          <w:szCs w:val="24"/>
        </w:rPr>
        <w:t>подържане</w:t>
      </w:r>
      <w:proofErr w:type="spellEnd"/>
      <w:r w:rsidRPr="006B382C">
        <w:rPr>
          <w:sz w:val="24"/>
          <w:szCs w:val="24"/>
        </w:rPr>
        <w:t xml:space="preserve"> и </w:t>
      </w:r>
      <w:proofErr w:type="spellStart"/>
      <w:r w:rsidRPr="006B382C">
        <w:rPr>
          <w:sz w:val="24"/>
          <w:szCs w:val="24"/>
        </w:rPr>
        <w:t>снегопочистване</w:t>
      </w:r>
      <w:proofErr w:type="spellEnd"/>
      <w:r w:rsidRPr="006B382C">
        <w:rPr>
          <w:sz w:val="24"/>
          <w:szCs w:val="24"/>
        </w:rPr>
        <w:t xml:space="preserve"> на общински пътища – 213 000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>4</w:t>
      </w:r>
      <w:r w:rsidRPr="006B382C">
        <w:rPr>
          <w:sz w:val="24"/>
          <w:szCs w:val="24"/>
        </w:rPr>
        <w:t xml:space="preserve">.Др.целеви разходи </w:t>
      </w:r>
      <w:proofErr w:type="gramStart"/>
      <w:r w:rsidRPr="006B382C">
        <w:rPr>
          <w:sz w:val="24"/>
          <w:szCs w:val="24"/>
        </w:rPr>
        <w:t>за  местни</w:t>
      </w:r>
      <w:proofErr w:type="gramEnd"/>
      <w:r w:rsidRPr="006B382C">
        <w:rPr>
          <w:sz w:val="24"/>
          <w:szCs w:val="24"/>
        </w:rPr>
        <w:t xml:space="preserve"> дейности-  за компенсиране на увеличението на минималната работна заплата в местни дейности                             - 33 300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5.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Целева субсидия за капиталови разходи                                      1 637 700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6.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Погашения по дългосрочен заем от банки в страната                  - 105 916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</w:rPr>
        <w:t>7.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Временни безлихвени заеми                                             </w:t>
      </w:r>
      <w:r w:rsidRPr="006B382C">
        <w:rPr>
          <w:sz w:val="24"/>
          <w:szCs w:val="24"/>
          <w:lang w:val="en-US"/>
        </w:rPr>
        <w:t xml:space="preserve">            </w:t>
      </w:r>
      <w:r w:rsidRPr="006B382C">
        <w:rPr>
          <w:sz w:val="24"/>
          <w:szCs w:val="24"/>
        </w:rPr>
        <w:t xml:space="preserve">  - 34 226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8.Преходен остатък от 2024 г.                                                           </w:t>
      </w:r>
      <w:r w:rsidRPr="006B382C">
        <w:rPr>
          <w:sz w:val="24"/>
          <w:szCs w:val="24"/>
          <w:lang w:eastAsia="bg-BG"/>
        </w:rPr>
        <w:t xml:space="preserve">1 231 589 </w:t>
      </w:r>
      <w:r w:rsidRPr="006B382C">
        <w:rPr>
          <w:sz w:val="24"/>
          <w:szCs w:val="24"/>
        </w:rPr>
        <w:t>лв.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1.3.</w:t>
      </w:r>
      <w:r w:rsidRPr="006B382C">
        <w:rPr>
          <w:b/>
          <w:sz w:val="24"/>
          <w:szCs w:val="24"/>
        </w:rPr>
        <w:t xml:space="preserve"> </w:t>
      </w:r>
      <w:r w:rsidRPr="006B382C">
        <w:rPr>
          <w:sz w:val="24"/>
          <w:szCs w:val="24"/>
        </w:rPr>
        <w:t>Утвърждава разпределението на средствата от преходния остатък</w:t>
      </w:r>
      <w:proofErr w:type="gramStart"/>
      <w:r w:rsidRPr="006B382C">
        <w:rPr>
          <w:sz w:val="24"/>
          <w:szCs w:val="24"/>
        </w:rPr>
        <w:t>,вкл.и</w:t>
      </w:r>
      <w:proofErr w:type="gramEnd"/>
      <w:r w:rsidRPr="006B382C">
        <w:rPr>
          <w:sz w:val="24"/>
          <w:szCs w:val="24"/>
        </w:rPr>
        <w:t xml:space="preserve"> в делегираните от държавата дейности,съгласно </w:t>
      </w:r>
      <w:r w:rsidRPr="006B382C">
        <w:rPr>
          <w:b/>
          <w:sz w:val="24"/>
          <w:szCs w:val="24"/>
        </w:rPr>
        <w:t>Приложение № 4.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proofErr w:type="gramStart"/>
      <w:r w:rsidRPr="006B382C">
        <w:rPr>
          <w:b/>
          <w:sz w:val="24"/>
          <w:szCs w:val="24"/>
          <w:lang w:val="en-US"/>
        </w:rPr>
        <w:t>1.4</w:t>
      </w:r>
      <w:r w:rsidRPr="006B382C">
        <w:rPr>
          <w:sz w:val="24"/>
          <w:szCs w:val="24"/>
          <w:lang w:val="en-US"/>
        </w:rPr>
        <w:t>.</w:t>
      </w:r>
      <w:r w:rsidRPr="006B382C">
        <w:rPr>
          <w:sz w:val="24"/>
          <w:szCs w:val="24"/>
        </w:rPr>
        <w:t xml:space="preserve">Утвърждава сумата от </w:t>
      </w:r>
      <w:r w:rsidRPr="006B382C">
        <w:rPr>
          <w:b/>
          <w:sz w:val="24"/>
          <w:szCs w:val="24"/>
        </w:rPr>
        <w:t>409 603</w:t>
      </w:r>
      <w:r w:rsidRPr="006B382C">
        <w:rPr>
          <w:sz w:val="24"/>
          <w:szCs w:val="24"/>
        </w:rPr>
        <w:t xml:space="preserve"> лв.</w:t>
      </w:r>
      <w:proofErr w:type="gramEnd"/>
      <w:r w:rsidRPr="006B382C">
        <w:rPr>
          <w:sz w:val="24"/>
          <w:szCs w:val="24"/>
        </w:rPr>
        <w:t xml:space="preserve"> за текущ ремонт на улици</w:t>
      </w:r>
      <w:r w:rsidRPr="006B382C">
        <w:rPr>
          <w:b/>
          <w:sz w:val="24"/>
          <w:szCs w:val="24"/>
        </w:rPr>
        <w:t xml:space="preserve"> </w:t>
      </w:r>
      <w:r w:rsidRPr="006B382C">
        <w:rPr>
          <w:sz w:val="24"/>
          <w:szCs w:val="24"/>
        </w:rPr>
        <w:t xml:space="preserve">в населените места на общината,финансирани от постъпления от продажба на общински </w:t>
      </w:r>
      <w:proofErr w:type="spellStart"/>
      <w:r w:rsidRPr="006B382C">
        <w:rPr>
          <w:sz w:val="24"/>
          <w:szCs w:val="24"/>
        </w:rPr>
        <w:t>нефинанови</w:t>
      </w:r>
      <w:proofErr w:type="spellEnd"/>
      <w:r w:rsidRPr="006B382C">
        <w:rPr>
          <w:sz w:val="24"/>
          <w:szCs w:val="24"/>
        </w:rPr>
        <w:t xml:space="preserve"> активи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 2025 г.- 186 103 лв.и остатък от 2024 г.-223 500 лв.   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II</w:t>
      </w:r>
      <w:r w:rsidRPr="006B382C">
        <w:rPr>
          <w:b/>
          <w:sz w:val="24"/>
          <w:szCs w:val="24"/>
        </w:rPr>
        <w:t xml:space="preserve">.Разчетите в разходната част са в размер на </w:t>
      </w:r>
      <w:r w:rsidRPr="006B382C">
        <w:rPr>
          <w:b/>
          <w:sz w:val="24"/>
          <w:szCs w:val="24"/>
          <w:lang w:val="en-US"/>
        </w:rPr>
        <w:t>12 4</w:t>
      </w:r>
      <w:r w:rsidRPr="006B382C">
        <w:rPr>
          <w:b/>
          <w:sz w:val="24"/>
          <w:szCs w:val="24"/>
        </w:rPr>
        <w:t>9</w:t>
      </w:r>
      <w:r w:rsidRPr="006B382C">
        <w:rPr>
          <w:b/>
          <w:sz w:val="24"/>
          <w:szCs w:val="24"/>
          <w:lang w:val="en-US"/>
        </w:rPr>
        <w:t>3 703</w:t>
      </w:r>
      <w:r w:rsidRPr="006B382C">
        <w:rPr>
          <w:b/>
          <w:sz w:val="24"/>
          <w:szCs w:val="24"/>
        </w:rPr>
        <w:t xml:space="preserve"> лв.</w:t>
      </w:r>
      <w:proofErr w:type="gramStart"/>
      <w:r w:rsidRPr="006B382C">
        <w:rPr>
          <w:b/>
          <w:sz w:val="24"/>
          <w:szCs w:val="24"/>
        </w:rPr>
        <w:t>,разпределени</w:t>
      </w:r>
      <w:proofErr w:type="gramEnd"/>
      <w:r w:rsidRPr="006B382C">
        <w:rPr>
          <w:b/>
          <w:sz w:val="24"/>
          <w:szCs w:val="24"/>
        </w:rPr>
        <w:t xml:space="preserve"> по функции, дейности и параграфи,съгласно Приложения №</w:t>
      </w:r>
      <w:r w:rsidRPr="006B382C">
        <w:rPr>
          <w:b/>
          <w:sz w:val="24"/>
          <w:szCs w:val="24"/>
          <w:lang w:val="ru-RU"/>
        </w:rPr>
        <w:t xml:space="preserve"> 2 </w:t>
      </w:r>
      <w:r w:rsidRPr="006B382C">
        <w:rPr>
          <w:b/>
          <w:sz w:val="24"/>
          <w:szCs w:val="24"/>
        </w:rPr>
        <w:t>в т.ч.: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1.За </w:t>
      </w:r>
      <w:r w:rsidRPr="006B382C">
        <w:rPr>
          <w:b/>
          <w:sz w:val="24"/>
          <w:szCs w:val="24"/>
        </w:rPr>
        <w:t>делегирани държавни дейности</w:t>
      </w:r>
      <w:r w:rsidRPr="006B382C">
        <w:rPr>
          <w:sz w:val="24"/>
          <w:szCs w:val="24"/>
        </w:rPr>
        <w:t xml:space="preserve"> в размер </w:t>
      </w:r>
      <w:proofErr w:type="spellStart"/>
      <w:r w:rsidRPr="006B382C">
        <w:rPr>
          <w:sz w:val="24"/>
          <w:szCs w:val="24"/>
          <w:lang w:val="en-US"/>
        </w:rPr>
        <w:t>на</w:t>
      </w:r>
      <w:proofErr w:type="spellEnd"/>
      <w:r w:rsidRPr="006B382C">
        <w:rPr>
          <w:sz w:val="24"/>
          <w:szCs w:val="24"/>
          <w:lang w:val="en-US"/>
        </w:rPr>
        <w:t xml:space="preserve"> </w:t>
      </w:r>
      <w:r w:rsidRPr="006B382C">
        <w:rPr>
          <w:b/>
          <w:bCs/>
          <w:sz w:val="24"/>
          <w:szCs w:val="24"/>
          <w:lang w:val="en-US"/>
        </w:rPr>
        <w:t>6 188 187</w:t>
      </w:r>
      <w:r w:rsidRPr="006B382C">
        <w:rPr>
          <w:b/>
          <w:bCs/>
          <w:sz w:val="24"/>
          <w:szCs w:val="24"/>
          <w:lang w:val="ru-RU"/>
        </w:rPr>
        <w:t xml:space="preserve">  </w:t>
      </w:r>
      <w:r w:rsidRPr="006B382C">
        <w:rPr>
          <w:sz w:val="24"/>
          <w:szCs w:val="24"/>
        </w:rPr>
        <w:t xml:space="preserve">лв.от държавни трансфери </w:t>
      </w:r>
      <w:r w:rsidRPr="006B382C">
        <w:rPr>
          <w:sz w:val="24"/>
          <w:szCs w:val="24"/>
          <w:lang w:val="ru-RU"/>
        </w:rPr>
        <w:t>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2.За </w:t>
      </w:r>
      <w:r w:rsidRPr="006B382C">
        <w:rPr>
          <w:b/>
          <w:sz w:val="24"/>
          <w:szCs w:val="24"/>
        </w:rPr>
        <w:t xml:space="preserve">местни дейности  </w:t>
      </w:r>
      <w:r w:rsidRPr="006B382C">
        <w:rPr>
          <w:sz w:val="24"/>
          <w:szCs w:val="24"/>
        </w:rPr>
        <w:t xml:space="preserve">в размер на </w:t>
      </w:r>
      <w:r w:rsidRPr="006B382C">
        <w:rPr>
          <w:b/>
          <w:sz w:val="24"/>
          <w:szCs w:val="24"/>
        </w:rPr>
        <w:t>6 305 516</w:t>
      </w:r>
      <w:r w:rsidRPr="006B382C">
        <w:rPr>
          <w:b/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</w:rPr>
        <w:t xml:space="preserve">лв. от собствени приходи.  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sz w:val="24"/>
          <w:szCs w:val="24"/>
        </w:rPr>
        <w:t xml:space="preserve"> </w:t>
      </w:r>
      <w:r w:rsidRPr="006B382C">
        <w:rPr>
          <w:b/>
          <w:sz w:val="24"/>
          <w:szCs w:val="24"/>
          <w:lang w:val="en-US"/>
        </w:rPr>
        <w:t>III</w:t>
      </w:r>
      <w:r w:rsidRPr="006B382C">
        <w:rPr>
          <w:b/>
          <w:sz w:val="24"/>
          <w:szCs w:val="24"/>
        </w:rPr>
        <w:t>.Приема разчет на капиталовите разходи и инвестиции за 202</w:t>
      </w:r>
      <w:r w:rsidRPr="006B382C">
        <w:rPr>
          <w:b/>
          <w:sz w:val="24"/>
          <w:szCs w:val="24"/>
          <w:lang w:val="en-US"/>
        </w:rPr>
        <w:t>5</w:t>
      </w:r>
      <w:r w:rsidRPr="006B382C">
        <w:rPr>
          <w:b/>
          <w:sz w:val="24"/>
          <w:szCs w:val="24"/>
        </w:rPr>
        <w:t xml:space="preserve"> г. по обекти и източници на финансиране, съгласно Приложение № </w:t>
      </w:r>
      <w:proofErr w:type="gramStart"/>
      <w:r w:rsidRPr="006B382C">
        <w:rPr>
          <w:b/>
          <w:sz w:val="24"/>
          <w:szCs w:val="24"/>
        </w:rPr>
        <w:t>3 .</w:t>
      </w:r>
      <w:proofErr w:type="gramEnd"/>
    </w:p>
    <w:p w:rsidR="006B382C" w:rsidRPr="006B382C" w:rsidRDefault="006B382C" w:rsidP="00A104EC">
      <w:pPr>
        <w:spacing w:after="0"/>
        <w:ind w:right="-1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 </w:t>
      </w:r>
      <w:r w:rsidRPr="006B382C">
        <w:rPr>
          <w:b/>
          <w:sz w:val="24"/>
          <w:szCs w:val="24"/>
          <w:lang w:val="en-US"/>
        </w:rPr>
        <w:t>IV</w:t>
      </w:r>
      <w:r w:rsidRPr="006B382C">
        <w:rPr>
          <w:b/>
          <w:sz w:val="24"/>
          <w:szCs w:val="24"/>
        </w:rPr>
        <w:t>.</w:t>
      </w:r>
      <w:r w:rsidRPr="006B382C">
        <w:rPr>
          <w:sz w:val="24"/>
          <w:szCs w:val="24"/>
        </w:rPr>
        <w:t xml:space="preserve"> Във връзка с чл.5</w:t>
      </w:r>
      <w:r w:rsidRPr="006B382C">
        <w:rPr>
          <w:sz w:val="24"/>
          <w:szCs w:val="24"/>
          <w:lang w:val="en-US"/>
        </w:rPr>
        <w:t>8</w:t>
      </w:r>
      <w:r w:rsidRPr="006B382C">
        <w:rPr>
          <w:sz w:val="24"/>
          <w:szCs w:val="24"/>
        </w:rPr>
        <w:t xml:space="preserve"> от Закона за държавния бюджет на РБ за 202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</w:rPr>
        <w:t xml:space="preserve"> г.и поради недостатъчни  собствени средства за неотложни текущи ремонти  на улици и пътища  в населените места на Община Хитрино,  упълномощава Кмета на община Хитрино да направи предложение до министъра на финансите за трансформиране    на  </w:t>
      </w:r>
      <w:r w:rsidRPr="006B382C">
        <w:rPr>
          <w:b/>
          <w:sz w:val="24"/>
          <w:szCs w:val="24"/>
          <w:lang w:val="en-US"/>
        </w:rPr>
        <w:t>529 959</w:t>
      </w:r>
      <w:r w:rsidRPr="006B382C">
        <w:rPr>
          <w:sz w:val="24"/>
          <w:szCs w:val="24"/>
        </w:rPr>
        <w:t xml:space="preserve"> лв.  или </w:t>
      </w:r>
      <w:r w:rsidRPr="006B382C">
        <w:rPr>
          <w:b/>
          <w:sz w:val="24"/>
          <w:szCs w:val="24"/>
        </w:rPr>
        <w:t>32,36</w:t>
      </w:r>
      <w:r w:rsidRPr="006B382C">
        <w:rPr>
          <w:sz w:val="24"/>
          <w:szCs w:val="24"/>
        </w:rPr>
        <w:t xml:space="preserve"> % от целевата субсидия за капиталови разходи в целеви трансфер за финансиране   разходите на общината за извършване на неотложни текущи ремонти на 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улици,съгласно Приложение  </w:t>
      </w:r>
      <w:r w:rsidRPr="006B382C">
        <w:rPr>
          <w:b/>
          <w:sz w:val="24"/>
          <w:szCs w:val="24"/>
        </w:rPr>
        <w:t xml:space="preserve">№ </w:t>
      </w:r>
      <w:r w:rsidRPr="006B382C">
        <w:rPr>
          <w:b/>
          <w:sz w:val="24"/>
          <w:szCs w:val="24"/>
          <w:lang w:val="en-US"/>
        </w:rPr>
        <w:t>8</w:t>
      </w:r>
      <w:r w:rsidRPr="006B382C">
        <w:rPr>
          <w:sz w:val="24"/>
          <w:szCs w:val="24"/>
        </w:rPr>
        <w:t xml:space="preserve"> към чл.</w:t>
      </w:r>
      <w:r w:rsidRPr="006B382C">
        <w:rPr>
          <w:sz w:val="24"/>
          <w:szCs w:val="24"/>
          <w:lang w:val="en-US"/>
        </w:rPr>
        <w:t>59</w:t>
      </w:r>
      <w:r w:rsidRPr="006B382C">
        <w:rPr>
          <w:sz w:val="24"/>
          <w:szCs w:val="24"/>
        </w:rPr>
        <w:t>,ал.3,т.1 от ПМС</w:t>
      </w:r>
      <w:r w:rsidRPr="006B382C">
        <w:rPr>
          <w:sz w:val="24"/>
          <w:szCs w:val="24"/>
          <w:lang w:val="ru-RU"/>
        </w:rPr>
        <w:t xml:space="preserve">№ </w:t>
      </w:r>
      <w:r w:rsidRPr="006B382C">
        <w:rPr>
          <w:sz w:val="24"/>
          <w:szCs w:val="24"/>
          <w:lang w:val="en-US"/>
        </w:rPr>
        <w:t>28</w:t>
      </w:r>
      <w:r w:rsidRPr="006B382C">
        <w:rPr>
          <w:sz w:val="24"/>
          <w:szCs w:val="24"/>
          <w:lang w:val="ru-RU"/>
        </w:rPr>
        <w:t>/</w:t>
      </w:r>
      <w:r w:rsidRPr="006B382C">
        <w:rPr>
          <w:sz w:val="24"/>
          <w:szCs w:val="24"/>
          <w:lang w:val="en-US"/>
        </w:rPr>
        <w:t>16</w:t>
      </w:r>
      <w:r w:rsidRPr="006B382C">
        <w:rPr>
          <w:sz w:val="24"/>
          <w:szCs w:val="24"/>
          <w:lang w:val="ru-RU"/>
        </w:rPr>
        <w:t>.0</w:t>
      </w:r>
      <w:r w:rsidRPr="006B382C">
        <w:rPr>
          <w:sz w:val="24"/>
          <w:szCs w:val="24"/>
          <w:lang w:val="en-US"/>
        </w:rPr>
        <w:t>4</w:t>
      </w:r>
      <w:r w:rsidRPr="006B382C">
        <w:rPr>
          <w:sz w:val="24"/>
          <w:szCs w:val="24"/>
          <w:lang w:val="ru-RU"/>
        </w:rPr>
        <w:t>.202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</w:rPr>
        <w:t>г. за изпълнение на ЗДБРБ за 202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</w:rPr>
        <w:t xml:space="preserve"> г.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color w:val="FF0000"/>
          <w:sz w:val="24"/>
          <w:szCs w:val="24"/>
        </w:rPr>
        <w:t xml:space="preserve"> </w:t>
      </w:r>
      <w:r w:rsidRPr="006B382C">
        <w:rPr>
          <w:b/>
          <w:sz w:val="24"/>
          <w:szCs w:val="24"/>
          <w:lang w:val="en-US"/>
        </w:rPr>
        <w:t>IV</w:t>
      </w:r>
      <w:r w:rsidRPr="006B382C">
        <w:rPr>
          <w:b/>
          <w:sz w:val="24"/>
          <w:szCs w:val="24"/>
        </w:rPr>
        <w:t>.Приема разчет за целеви разходи и субсидии</w:t>
      </w:r>
      <w:proofErr w:type="gramStart"/>
      <w:r w:rsidRPr="006B382C">
        <w:rPr>
          <w:b/>
          <w:sz w:val="24"/>
          <w:szCs w:val="24"/>
        </w:rPr>
        <w:t>,както</w:t>
      </w:r>
      <w:proofErr w:type="gramEnd"/>
      <w:r w:rsidRPr="006B382C">
        <w:rPr>
          <w:b/>
          <w:sz w:val="24"/>
          <w:szCs w:val="24"/>
        </w:rPr>
        <w:t xml:space="preserve"> следва за: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ru-RU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1.Членски внос за НСОРБ,НАСДРБ и </w:t>
      </w:r>
      <w:proofErr w:type="spellStart"/>
      <w:r w:rsidRPr="006B382C">
        <w:rPr>
          <w:sz w:val="24"/>
          <w:szCs w:val="24"/>
        </w:rPr>
        <w:t>Асоц-я</w:t>
      </w:r>
      <w:proofErr w:type="spellEnd"/>
      <w:r w:rsidRPr="006B382C">
        <w:rPr>
          <w:sz w:val="24"/>
          <w:szCs w:val="24"/>
        </w:rPr>
        <w:t xml:space="preserve"> на В и К  - 7 000 лв.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2.Помощи по решение на </w:t>
      </w:r>
      <w:proofErr w:type="spellStart"/>
      <w:r w:rsidRPr="006B382C">
        <w:rPr>
          <w:sz w:val="24"/>
          <w:szCs w:val="24"/>
        </w:rPr>
        <w:t>ОбС</w:t>
      </w:r>
      <w:proofErr w:type="spellEnd"/>
      <w:r w:rsidRPr="006B382C">
        <w:rPr>
          <w:sz w:val="24"/>
          <w:szCs w:val="24"/>
        </w:rPr>
        <w:t xml:space="preserve"> – 25 000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3.Помощи за погребения – 12 000 лв.</w:t>
      </w:r>
    </w:p>
    <w:p w:rsidR="006B382C" w:rsidRPr="006B382C" w:rsidRDefault="006B382C" w:rsidP="00A104EC">
      <w:pPr>
        <w:spacing w:after="0"/>
        <w:ind w:right="-143"/>
        <w:contextualSpacing/>
        <w:rPr>
          <w:sz w:val="24"/>
          <w:szCs w:val="24"/>
        </w:rPr>
      </w:pPr>
      <w:r w:rsidRPr="006B382C">
        <w:rPr>
          <w:sz w:val="24"/>
          <w:szCs w:val="24"/>
        </w:rPr>
        <w:lastRenderedPageBreak/>
        <w:t>Поради застаряващия и социален характер на населението в община Хитрино,да се подпомогнат разходите за погребения, като се закупят ковчези за християните,   а на мюсюлманите дъски и хасе,както и превоз до гробищата и изкопаване на гроб.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4. Субсидии на спортни клубове                            – 5</w:t>
      </w:r>
      <w:r w:rsidRPr="006B382C">
        <w:rPr>
          <w:sz w:val="24"/>
          <w:szCs w:val="24"/>
          <w:lang w:val="en-US"/>
        </w:rPr>
        <w:t>0</w:t>
      </w:r>
      <w:r w:rsidRPr="006B382C">
        <w:rPr>
          <w:sz w:val="24"/>
          <w:szCs w:val="24"/>
        </w:rPr>
        <w:t xml:space="preserve"> 000 лв. в т.ч.: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  - Футболен клуб „ Устрем, с.Трем                       –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> 000 лв.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   - Футболен клуб „Заря Звегор 1962”,с.Звегор    –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 xml:space="preserve"> 000 лв. 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</w:rPr>
        <w:t xml:space="preserve">   - Футболен клуб „Ботев”, с.Каменяк                    –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 xml:space="preserve"> 000 лв.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</w:rPr>
        <w:t xml:space="preserve">   - Футболен клуб „Звезда 2023”,с.Студеница       –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 xml:space="preserve"> 000 лв.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  <w:lang w:val="en-US"/>
        </w:rPr>
      </w:pPr>
      <w:r w:rsidRPr="006B382C">
        <w:rPr>
          <w:sz w:val="24"/>
          <w:szCs w:val="24"/>
        </w:rPr>
        <w:t xml:space="preserve">   - Футболен клуб „Близнаци 2022”,с.Близнаци    –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 xml:space="preserve"> 000 лв.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5.Субсидии за читалища – 314 032 лв.,в т.ч.:</w:t>
      </w:r>
    </w:p>
    <w:p w:rsidR="006B382C" w:rsidRPr="006B382C" w:rsidRDefault="006B382C" w:rsidP="00A104EC">
      <w:pPr>
        <w:spacing w:after="0"/>
        <w:contextualSpacing/>
        <w:jc w:val="both"/>
        <w:rPr>
          <w:color w:val="000000"/>
          <w:sz w:val="24"/>
          <w:szCs w:val="24"/>
        </w:rPr>
      </w:pPr>
      <w:r w:rsidRPr="006B382C">
        <w:rPr>
          <w:color w:val="000000"/>
          <w:sz w:val="24"/>
          <w:szCs w:val="24"/>
        </w:rPr>
        <w:t>- субсидия  от делегирани от държавата дейности – 318 613 лв.;</w:t>
      </w:r>
    </w:p>
    <w:p w:rsidR="006B382C" w:rsidRPr="006B382C" w:rsidRDefault="006B382C" w:rsidP="00A104EC">
      <w:pPr>
        <w:spacing w:after="0"/>
        <w:contextualSpacing/>
        <w:jc w:val="both"/>
        <w:rPr>
          <w:color w:val="000000"/>
          <w:sz w:val="24"/>
          <w:szCs w:val="24"/>
        </w:rPr>
      </w:pPr>
      <w:r w:rsidRPr="006B382C">
        <w:rPr>
          <w:color w:val="000000"/>
          <w:sz w:val="24"/>
          <w:szCs w:val="24"/>
        </w:rPr>
        <w:t xml:space="preserve">- субсидия от собствените приходи  - 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</w:rPr>
        <w:t xml:space="preserve">0 000 </w:t>
      </w:r>
      <w:r w:rsidRPr="006B382C">
        <w:rPr>
          <w:color w:val="000000"/>
          <w:sz w:val="24"/>
          <w:szCs w:val="24"/>
        </w:rPr>
        <w:t>лв.,в т.ч.за:</w:t>
      </w:r>
    </w:p>
    <w:p w:rsidR="006B382C" w:rsidRPr="006B382C" w:rsidRDefault="006B382C" w:rsidP="00A104EC">
      <w:pPr>
        <w:numPr>
          <w:ilvl w:val="0"/>
          <w:numId w:val="34"/>
        </w:numPr>
        <w:spacing w:after="0" w:line="240" w:lineRule="auto"/>
        <w:contextualSpacing/>
        <w:jc w:val="both"/>
        <w:rPr>
          <w:color w:val="FF0000"/>
          <w:sz w:val="24"/>
          <w:szCs w:val="24"/>
        </w:rPr>
      </w:pPr>
      <w:r w:rsidRPr="006B382C">
        <w:rPr>
          <w:color w:val="000000"/>
          <w:sz w:val="24"/>
          <w:szCs w:val="24"/>
        </w:rPr>
        <w:t xml:space="preserve"> читалище Черна-”Традиционни</w:t>
      </w:r>
      <w:r w:rsidRPr="006B382C">
        <w:rPr>
          <w:sz w:val="24"/>
          <w:szCs w:val="24"/>
        </w:rPr>
        <w:t xml:space="preserve"> мазни борби в чест на легендарният борец-„</w:t>
      </w:r>
      <w:proofErr w:type="spellStart"/>
      <w:r w:rsidRPr="006B382C">
        <w:rPr>
          <w:sz w:val="24"/>
          <w:szCs w:val="24"/>
        </w:rPr>
        <w:t>Коджа</w:t>
      </w:r>
      <w:proofErr w:type="spellEnd"/>
      <w:r w:rsidRPr="006B382C">
        <w:rPr>
          <w:sz w:val="24"/>
          <w:szCs w:val="24"/>
        </w:rPr>
        <w:t xml:space="preserve"> Юсуф”- 15 000 лв.</w:t>
      </w:r>
    </w:p>
    <w:p w:rsidR="006B382C" w:rsidRPr="006B382C" w:rsidRDefault="006B382C" w:rsidP="00A104EC">
      <w:pPr>
        <w:numPr>
          <w:ilvl w:val="0"/>
          <w:numId w:val="3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читалище с.Трем- 35 000 лв.,в т.ч.за провеждане на „Традиционен общински събор с конни надбягвания и борби”-15 000 лв.и проектиране за ремонт на читалището по проект на „Красива България”-20 000 лв.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 xml:space="preserve"> VI</w:t>
      </w:r>
      <w:r w:rsidRPr="006B382C">
        <w:rPr>
          <w:b/>
          <w:sz w:val="24"/>
          <w:szCs w:val="24"/>
        </w:rPr>
        <w:t xml:space="preserve">.Приема следните лимити за </w:t>
      </w:r>
      <w:proofErr w:type="gramStart"/>
      <w:r w:rsidRPr="006B382C">
        <w:rPr>
          <w:b/>
          <w:sz w:val="24"/>
          <w:szCs w:val="24"/>
        </w:rPr>
        <w:t>разходи :</w:t>
      </w:r>
      <w:proofErr w:type="gramEnd"/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1.Социално-битови в размер на 3% от утвърдените разходи за основни заплати на лицата,назначени по трудови правоотношения;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2.Представителни разходи на кмета на общината в размер на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3 % и на председателя на </w:t>
      </w:r>
      <w:proofErr w:type="spellStart"/>
      <w:r w:rsidRPr="006B382C">
        <w:rPr>
          <w:sz w:val="24"/>
          <w:szCs w:val="24"/>
        </w:rPr>
        <w:t>ОбС</w:t>
      </w:r>
      <w:proofErr w:type="spellEnd"/>
      <w:r w:rsidRPr="006B382C">
        <w:rPr>
          <w:sz w:val="24"/>
          <w:szCs w:val="24"/>
        </w:rPr>
        <w:t xml:space="preserve"> – 1,5 % от годишния размер на разходите за издръжка на дейност”Общинска администрация”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3.Утвърждава  списък на длъжностите и на лицата,които имат право на транспортни разноски за пътуване от местоживеенето до местоработата и обратно за дейностите</w:t>
      </w:r>
      <w:r w:rsidRPr="006B382C">
        <w:rPr>
          <w:sz w:val="24"/>
          <w:szCs w:val="24"/>
          <w:lang w:val="en-US"/>
        </w:rPr>
        <w:t>,</w:t>
      </w:r>
      <w:r w:rsidRPr="006B382C">
        <w:rPr>
          <w:sz w:val="24"/>
          <w:szCs w:val="24"/>
        </w:rPr>
        <w:t xml:space="preserve">финансирани от общинския бюджет – съгласно приложение № 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</w:rPr>
        <w:t xml:space="preserve">а и </w:t>
      </w:r>
      <w:r w:rsidRPr="006B382C">
        <w:rPr>
          <w:sz w:val="24"/>
          <w:szCs w:val="24"/>
          <w:lang w:val="en-US"/>
        </w:rPr>
        <w:t>5</w:t>
      </w:r>
      <w:r w:rsidRPr="006B382C">
        <w:rPr>
          <w:sz w:val="24"/>
          <w:szCs w:val="24"/>
        </w:rPr>
        <w:t>б.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Общината да извърши разходи  в полза на работниците и служителите за пътуване от местоживеенето до местоработата и обратно ,когато те се намират в различни населени места – за лица със специалност и квалификация,изискващи се за съответната длъжност,</w:t>
      </w:r>
      <w:r w:rsidRPr="006B382C">
        <w:rPr>
          <w:color w:val="C00000"/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 в размер на </w:t>
      </w:r>
      <w:r w:rsidRPr="006B382C">
        <w:rPr>
          <w:sz w:val="24"/>
          <w:szCs w:val="24"/>
          <w:lang w:val="en-US"/>
        </w:rPr>
        <w:t>10</w:t>
      </w:r>
      <w:r w:rsidRPr="006B382C">
        <w:rPr>
          <w:sz w:val="24"/>
          <w:szCs w:val="24"/>
        </w:rPr>
        <w:t>0 % от стойността на разхода.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Размера на изплатените пътните разходи на педагогическия  персонал да е в размер до  100 % от стойността на картите и фактурите за пътуване в зависимост от средствата определени от МФ.  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Кмета на общината  утвърждава  поименния списък  на лицата и длъжностите , които имат право на транспортни разходи от местоживеене до местоработата в Общинската администрация.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4.Утвърждава бюджетни разчети по показателите на чл.45,ал.1,т.2 от ЗПФ за кметствата и населените места с кметски наместници  и  разходи за изпълнение на дейности от местно значение за кметствата ,които се финансират с 30 % от приходите от продажба или отдаване под наем на имотите,предоставени за управление на кметовете на кметства по ЗОС,съгласно </w:t>
      </w:r>
      <w:r w:rsidRPr="006B382C">
        <w:rPr>
          <w:b/>
          <w:sz w:val="24"/>
          <w:szCs w:val="24"/>
        </w:rPr>
        <w:t xml:space="preserve">Приложение № </w:t>
      </w:r>
      <w:r w:rsidRPr="006B382C">
        <w:rPr>
          <w:b/>
          <w:sz w:val="24"/>
          <w:szCs w:val="24"/>
          <w:lang w:val="en-US"/>
        </w:rPr>
        <w:t>6</w:t>
      </w:r>
      <w:r w:rsidRPr="006B382C">
        <w:rPr>
          <w:sz w:val="24"/>
          <w:szCs w:val="24"/>
        </w:rPr>
        <w:t xml:space="preserve">. 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lastRenderedPageBreak/>
        <w:t>VII</w:t>
      </w:r>
      <w:r w:rsidRPr="006B382C">
        <w:rPr>
          <w:b/>
          <w:sz w:val="24"/>
          <w:szCs w:val="24"/>
        </w:rPr>
        <w:t xml:space="preserve">.Одобрява индикативен годишен разчет за сметките за средства от Европейския </w:t>
      </w:r>
      <w:proofErr w:type="gramStart"/>
      <w:r w:rsidRPr="006B382C">
        <w:rPr>
          <w:b/>
          <w:sz w:val="24"/>
          <w:szCs w:val="24"/>
        </w:rPr>
        <w:t>съюз ,съгласно</w:t>
      </w:r>
      <w:proofErr w:type="gramEnd"/>
      <w:r w:rsidRPr="006B382C">
        <w:rPr>
          <w:b/>
          <w:sz w:val="24"/>
          <w:szCs w:val="24"/>
        </w:rPr>
        <w:t xml:space="preserve"> приложение № </w:t>
      </w:r>
      <w:r w:rsidRPr="006B382C">
        <w:rPr>
          <w:b/>
          <w:sz w:val="24"/>
          <w:szCs w:val="24"/>
          <w:lang w:val="en-US"/>
        </w:rPr>
        <w:t>7</w:t>
      </w:r>
      <w:r w:rsidRPr="006B382C">
        <w:rPr>
          <w:b/>
          <w:sz w:val="24"/>
          <w:szCs w:val="24"/>
        </w:rPr>
        <w:t>.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proofErr w:type="gramStart"/>
      <w:r w:rsidRPr="006B382C">
        <w:rPr>
          <w:b/>
          <w:sz w:val="24"/>
          <w:szCs w:val="24"/>
          <w:lang w:val="en-US"/>
        </w:rPr>
        <w:t>VIII</w:t>
      </w:r>
      <w:r w:rsidRPr="006B382C">
        <w:rPr>
          <w:b/>
          <w:sz w:val="24"/>
          <w:szCs w:val="24"/>
        </w:rPr>
        <w:t>.Определяне на максимален размер на дълга за 20</w:t>
      </w:r>
      <w:r w:rsidRPr="006B382C">
        <w:rPr>
          <w:b/>
          <w:sz w:val="24"/>
          <w:szCs w:val="24"/>
          <w:lang w:val="en-US"/>
        </w:rPr>
        <w:t>2</w:t>
      </w:r>
      <w:r w:rsidRPr="006B382C">
        <w:rPr>
          <w:b/>
          <w:sz w:val="24"/>
          <w:szCs w:val="24"/>
        </w:rPr>
        <w:t>5 г.</w:t>
      </w:r>
      <w:proofErr w:type="gramEnd"/>
      <w:r w:rsidRPr="006B382C">
        <w:rPr>
          <w:b/>
          <w:sz w:val="24"/>
          <w:szCs w:val="24"/>
          <w:lang w:val="ru-RU"/>
        </w:rPr>
        <w:t xml:space="preserve"> </w:t>
      </w:r>
      <w:r w:rsidRPr="006B382C">
        <w:rPr>
          <w:b/>
          <w:sz w:val="24"/>
          <w:szCs w:val="24"/>
        </w:rPr>
        <w:t xml:space="preserve">  – </w:t>
      </w:r>
      <w:r w:rsidRPr="006B382C">
        <w:rPr>
          <w:b/>
          <w:sz w:val="24"/>
          <w:szCs w:val="24"/>
          <w:lang w:val="en-US"/>
        </w:rPr>
        <w:t>1 </w:t>
      </w:r>
      <w:r w:rsidRPr="006B382C">
        <w:rPr>
          <w:b/>
          <w:sz w:val="24"/>
          <w:szCs w:val="24"/>
        </w:rPr>
        <w:t>67</w:t>
      </w:r>
      <w:r w:rsidRPr="006B382C">
        <w:rPr>
          <w:b/>
          <w:sz w:val="24"/>
          <w:szCs w:val="24"/>
          <w:lang w:val="en-US"/>
        </w:rPr>
        <w:t>0 000</w:t>
      </w:r>
      <w:r w:rsidRPr="006B382C">
        <w:rPr>
          <w:b/>
          <w:sz w:val="24"/>
          <w:szCs w:val="24"/>
        </w:rPr>
        <w:t xml:space="preserve">  </w:t>
      </w:r>
      <w:r w:rsidRPr="006B382C">
        <w:rPr>
          <w:sz w:val="24"/>
          <w:szCs w:val="24"/>
        </w:rPr>
        <w:t xml:space="preserve">лв.,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 </w:t>
      </w:r>
      <w:r w:rsidRPr="006B382C">
        <w:rPr>
          <w:sz w:val="24"/>
          <w:szCs w:val="24"/>
          <w:lang w:eastAsia="bg-BG"/>
        </w:rPr>
        <w:t xml:space="preserve"> за </w:t>
      </w:r>
      <w:r w:rsidRPr="006B382C">
        <w:rPr>
          <w:sz w:val="24"/>
          <w:szCs w:val="24"/>
        </w:rPr>
        <w:t xml:space="preserve"> плащания по проекти,финансирани със средства от Европейския съюз 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IX</w:t>
      </w:r>
      <w:r w:rsidRPr="006B382C">
        <w:rPr>
          <w:b/>
          <w:sz w:val="24"/>
          <w:szCs w:val="24"/>
        </w:rPr>
        <w:t xml:space="preserve">.Приема числеността на персонала на </w:t>
      </w:r>
      <w:proofErr w:type="spellStart"/>
      <w:r w:rsidRPr="006B382C">
        <w:rPr>
          <w:b/>
          <w:sz w:val="24"/>
          <w:szCs w:val="24"/>
        </w:rPr>
        <w:t>ОбА</w:t>
      </w:r>
      <w:proofErr w:type="spellEnd"/>
      <w:r w:rsidRPr="006B382C">
        <w:rPr>
          <w:b/>
          <w:sz w:val="24"/>
          <w:szCs w:val="24"/>
        </w:rPr>
        <w:t xml:space="preserve"> и разходите за заплати през 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</w:rPr>
        <w:t>2025 г.за делегирани от държавата дейности ,без звената , които прилагат системата на делегирани бюджети и на местните дейности  , както следва:</w:t>
      </w:r>
    </w:p>
    <w:tbl>
      <w:tblPr>
        <w:tblW w:w="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984"/>
        <w:gridCol w:w="2533"/>
      </w:tblGrid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6B382C">
              <w:rPr>
                <w:b/>
                <w:sz w:val="24"/>
                <w:szCs w:val="24"/>
              </w:rPr>
              <w:t>Държавни дейности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Численост на персонала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ФРЗ за 20</w:t>
            </w:r>
            <w:r w:rsidRPr="006B382C">
              <w:rPr>
                <w:sz w:val="24"/>
                <w:szCs w:val="24"/>
                <w:lang w:val="en-US"/>
              </w:rPr>
              <w:t>2</w:t>
            </w:r>
            <w:r w:rsidRPr="006B382C">
              <w:rPr>
                <w:sz w:val="24"/>
                <w:szCs w:val="24"/>
              </w:rPr>
              <w:t>5 г.</w:t>
            </w:r>
          </w:p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  </w:t>
            </w:r>
          </w:p>
        </w:tc>
      </w:tr>
      <w:tr w:rsidR="006B382C" w:rsidRPr="006B382C" w:rsidTr="006B382C">
        <w:trPr>
          <w:trHeight w:val="350"/>
        </w:trPr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382C">
              <w:rPr>
                <w:sz w:val="24"/>
                <w:szCs w:val="24"/>
              </w:rPr>
              <w:t>ОбА</w:t>
            </w:r>
            <w:proofErr w:type="spellEnd"/>
            <w:r w:rsidRPr="006B382C">
              <w:rPr>
                <w:sz w:val="24"/>
                <w:szCs w:val="24"/>
              </w:rPr>
              <w:t>,в т.ч.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  6</w:t>
            </w:r>
            <w:r w:rsidRPr="006B382C">
              <w:rPr>
                <w:sz w:val="24"/>
                <w:szCs w:val="24"/>
                <w:lang w:val="ru-RU"/>
              </w:rPr>
              <w:t>4.</w:t>
            </w:r>
            <w:r w:rsidRPr="006B382C">
              <w:rPr>
                <w:sz w:val="24"/>
                <w:szCs w:val="24"/>
                <w:lang w:val="en-US"/>
              </w:rPr>
              <w:t>5</w:t>
            </w:r>
            <w:r w:rsidRPr="006B382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1 821 000</w:t>
            </w:r>
          </w:p>
        </w:tc>
      </w:tr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1.Детски градини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6B382C">
              <w:rPr>
                <w:sz w:val="24"/>
                <w:szCs w:val="24"/>
              </w:rPr>
              <w:t xml:space="preserve">25,5 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661 784</w:t>
            </w:r>
          </w:p>
        </w:tc>
      </w:tr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2.Здравеопазване 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  <w:lang w:val="en-US"/>
              </w:rPr>
              <w:t>1</w:t>
            </w:r>
            <w:r w:rsidRPr="006B382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28 630</w:t>
            </w:r>
          </w:p>
        </w:tc>
      </w:tr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6B382C">
              <w:rPr>
                <w:b/>
                <w:sz w:val="24"/>
                <w:szCs w:val="24"/>
              </w:rPr>
              <w:t xml:space="preserve">Общински дейности 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3.</w:t>
            </w:r>
            <w:proofErr w:type="spellStart"/>
            <w:r w:rsidRPr="006B382C">
              <w:rPr>
                <w:sz w:val="24"/>
                <w:szCs w:val="24"/>
              </w:rPr>
              <w:t>Асистенска</w:t>
            </w:r>
            <w:proofErr w:type="spellEnd"/>
            <w:r w:rsidRPr="006B382C">
              <w:rPr>
                <w:sz w:val="24"/>
                <w:szCs w:val="24"/>
              </w:rPr>
              <w:t xml:space="preserve"> подкрепа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23 400</w:t>
            </w:r>
          </w:p>
        </w:tc>
      </w:tr>
      <w:tr w:rsidR="006B382C" w:rsidRPr="006B382C" w:rsidTr="006B382C">
        <w:tc>
          <w:tcPr>
            <w:tcW w:w="3227" w:type="dxa"/>
          </w:tcPr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4.Др.дейности на БКС и екология,в т.ч.</w:t>
            </w:r>
          </w:p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-Осветление на улици</w:t>
            </w:r>
          </w:p>
          <w:p w:rsidR="006B382C" w:rsidRPr="006B382C" w:rsidRDefault="006B382C" w:rsidP="00A104EC">
            <w:pPr>
              <w:spacing w:after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B382C">
              <w:rPr>
                <w:sz w:val="24"/>
                <w:szCs w:val="24"/>
              </w:rPr>
              <w:t>- Др.дейности на БКС</w:t>
            </w:r>
          </w:p>
        </w:tc>
        <w:tc>
          <w:tcPr>
            <w:tcW w:w="1984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17</w:t>
            </w: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1</w:t>
            </w: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6B382C">
              <w:rPr>
                <w:sz w:val="24"/>
                <w:szCs w:val="24"/>
              </w:rPr>
              <w:t>16</w:t>
            </w:r>
          </w:p>
        </w:tc>
        <w:tc>
          <w:tcPr>
            <w:tcW w:w="2533" w:type="dxa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287 000</w:t>
            </w: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6B382C">
              <w:rPr>
                <w:sz w:val="24"/>
                <w:szCs w:val="24"/>
                <w:lang w:val="ru-RU"/>
              </w:rPr>
              <w:t>22 000</w:t>
            </w:r>
          </w:p>
          <w:p w:rsidR="006B382C" w:rsidRPr="006B382C" w:rsidRDefault="006B382C" w:rsidP="00A104EC">
            <w:pPr>
              <w:spacing w:after="0"/>
              <w:contextualSpacing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6B382C">
              <w:rPr>
                <w:sz w:val="24"/>
                <w:szCs w:val="24"/>
                <w:lang w:val="ru-RU"/>
              </w:rPr>
              <w:t>265 000</w:t>
            </w:r>
          </w:p>
        </w:tc>
      </w:tr>
    </w:tbl>
    <w:p w:rsidR="006B382C" w:rsidRPr="006B382C" w:rsidRDefault="006B382C" w:rsidP="00A104EC">
      <w:pPr>
        <w:spacing w:after="0"/>
        <w:contextualSpacing/>
        <w:jc w:val="both"/>
        <w:outlineLvl w:val="0"/>
        <w:rPr>
          <w:b/>
          <w:sz w:val="24"/>
          <w:szCs w:val="24"/>
        </w:rPr>
      </w:pPr>
    </w:p>
    <w:p w:rsidR="006B382C" w:rsidRPr="006B382C" w:rsidRDefault="006B382C" w:rsidP="00A104EC">
      <w:pPr>
        <w:spacing w:after="0"/>
        <w:contextualSpacing/>
        <w:jc w:val="both"/>
        <w:outlineLvl w:val="0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 xml:space="preserve"> </w:t>
      </w:r>
      <w:proofErr w:type="gramStart"/>
      <w:r w:rsidRPr="006B382C">
        <w:rPr>
          <w:b/>
          <w:sz w:val="24"/>
          <w:szCs w:val="24"/>
          <w:lang w:val="en-US"/>
        </w:rPr>
        <w:t>X</w:t>
      </w:r>
      <w:r w:rsidRPr="006B382C">
        <w:rPr>
          <w:b/>
          <w:sz w:val="24"/>
          <w:szCs w:val="24"/>
        </w:rPr>
        <w:t>.</w:t>
      </w:r>
      <w:proofErr w:type="spellStart"/>
      <w:r w:rsidRPr="006B382C">
        <w:rPr>
          <w:b/>
          <w:sz w:val="24"/>
          <w:szCs w:val="24"/>
        </w:rPr>
        <w:t>Оправомощава</w:t>
      </w:r>
      <w:proofErr w:type="spellEnd"/>
      <w:r w:rsidRPr="006B382C">
        <w:rPr>
          <w:b/>
          <w:sz w:val="24"/>
          <w:szCs w:val="24"/>
        </w:rPr>
        <w:t xml:space="preserve">  кмета</w:t>
      </w:r>
      <w:proofErr w:type="gramEnd"/>
      <w:r w:rsidRPr="006B382C">
        <w:rPr>
          <w:b/>
          <w:sz w:val="24"/>
          <w:szCs w:val="24"/>
        </w:rPr>
        <w:t xml:space="preserve"> на общината да извърши компенсирани промени: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1.В частта за делегираните от държавата дейности – между утвърдените показатели за разходите в рамките на една дейност,с изключение на дейностите на делегиран бюджет,при условие ,че не се нарушават стандартите за делегираните от държавата дейности и няма просрочени задължения в съответната делегирана дейност.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2.В частта за местни дейности –между утвърдените разходи в рамките на една дейност или от една дейност в друга,без да изменя общия размер на разходите.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 3.В разходната част на бюджета за сметка на резерва за непредвидени и/или неотложни разходи.  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За извършените промени се уведомява общинския съвет.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XI</w:t>
      </w:r>
      <w:r w:rsidRPr="006B382C">
        <w:rPr>
          <w:b/>
          <w:sz w:val="24"/>
          <w:szCs w:val="24"/>
        </w:rPr>
        <w:t>.Упълномощава кмета: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 Да предостави временни безлихвени заеми от временно свободни средства по общинския бюджет за  плащания по проекти , финансирани със средства от Европейския съюз и по други международни програми,включително и на бюджетни организации,чиито бюджет е част от общинския бюджет.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1.2.При предоставяне на временни безлихвени заеми от временно свободни средства от общинския бюджет да се спазват изискванията на чл.126 от ЗПФ.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1.3.При предоставянето на средства от сметките за средства от ЕС да се спазват изискванията на чл.104,ал.1,т.4 от ЗПФ.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1.4.Във всички останали случаи,при възникване на потребност от предоставяне на временни безлихвени заеми,кметът на общината внася предложение за предоставянето им по решение на </w:t>
      </w:r>
      <w:proofErr w:type="spellStart"/>
      <w:r w:rsidRPr="006B382C">
        <w:rPr>
          <w:sz w:val="24"/>
          <w:szCs w:val="24"/>
        </w:rPr>
        <w:t>ОбС</w:t>
      </w:r>
      <w:proofErr w:type="spellEnd"/>
      <w:r w:rsidRPr="006B382C">
        <w:rPr>
          <w:sz w:val="24"/>
          <w:szCs w:val="24"/>
        </w:rPr>
        <w:t>.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lastRenderedPageBreak/>
        <w:t xml:space="preserve"> 2.Да ползва временно свободните средства по бюджета на общината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t>за текущо финансиране на одобрените по бюджета на общината разходи и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t>други плащания, при условие че не се нарушава своевременното финансиране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t>на делегираните от държавата дейности в определените им размери, както и на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t xml:space="preserve">местните дейности, и се спазват </w:t>
      </w:r>
      <w:proofErr w:type="spellStart"/>
      <w:r w:rsidRPr="006B382C">
        <w:rPr>
          <w:sz w:val="24"/>
          <w:szCs w:val="24"/>
        </w:rPr>
        <w:t>относимите</w:t>
      </w:r>
      <w:proofErr w:type="spellEnd"/>
      <w:r w:rsidRPr="006B382C">
        <w:rPr>
          <w:sz w:val="24"/>
          <w:szCs w:val="24"/>
        </w:rPr>
        <w:t xml:space="preserve"> за общините фискални правила по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sz w:val="24"/>
          <w:szCs w:val="24"/>
        </w:rPr>
        <w:t>ЗПФ, като не се променя предназначението на средствата в края на годината.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 xml:space="preserve">3.Да разработва и възлага подготовката на общински програми и проекти и да </w:t>
      </w:r>
      <w:proofErr w:type="spellStart"/>
      <w:r w:rsidRPr="006B382C">
        <w:rPr>
          <w:sz w:val="24"/>
          <w:szCs w:val="24"/>
        </w:rPr>
        <w:t>кандидадства</w:t>
      </w:r>
      <w:proofErr w:type="spellEnd"/>
      <w:r w:rsidRPr="006B382C">
        <w:rPr>
          <w:sz w:val="24"/>
          <w:szCs w:val="24"/>
        </w:rPr>
        <w:t xml:space="preserve"> за финансирането им със средства по структурни и други фондове на Европейския съюз и на други донори,по национални програми и от други източници за реализиране на годишните цели на общината за изпълнение на общинския план за развитие.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4.Да кандидатства за средства от централния бюджет и други източници за </w:t>
      </w:r>
      <w:proofErr w:type="spellStart"/>
      <w:r w:rsidRPr="006B382C">
        <w:rPr>
          <w:sz w:val="24"/>
          <w:szCs w:val="24"/>
        </w:rPr>
        <w:t>съфинансиране</w:t>
      </w:r>
      <w:proofErr w:type="spellEnd"/>
      <w:r w:rsidRPr="006B382C">
        <w:rPr>
          <w:sz w:val="24"/>
          <w:szCs w:val="24"/>
        </w:rPr>
        <w:t xml:space="preserve"> на общински програми и проекти.</w:t>
      </w:r>
    </w:p>
    <w:p w:rsidR="006B382C" w:rsidRPr="006B382C" w:rsidRDefault="006B382C" w:rsidP="00A104EC">
      <w:pPr>
        <w:spacing w:after="0"/>
        <w:contextualSpacing/>
        <w:jc w:val="both"/>
        <w:outlineLvl w:val="0"/>
        <w:rPr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XII</w:t>
      </w:r>
      <w:r w:rsidRPr="006B382C">
        <w:rPr>
          <w:b/>
          <w:sz w:val="24"/>
          <w:szCs w:val="24"/>
        </w:rPr>
        <w:t>.Възлага на кмета</w:t>
      </w:r>
      <w:r w:rsidRPr="006B382C">
        <w:rPr>
          <w:sz w:val="24"/>
          <w:szCs w:val="24"/>
        </w:rPr>
        <w:t>: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1.Да определи и утвърди бюджетите на второстепенните разпоредители с бюджет.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2.Да организира разпределението на бюджета по тримесечия и да утвърди разпределението 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 xml:space="preserve">3.Да информира общинския съвет в случай на отклонение на средния темп на нарастване на разходите за местни дейности и да предлага </w:t>
      </w:r>
      <w:proofErr w:type="spellStart"/>
      <w:r w:rsidRPr="006B382C">
        <w:rPr>
          <w:sz w:val="24"/>
          <w:szCs w:val="24"/>
        </w:rPr>
        <w:t>конкрети</w:t>
      </w:r>
      <w:proofErr w:type="spellEnd"/>
      <w:r w:rsidRPr="006B382C">
        <w:rPr>
          <w:sz w:val="24"/>
          <w:szCs w:val="24"/>
        </w:rPr>
        <w:t xml:space="preserve"> мерки за трайно увеличаване на бюджетните приходи и/или трайно намаляване на бюджетните разходи.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4.Да включва информацията по чл.125,ал.4 от ЗПФ в тримесечните отчети и обяснителните записки към тях.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5.Да разработи детайлен разчет на сметките за средства от ЕС за плащания по отделните общински проекти,в съответствие с изискванията на съответния Управляващ орган и на МФ.</w:t>
      </w:r>
    </w:p>
    <w:p w:rsidR="006B382C" w:rsidRPr="006B382C" w:rsidRDefault="006B382C" w:rsidP="00A104EC">
      <w:pPr>
        <w:spacing w:after="0"/>
        <w:contextualSpacing/>
        <w:jc w:val="both"/>
        <w:rPr>
          <w:b/>
          <w:sz w:val="24"/>
          <w:szCs w:val="24"/>
        </w:rPr>
      </w:pPr>
      <w:r w:rsidRPr="006B382C">
        <w:rPr>
          <w:b/>
          <w:sz w:val="24"/>
          <w:szCs w:val="24"/>
        </w:rPr>
        <w:t xml:space="preserve"> </w:t>
      </w:r>
      <w:proofErr w:type="gramStart"/>
      <w:r w:rsidRPr="006B382C">
        <w:rPr>
          <w:b/>
          <w:sz w:val="24"/>
          <w:szCs w:val="24"/>
          <w:lang w:val="en-US"/>
        </w:rPr>
        <w:t>XIII</w:t>
      </w:r>
      <w:r w:rsidRPr="006B382C">
        <w:rPr>
          <w:b/>
          <w:sz w:val="24"/>
          <w:szCs w:val="24"/>
        </w:rPr>
        <w:t>.Просрочени задължения и вземания, максимален размер на задълженията и ангажименти за разходи.</w:t>
      </w:r>
      <w:proofErr w:type="gramEnd"/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1.Към 31.12.2025 г.общината няма просрочени задължения.</w:t>
      </w:r>
    </w:p>
    <w:p w:rsidR="006B382C" w:rsidRPr="006B382C" w:rsidRDefault="006B382C" w:rsidP="00A104EC">
      <w:pPr>
        <w:tabs>
          <w:tab w:val="left" w:pos="2445"/>
        </w:tabs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2.Определя размера на  просрочените вземания  в размер на 141 454 лв., в т.ч.</w:t>
      </w:r>
    </w:p>
    <w:p w:rsidR="006B382C" w:rsidRPr="006B382C" w:rsidRDefault="006B382C" w:rsidP="00A104EC">
      <w:pPr>
        <w:tabs>
          <w:tab w:val="left" w:pos="2445"/>
        </w:tabs>
        <w:spacing w:after="0"/>
        <w:contextualSpacing/>
        <w:jc w:val="both"/>
        <w:rPr>
          <w:sz w:val="24"/>
          <w:szCs w:val="24"/>
        </w:rPr>
      </w:pPr>
      <w:r w:rsidRPr="006B382C">
        <w:rPr>
          <w:sz w:val="24"/>
          <w:szCs w:val="24"/>
        </w:rPr>
        <w:t>22 645 лв.от наем земя,мера,наем имущество, приходи от концесии и други – 118 809 лв.,които се предвижва да бъдат събрани през 20</w:t>
      </w:r>
      <w:r w:rsidRPr="006B382C">
        <w:rPr>
          <w:sz w:val="24"/>
          <w:szCs w:val="24"/>
          <w:lang w:val="en-US"/>
        </w:rPr>
        <w:t>2</w:t>
      </w:r>
      <w:r w:rsidRPr="006B382C">
        <w:rPr>
          <w:sz w:val="24"/>
          <w:szCs w:val="24"/>
        </w:rPr>
        <w:t xml:space="preserve">5 г. </w:t>
      </w:r>
    </w:p>
    <w:p w:rsidR="006B382C" w:rsidRPr="006B382C" w:rsidRDefault="006B382C" w:rsidP="00A104EC">
      <w:pPr>
        <w:tabs>
          <w:tab w:val="left" w:pos="2445"/>
        </w:tabs>
        <w:spacing w:after="0"/>
        <w:contextualSpacing/>
        <w:jc w:val="both"/>
        <w:rPr>
          <w:sz w:val="24"/>
          <w:szCs w:val="24"/>
          <w:lang w:val="ru-RU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  <w:lang w:val="ru-RU"/>
        </w:rPr>
        <w:t xml:space="preserve">3.Определя максимален размер на </w:t>
      </w:r>
      <w:proofErr w:type="spellStart"/>
      <w:r w:rsidRPr="006B382C">
        <w:rPr>
          <w:sz w:val="24"/>
          <w:szCs w:val="24"/>
          <w:lang w:val="ru-RU"/>
        </w:rPr>
        <w:t>новите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задължения</w:t>
      </w:r>
      <w:proofErr w:type="spellEnd"/>
      <w:proofErr w:type="gramStart"/>
      <w:r w:rsidRPr="006B382C">
        <w:rPr>
          <w:sz w:val="24"/>
          <w:szCs w:val="24"/>
          <w:lang w:val="ru-RU"/>
        </w:rPr>
        <w:t xml:space="preserve"> ,</w:t>
      </w:r>
      <w:proofErr w:type="spellStart"/>
      <w:proofErr w:type="gramEnd"/>
      <w:r w:rsidRPr="006B382C">
        <w:rPr>
          <w:sz w:val="24"/>
          <w:szCs w:val="24"/>
          <w:lang w:val="ru-RU"/>
        </w:rPr>
        <w:t>които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могат</w:t>
      </w:r>
      <w:proofErr w:type="spellEnd"/>
      <w:r w:rsidRPr="006B382C">
        <w:rPr>
          <w:sz w:val="24"/>
          <w:szCs w:val="24"/>
          <w:lang w:val="ru-RU"/>
        </w:rPr>
        <w:t xml:space="preserve"> да </w:t>
      </w:r>
      <w:proofErr w:type="spellStart"/>
      <w:r w:rsidRPr="006B382C">
        <w:rPr>
          <w:sz w:val="24"/>
          <w:szCs w:val="24"/>
          <w:lang w:val="ru-RU"/>
        </w:rPr>
        <w:t>бъдат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натрупани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през</w:t>
      </w:r>
      <w:proofErr w:type="spellEnd"/>
      <w:r w:rsidRPr="006B382C">
        <w:rPr>
          <w:sz w:val="24"/>
          <w:szCs w:val="24"/>
          <w:lang w:val="ru-RU"/>
        </w:rPr>
        <w:t xml:space="preserve"> 20</w:t>
      </w:r>
      <w:r w:rsidRPr="006B382C">
        <w:rPr>
          <w:sz w:val="24"/>
          <w:szCs w:val="24"/>
          <w:lang w:val="en-US"/>
        </w:rPr>
        <w:t>2</w:t>
      </w:r>
      <w:r w:rsidRPr="006B382C">
        <w:rPr>
          <w:sz w:val="24"/>
          <w:szCs w:val="24"/>
        </w:rPr>
        <w:t>5</w:t>
      </w:r>
      <w:r w:rsidRPr="006B382C">
        <w:rPr>
          <w:sz w:val="24"/>
          <w:szCs w:val="24"/>
          <w:lang w:val="ru-RU"/>
        </w:rPr>
        <w:t xml:space="preserve"> г. ,</w:t>
      </w:r>
      <w:proofErr w:type="spellStart"/>
      <w:r w:rsidRPr="006B382C">
        <w:rPr>
          <w:sz w:val="24"/>
          <w:szCs w:val="24"/>
          <w:lang w:val="ru-RU"/>
        </w:rPr>
        <w:t>като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наличните</w:t>
      </w:r>
      <w:proofErr w:type="spellEnd"/>
      <w:r w:rsidRPr="006B382C">
        <w:rPr>
          <w:sz w:val="24"/>
          <w:szCs w:val="24"/>
          <w:lang w:val="ru-RU"/>
        </w:rPr>
        <w:t xml:space="preserve">  </w:t>
      </w:r>
      <w:proofErr w:type="spellStart"/>
      <w:r w:rsidRPr="006B382C">
        <w:rPr>
          <w:sz w:val="24"/>
          <w:szCs w:val="24"/>
          <w:lang w:val="ru-RU"/>
        </w:rPr>
        <w:t>към</w:t>
      </w:r>
      <w:proofErr w:type="spellEnd"/>
      <w:r w:rsidRPr="006B382C">
        <w:rPr>
          <w:sz w:val="24"/>
          <w:szCs w:val="24"/>
          <w:lang w:val="ru-RU"/>
        </w:rPr>
        <w:t xml:space="preserve"> края на </w:t>
      </w:r>
      <w:proofErr w:type="spellStart"/>
      <w:r w:rsidRPr="006B382C">
        <w:rPr>
          <w:sz w:val="24"/>
          <w:szCs w:val="24"/>
          <w:lang w:val="ru-RU"/>
        </w:rPr>
        <w:t>годината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задължения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spellEnd"/>
      <w:r w:rsidRPr="006B382C">
        <w:rPr>
          <w:sz w:val="24"/>
          <w:szCs w:val="24"/>
          <w:lang w:val="ru-RU"/>
        </w:rPr>
        <w:t xml:space="preserve"> не </w:t>
      </w:r>
      <w:proofErr w:type="spellStart"/>
      <w:r w:rsidRPr="006B382C">
        <w:rPr>
          <w:sz w:val="24"/>
          <w:szCs w:val="24"/>
          <w:lang w:val="ru-RU"/>
        </w:rPr>
        <w:t>могат</w:t>
      </w:r>
      <w:proofErr w:type="spellEnd"/>
      <w:r w:rsidRPr="006B382C">
        <w:rPr>
          <w:sz w:val="24"/>
          <w:szCs w:val="24"/>
          <w:lang w:val="ru-RU"/>
        </w:rPr>
        <w:t xml:space="preserve"> да </w:t>
      </w:r>
      <w:proofErr w:type="spellStart"/>
      <w:r w:rsidRPr="006B382C">
        <w:rPr>
          <w:sz w:val="24"/>
          <w:szCs w:val="24"/>
          <w:lang w:val="ru-RU"/>
        </w:rPr>
        <w:t>надвишат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  <w:lang w:val="en-US"/>
        </w:rPr>
        <w:t>15</w:t>
      </w:r>
      <w:r w:rsidRPr="006B382C">
        <w:rPr>
          <w:sz w:val="24"/>
          <w:szCs w:val="24"/>
          <w:lang w:val="ru-RU"/>
        </w:rPr>
        <w:t xml:space="preserve"> на сто от </w:t>
      </w:r>
      <w:proofErr w:type="spellStart"/>
      <w:r w:rsidRPr="006B382C">
        <w:rPr>
          <w:sz w:val="24"/>
          <w:szCs w:val="24"/>
          <w:lang w:val="ru-RU"/>
        </w:rPr>
        <w:t>средногодишния</w:t>
      </w:r>
      <w:proofErr w:type="spellEnd"/>
      <w:r w:rsidRPr="006B382C">
        <w:rPr>
          <w:sz w:val="24"/>
          <w:szCs w:val="24"/>
          <w:lang w:val="ru-RU"/>
        </w:rPr>
        <w:t xml:space="preserve"> размер на </w:t>
      </w:r>
      <w:proofErr w:type="spellStart"/>
      <w:r w:rsidRPr="006B382C">
        <w:rPr>
          <w:sz w:val="24"/>
          <w:szCs w:val="24"/>
          <w:lang w:val="ru-RU"/>
        </w:rPr>
        <w:t>отчетените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последните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четири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години</w:t>
      </w:r>
      <w:proofErr w:type="spellEnd"/>
      <w:r w:rsidRPr="006B382C">
        <w:rPr>
          <w:sz w:val="24"/>
          <w:szCs w:val="24"/>
          <w:lang w:val="ru-RU"/>
        </w:rPr>
        <w:t xml:space="preserve"> или в размер на </w:t>
      </w:r>
      <w:r w:rsidRPr="006B382C">
        <w:rPr>
          <w:b/>
          <w:sz w:val="24"/>
          <w:szCs w:val="24"/>
        </w:rPr>
        <w:t>1 704 771</w:t>
      </w:r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лв</w:t>
      </w:r>
      <w:proofErr w:type="spellEnd"/>
      <w:r w:rsidRPr="006B382C">
        <w:rPr>
          <w:sz w:val="24"/>
          <w:szCs w:val="24"/>
          <w:lang w:val="ru-RU"/>
        </w:rPr>
        <w:t xml:space="preserve">. </w:t>
      </w:r>
      <w:r w:rsidRPr="006B382C">
        <w:rPr>
          <w:sz w:val="24"/>
          <w:szCs w:val="24"/>
          <w:lang w:val="en-US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Ограничението</w:t>
      </w:r>
      <w:proofErr w:type="spellEnd"/>
      <w:r w:rsidRPr="006B382C">
        <w:rPr>
          <w:sz w:val="24"/>
          <w:szCs w:val="24"/>
          <w:lang w:val="ru-RU"/>
        </w:rPr>
        <w:t xml:space="preserve"> не се </w:t>
      </w:r>
      <w:proofErr w:type="spellStart"/>
      <w:r w:rsidRPr="006B382C">
        <w:rPr>
          <w:sz w:val="24"/>
          <w:szCs w:val="24"/>
          <w:lang w:val="ru-RU"/>
        </w:rPr>
        <w:t>прилага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задължения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gramStart"/>
      <w:r w:rsidRPr="006B382C">
        <w:rPr>
          <w:sz w:val="24"/>
          <w:szCs w:val="24"/>
          <w:lang w:val="ru-RU"/>
        </w:rPr>
        <w:t>,ф</w:t>
      </w:r>
      <w:proofErr w:type="gramEnd"/>
      <w:r w:rsidRPr="006B382C">
        <w:rPr>
          <w:sz w:val="24"/>
          <w:szCs w:val="24"/>
          <w:lang w:val="ru-RU"/>
        </w:rPr>
        <w:t>инансирани</w:t>
      </w:r>
      <w:proofErr w:type="spellEnd"/>
      <w:r w:rsidRPr="006B382C">
        <w:rPr>
          <w:sz w:val="24"/>
          <w:szCs w:val="24"/>
          <w:lang w:val="ru-RU"/>
        </w:rPr>
        <w:t xml:space="preserve"> за сметка на помощи и дарения.</w:t>
      </w:r>
    </w:p>
    <w:p w:rsidR="006B382C" w:rsidRPr="006B382C" w:rsidRDefault="006B382C" w:rsidP="00A104EC">
      <w:pPr>
        <w:spacing w:after="0"/>
        <w:contextualSpacing/>
        <w:rPr>
          <w:sz w:val="24"/>
          <w:szCs w:val="24"/>
          <w:lang w:val="ru-RU"/>
        </w:rPr>
      </w:pP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  <w:lang w:val="ru-RU"/>
        </w:rPr>
        <w:t xml:space="preserve">4.Определя максимален размер на </w:t>
      </w:r>
      <w:proofErr w:type="spellStart"/>
      <w:r w:rsidRPr="006B382C">
        <w:rPr>
          <w:sz w:val="24"/>
          <w:szCs w:val="24"/>
          <w:lang w:val="ru-RU"/>
        </w:rPr>
        <w:t>ангажиментите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gramStart"/>
      <w:r w:rsidRPr="006B382C">
        <w:rPr>
          <w:sz w:val="24"/>
          <w:szCs w:val="24"/>
          <w:lang w:val="ru-RU"/>
        </w:rPr>
        <w:t>,к</w:t>
      </w:r>
      <w:proofErr w:type="gramEnd"/>
      <w:r w:rsidRPr="006B382C">
        <w:rPr>
          <w:sz w:val="24"/>
          <w:szCs w:val="24"/>
          <w:lang w:val="ru-RU"/>
        </w:rPr>
        <w:t>оито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могат</w:t>
      </w:r>
      <w:proofErr w:type="spellEnd"/>
      <w:r w:rsidRPr="006B382C">
        <w:rPr>
          <w:sz w:val="24"/>
          <w:szCs w:val="24"/>
          <w:lang w:val="ru-RU"/>
        </w:rPr>
        <w:t xml:space="preserve"> да </w:t>
      </w:r>
      <w:proofErr w:type="spellStart"/>
      <w:r w:rsidRPr="006B382C">
        <w:rPr>
          <w:sz w:val="24"/>
          <w:szCs w:val="24"/>
          <w:lang w:val="ru-RU"/>
        </w:rPr>
        <w:t>бъдат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поети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през</w:t>
      </w:r>
      <w:proofErr w:type="spellEnd"/>
      <w:r w:rsidRPr="006B382C">
        <w:rPr>
          <w:sz w:val="24"/>
          <w:szCs w:val="24"/>
          <w:lang w:val="ru-RU"/>
        </w:rPr>
        <w:t xml:space="preserve"> 20</w:t>
      </w:r>
      <w:r w:rsidRPr="006B382C">
        <w:rPr>
          <w:sz w:val="24"/>
          <w:szCs w:val="24"/>
        </w:rPr>
        <w:t>25</w:t>
      </w:r>
      <w:r w:rsidRPr="006B382C">
        <w:rPr>
          <w:sz w:val="24"/>
          <w:szCs w:val="24"/>
          <w:lang w:val="ru-RU"/>
        </w:rPr>
        <w:t xml:space="preserve"> г. , </w:t>
      </w:r>
      <w:proofErr w:type="spellStart"/>
      <w:r w:rsidRPr="006B382C">
        <w:rPr>
          <w:sz w:val="24"/>
          <w:szCs w:val="24"/>
          <w:lang w:val="ru-RU"/>
        </w:rPr>
        <w:t>като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наличните</w:t>
      </w:r>
      <w:proofErr w:type="spellEnd"/>
      <w:r w:rsidRPr="006B382C">
        <w:rPr>
          <w:sz w:val="24"/>
          <w:szCs w:val="24"/>
          <w:lang w:val="ru-RU"/>
        </w:rPr>
        <w:t xml:space="preserve">  </w:t>
      </w:r>
      <w:proofErr w:type="spellStart"/>
      <w:r w:rsidRPr="006B382C">
        <w:rPr>
          <w:sz w:val="24"/>
          <w:szCs w:val="24"/>
          <w:lang w:val="ru-RU"/>
        </w:rPr>
        <w:t>към</w:t>
      </w:r>
      <w:proofErr w:type="spellEnd"/>
      <w:r w:rsidRPr="006B382C">
        <w:rPr>
          <w:sz w:val="24"/>
          <w:szCs w:val="24"/>
          <w:lang w:val="ru-RU"/>
        </w:rPr>
        <w:t xml:space="preserve"> края на </w:t>
      </w:r>
      <w:proofErr w:type="spellStart"/>
      <w:r w:rsidRPr="006B382C">
        <w:rPr>
          <w:sz w:val="24"/>
          <w:szCs w:val="24"/>
          <w:lang w:val="ru-RU"/>
        </w:rPr>
        <w:t>годината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поети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ангажименти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spellEnd"/>
      <w:r w:rsidRPr="006B382C">
        <w:rPr>
          <w:sz w:val="24"/>
          <w:szCs w:val="24"/>
          <w:lang w:val="ru-RU"/>
        </w:rPr>
        <w:t xml:space="preserve"> не </w:t>
      </w:r>
      <w:proofErr w:type="spellStart"/>
      <w:r w:rsidRPr="006B382C">
        <w:rPr>
          <w:sz w:val="24"/>
          <w:szCs w:val="24"/>
          <w:lang w:val="ru-RU"/>
        </w:rPr>
        <w:t>могат</w:t>
      </w:r>
      <w:proofErr w:type="spellEnd"/>
      <w:r w:rsidRPr="006B382C">
        <w:rPr>
          <w:sz w:val="24"/>
          <w:szCs w:val="24"/>
          <w:lang w:val="ru-RU"/>
        </w:rPr>
        <w:t xml:space="preserve"> да </w:t>
      </w:r>
      <w:proofErr w:type="spellStart"/>
      <w:r w:rsidRPr="006B382C">
        <w:rPr>
          <w:sz w:val="24"/>
          <w:szCs w:val="24"/>
          <w:lang w:val="ru-RU"/>
        </w:rPr>
        <w:t>надвишат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r w:rsidRPr="006B382C">
        <w:rPr>
          <w:sz w:val="24"/>
          <w:szCs w:val="24"/>
          <w:lang w:val="en-US"/>
        </w:rPr>
        <w:t>50</w:t>
      </w:r>
      <w:r w:rsidRPr="006B382C">
        <w:rPr>
          <w:sz w:val="24"/>
          <w:szCs w:val="24"/>
          <w:lang w:val="ru-RU"/>
        </w:rPr>
        <w:t xml:space="preserve"> на сто от </w:t>
      </w:r>
      <w:proofErr w:type="spellStart"/>
      <w:r w:rsidRPr="006B382C">
        <w:rPr>
          <w:sz w:val="24"/>
          <w:szCs w:val="24"/>
          <w:lang w:val="ru-RU"/>
        </w:rPr>
        <w:t>средногодишния</w:t>
      </w:r>
      <w:proofErr w:type="spellEnd"/>
      <w:r w:rsidRPr="006B382C">
        <w:rPr>
          <w:sz w:val="24"/>
          <w:szCs w:val="24"/>
          <w:lang w:val="ru-RU"/>
        </w:rPr>
        <w:t xml:space="preserve"> размер на </w:t>
      </w:r>
      <w:proofErr w:type="spellStart"/>
      <w:r w:rsidRPr="006B382C">
        <w:rPr>
          <w:sz w:val="24"/>
          <w:szCs w:val="24"/>
          <w:lang w:val="ru-RU"/>
        </w:rPr>
        <w:t>отчетените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последните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четири</w:t>
      </w:r>
      <w:proofErr w:type="spellEnd"/>
      <w:r w:rsidRPr="006B382C">
        <w:rPr>
          <w:sz w:val="24"/>
          <w:szCs w:val="24"/>
          <w:lang w:val="ru-RU"/>
        </w:rPr>
        <w:t xml:space="preserve"> </w:t>
      </w:r>
      <w:proofErr w:type="spellStart"/>
      <w:r w:rsidRPr="006B382C">
        <w:rPr>
          <w:sz w:val="24"/>
          <w:szCs w:val="24"/>
          <w:lang w:val="ru-RU"/>
        </w:rPr>
        <w:t>години</w:t>
      </w:r>
      <w:proofErr w:type="spellEnd"/>
      <w:r w:rsidRPr="006B382C">
        <w:rPr>
          <w:sz w:val="24"/>
          <w:szCs w:val="24"/>
          <w:lang w:val="ru-RU"/>
        </w:rPr>
        <w:t xml:space="preserve"> или в размер на  </w:t>
      </w:r>
    </w:p>
    <w:p w:rsidR="006B382C" w:rsidRPr="006B382C" w:rsidRDefault="006B382C" w:rsidP="00A104EC">
      <w:pPr>
        <w:spacing w:after="0"/>
        <w:contextualSpacing/>
        <w:rPr>
          <w:sz w:val="24"/>
          <w:szCs w:val="24"/>
          <w:lang w:val="ru-RU"/>
        </w:rPr>
      </w:pPr>
      <w:r w:rsidRPr="006B382C">
        <w:rPr>
          <w:sz w:val="24"/>
          <w:szCs w:val="24"/>
          <w:lang w:val="ru-RU"/>
        </w:rPr>
        <w:lastRenderedPageBreak/>
        <w:t xml:space="preserve"> </w:t>
      </w:r>
      <w:r w:rsidRPr="006B382C">
        <w:rPr>
          <w:b/>
          <w:sz w:val="24"/>
          <w:szCs w:val="24"/>
        </w:rPr>
        <w:t xml:space="preserve">5 682 569 </w:t>
      </w:r>
      <w:proofErr w:type="spellStart"/>
      <w:r w:rsidRPr="006B382C">
        <w:rPr>
          <w:sz w:val="24"/>
          <w:szCs w:val="24"/>
          <w:lang w:val="ru-RU"/>
        </w:rPr>
        <w:t>лв</w:t>
      </w:r>
      <w:proofErr w:type="spellEnd"/>
      <w:r w:rsidRPr="006B382C">
        <w:rPr>
          <w:sz w:val="24"/>
          <w:szCs w:val="24"/>
          <w:lang w:val="ru-RU"/>
        </w:rPr>
        <w:t xml:space="preserve">. </w:t>
      </w:r>
      <w:proofErr w:type="spellStart"/>
      <w:r w:rsidRPr="006B382C">
        <w:rPr>
          <w:sz w:val="24"/>
          <w:szCs w:val="24"/>
          <w:lang w:val="ru-RU"/>
        </w:rPr>
        <w:t>Ограничението</w:t>
      </w:r>
      <w:proofErr w:type="spellEnd"/>
      <w:r w:rsidRPr="006B382C">
        <w:rPr>
          <w:sz w:val="24"/>
          <w:szCs w:val="24"/>
          <w:lang w:val="ru-RU"/>
        </w:rPr>
        <w:t xml:space="preserve"> не се </w:t>
      </w:r>
      <w:proofErr w:type="spellStart"/>
      <w:r w:rsidRPr="006B382C">
        <w:rPr>
          <w:sz w:val="24"/>
          <w:szCs w:val="24"/>
          <w:lang w:val="ru-RU"/>
        </w:rPr>
        <w:t>прилага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ангажименти</w:t>
      </w:r>
      <w:proofErr w:type="spellEnd"/>
      <w:r w:rsidRPr="006B382C">
        <w:rPr>
          <w:sz w:val="24"/>
          <w:szCs w:val="24"/>
          <w:lang w:val="ru-RU"/>
        </w:rPr>
        <w:t xml:space="preserve"> за </w:t>
      </w:r>
      <w:proofErr w:type="spellStart"/>
      <w:r w:rsidRPr="006B382C">
        <w:rPr>
          <w:sz w:val="24"/>
          <w:szCs w:val="24"/>
          <w:lang w:val="ru-RU"/>
        </w:rPr>
        <w:t>разходи</w:t>
      </w:r>
      <w:proofErr w:type="gramStart"/>
      <w:r w:rsidRPr="006B382C">
        <w:rPr>
          <w:sz w:val="24"/>
          <w:szCs w:val="24"/>
          <w:lang w:val="ru-RU"/>
        </w:rPr>
        <w:t>,ф</w:t>
      </w:r>
      <w:proofErr w:type="gramEnd"/>
      <w:r w:rsidRPr="006B382C">
        <w:rPr>
          <w:sz w:val="24"/>
          <w:szCs w:val="24"/>
          <w:lang w:val="ru-RU"/>
        </w:rPr>
        <w:t>инансирани</w:t>
      </w:r>
      <w:proofErr w:type="spellEnd"/>
      <w:r w:rsidRPr="006B382C">
        <w:rPr>
          <w:sz w:val="24"/>
          <w:szCs w:val="24"/>
          <w:lang w:val="ru-RU"/>
        </w:rPr>
        <w:t xml:space="preserve"> за сметка на помощи и дарения.</w:t>
      </w: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b/>
          <w:sz w:val="24"/>
          <w:szCs w:val="24"/>
        </w:rPr>
        <w:t>XIII</w:t>
      </w:r>
      <w:r w:rsidRPr="006B382C">
        <w:rPr>
          <w:sz w:val="24"/>
          <w:szCs w:val="24"/>
        </w:rPr>
        <w:t>. Във връзка с провеждане на традиционни мазни борби в чест на легендарният борец</w:t>
      </w:r>
      <w:r w:rsidRPr="006B382C">
        <w:rPr>
          <w:sz w:val="24"/>
          <w:szCs w:val="24"/>
          <w:lang w:val="en-US"/>
        </w:rPr>
        <w:t xml:space="preserve"> </w:t>
      </w:r>
      <w:r w:rsidRPr="006B382C">
        <w:rPr>
          <w:sz w:val="24"/>
          <w:szCs w:val="24"/>
        </w:rPr>
        <w:t>„</w:t>
      </w:r>
      <w:proofErr w:type="spellStart"/>
      <w:r w:rsidRPr="006B382C">
        <w:rPr>
          <w:sz w:val="24"/>
          <w:szCs w:val="24"/>
        </w:rPr>
        <w:t>Коджа</w:t>
      </w:r>
      <w:proofErr w:type="spellEnd"/>
      <w:r w:rsidRPr="006B382C">
        <w:rPr>
          <w:sz w:val="24"/>
          <w:szCs w:val="24"/>
        </w:rPr>
        <w:t xml:space="preserve"> Юсуф”,заложен като културна дейност в Програмата за развитие на читалищната дейност в Община Хитрино през 2025 г. предлагам да се приеме</w:t>
      </w:r>
    </w:p>
    <w:p w:rsidR="006B382C" w:rsidRPr="006B382C" w:rsidRDefault="006B382C" w:rsidP="00A104EC">
      <w:pPr>
        <w:spacing w:after="0"/>
        <w:ind w:left="720"/>
        <w:contextualSpacing/>
        <w:jc w:val="center"/>
        <w:rPr>
          <w:sz w:val="24"/>
          <w:szCs w:val="24"/>
        </w:rPr>
      </w:pPr>
      <w:r w:rsidRPr="006B382C">
        <w:rPr>
          <w:sz w:val="24"/>
          <w:szCs w:val="24"/>
        </w:rPr>
        <w:t>ПЛАН- СМЕТКА</w:t>
      </w:r>
    </w:p>
    <w:p w:rsidR="006B382C" w:rsidRPr="006B382C" w:rsidRDefault="006B382C" w:rsidP="00A104EC">
      <w:pPr>
        <w:spacing w:after="0"/>
        <w:contextualSpacing/>
        <w:rPr>
          <w:sz w:val="24"/>
          <w:szCs w:val="24"/>
        </w:rPr>
      </w:pPr>
      <w:r w:rsidRPr="006B382C">
        <w:rPr>
          <w:sz w:val="24"/>
          <w:szCs w:val="24"/>
        </w:rPr>
        <w:t>на разходите за провеждане на  традиционни мазни борби в чест на легендарният борец-„</w:t>
      </w:r>
      <w:proofErr w:type="spellStart"/>
      <w:r w:rsidRPr="006B382C">
        <w:rPr>
          <w:sz w:val="24"/>
          <w:szCs w:val="24"/>
        </w:rPr>
        <w:t>Коджа</w:t>
      </w:r>
      <w:proofErr w:type="spellEnd"/>
      <w:r w:rsidRPr="006B382C">
        <w:rPr>
          <w:sz w:val="24"/>
          <w:szCs w:val="24"/>
        </w:rPr>
        <w:t xml:space="preserve"> Юсуф”</w:t>
      </w:r>
      <w:r w:rsidRPr="006B382C">
        <w:rPr>
          <w:sz w:val="24"/>
          <w:szCs w:val="24"/>
        </w:rPr>
        <w:tab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371"/>
        <w:gridCol w:w="1701"/>
      </w:tblGrid>
      <w:tr w:rsidR="006B382C" w:rsidRPr="006B382C" w:rsidTr="006B382C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Допустими видове разходи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>Сума – лв.</w:t>
            </w:r>
          </w:p>
        </w:tc>
      </w:tr>
      <w:tr w:rsidR="006B382C" w:rsidRPr="006B382C" w:rsidTr="006B382C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rPr>
                <w:bCs/>
                <w:sz w:val="24"/>
                <w:szCs w:val="24"/>
                <w:lang w:val="ru-RU"/>
              </w:rPr>
            </w:pPr>
            <w:r w:rsidRPr="006B38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B382C">
              <w:rPr>
                <w:bCs/>
                <w:sz w:val="24"/>
                <w:szCs w:val="24"/>
              </w:rPr>
              <w:t>1</w:t>
            </w:r>
            <w:r w:rsidRPr="006B382C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Посрещане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официални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 гости /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нощувки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храна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25 000  </w:t>
            </w:r>
          </w:p>
        </w:tc>
      </w:tr>
      <w:tr w:rsidR="006B382C" w:rsidRPr="006B382C" w:rsidTr="006B382C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rPr>
                <w:bCs/>
                <w:sz w:val="24"/>
                <w:szCs w:val="24"/>
                <w:lang w:val="ru-RU"/>
              </w:rPr>
            </w:pPr>
            <w:r w:rsidRPr="006B382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B382C">
              <w:rPr>
                <w:bCs/>
                <w:sz w:val="24"/>
                <w:szCs w:val="24"/>
              </w:rPr>
              <w:t>2</w:t>
            </w:r>
            <w:r w:rsidRPr="006B382C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Озвучаване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рекламни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материали,знамена</w:t>
            </w:r>
            <w:proofErr w:type="spellEnd"/>
            <w:r w:rsidRPr="006B382C">
              <w:rPr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382C">
              <w:rPr>
                <w:bCs/>
                <w:sz w:val="24"/>
                <w:szCs w:val="24"/>
                <w:lang w:val="ru-RU"/>
              </w:rPr>
              <w:t>други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5 000  </w:t>
            </w:r>
          </w:p>
        </w:tc>
      </w:tr>
      <w:tr w:rsidR="006B382C" w:rsidRPr="006B382C" w:rsidTr="006B382C">
        <w:trPr>
          <w:trHeight w:val="2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rPr>
                <w:b/>
                <w:bCs/>
                <w:sz w:val="24"/>
                <w:szCs w:val="24"/>
              </w:rPr>
            </w:pPr>
            <w:r w:rsidRPr="006B382C">
              <w:rPr>
                <w:b/>
                <w:bCs/>
                <w:sz w:val="24"/>
                <w:szCs w:val="24"/>
              </w:rPr>
              <w:t xml:space="preserve">ВСИЧКО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2C" w:rsidRPr="006B382C" w:rsidRDefault="006B382C" w:rsidP="00A104EC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6B382C">
              <w:rPr>
                <w:sz w:val="24"/>
                <w:szCs w:val="24"/>
              </w:rPr>
              <w:t xml:space="preserve">30 000 </w:t>
            </w:r>
          </w:p>
        </w:tc>
      </w:tr>
    </w:tbl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</w:p>
    <w:p w:rsidR="006B382C" w:rsidRPr="006B382C" w:rsidRDefault="006B382C" w:rsidP="00A104EC">
      <w:pPr>
        <w:spacing w:after="0"/>
        <w:contextualSpacing/>
        <w:jc w:val="both"/>
        <w:rPr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XIV</w:t>
      </w:r>
      <w:r w:rsidRPr="006B382C">
        <w:rPr>
          <w:sz w:val="24"/>
          <w:szCs w:val="24"/>
        </w:rPr>
        <w:t>.Приема за сведение Протокола от публичното обсъждане на бюджетните разчети и лимити,съгласно Приложение № 9.</w:t>
      </w:r>
    </w:p>
    <w:p w:rsidR="00766509" w:rsidRPr="00B715D2" w:rsidRDefault="006B382C" w:rsidP="00A104EC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382C">
        <w:rPr>
          <w:b/>
          <w:sz w:val="24"/>
          <w:szCs w:val="24"/>
          <w:lang w:val="en-US"/>
        </w:rPr>
        <w:t>XV.</w:t>
      </w:r>
      <w:r w:rsidRPr="006B382C">
        <w:rPr>
          <w:sz w:val="24"/>
          <w:szCs w:val="24"/>
        </w:rPr>
        <w:t xml:space="preserve">Приема </w:t>
      </w:r>
      <w:r w:rsidRPr="006B382C">
        <w:rPr>
          <w:rFonts w:ascii="Times New Roman" w:hAnsi="Times New Roman"/>
          <w:sz w:val="24"/>
          <w:szCs w:val="24"/>
        </w:rPr>
        <w:t>актуализираната бюджетна прогноза за местни дейности с показатели за 2025 г.и прогнозни показатели за периода 2026 г.и 2027 г.,съгласно Приложение  № 10.</w:t>
      </w:r>
    </w:p>
    <w:p w:rsidR="00C0017C" w:rsidRDefault="0013568B" w:rsidP="00FA19B5">
      <w:pPr>
        <w:contextualSpacing/>
        <w:jc w:val="center"/>
        <w:rPr>
          <w:b/>
          <w:sz w:val="24"/>
          <w:szCs w:val="24"/>
          <w:u w:val="single"/>
        </w:rPr>
      </w:pPr>
      <w:r w:rsidRPr="00A47DAB">
        <w:rPr>
          <w:b/>
          <w:sz w:val="24"/>
          <w:szCs w:val="24"/>
          <w:u w:val="single"/>
        </w:rPr>
        <w:t>ПО ВТОР</w:t>
      </w:r>
      <w:r w:rsidR="00E65DD6" w:rsidRPr="00A47DAB">
        <w:rPr>
          <w:b/>
          <w:sz w:val="24"/>
          <w:szCs w:val="24"/>
          <w:u w:val="single"/>
        </w:rPr>
        <w:t>А ТОЧКА ОТ ДНЕВНИЯ РЕД</w:t>
      </w:r>
    </w:p>
    <w:p w:rsidR="000D0DFD" w:rsidRPr="000D0DFD" w:rsidRDefault="000D0DFD" w:rsidP="000D0DFD">
      <w:pPr>
        <w:contextualSpacing/>
        <w:jc w:val="both"/>
        <w:rPr>
          <w:b/>
          <w:sz w:val="24"/>
          <w:szCs w:val="24"/>
          <w:u w:val="single"/>
        </w:rPr>
      </w:pPr>
      <w:r w:rsidRPr="000D0DFD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реда за придобиване, управление и разпореждане с общинско имущество, приета с решение №78/16.12.2008 г. на заседание на Общински съвет.</w:t>
      </w:r>
    </w:p>
    <w:p w:rsidR="00634B8D" w:rsidRPr="00DE5CD3" w:rsidRDefault="0013568B" w:rsidP="00634B8D">
      <w:pPr>
        <w:ind w:firstLine="708"/>
        <w:contextualSpacing/>
        <w:jc w:val="both"/>
        <w:rPr>
          <w:sz w:val="24"/>
          <w:szCs w:val="24"/>
        </w:rPr>
      </w:pPr>
      <w:bookmarkStart w:id="0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>Илхан Ахмед</w:t>
      </w:r>
      <w:r w:rsidR="00A87448" w:rsidRPr="00DE5CD3">
        <w:rPr>
          <w:sz w:val="24"/>
          <w:szCs w:val="24"/>
        </w:rPr>
        <w:t xml:space="preserve"> –</w:t>
      </w:r>
      <w:r w:rsidR="007A61A3"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 xml:space="preserve">зам.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  <w:r w:rsidR="00A47DAB">
        <w:rPr>
          <w:sz w:val="24"/>
          <w:szCs w:val="24"/>
        </w:rPr>
        <w:t xml:space="preserve"> </w:t>
      </w:r>
    </w:p>
    <w:p w:rsidR="00C0017C" w:rsidRPr="005C6C44" w:rsidRDefault="00C0017C" w:rsidP="00C0017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D0DFD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D0DFD">
        <w:rPr>
          <w:rFonts w:cs="Arial"/>
          <w:color w:val="000000" w:themeColor="text1"/>
          <w:sz w:val="24"/>
          <w:szCs w:val="24"/>
        </w:rPr>
        <w:t>шест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C0017C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0D0DFD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0D0DFD">
        <w:rPr>
          <w:rFonts w:cs="Arial"/>
          <w:color w:val="000000" w:themeColor="text1"/>
          <w:sz w:val="24"/>
          <w:szCs w:val="24"/>
        </w:rPr>
        <w:t>шест</w:t>
      </w:r>
      <w:r w:rsidR="00F977E3">
        <w:rPr>
          <w:rFonts w:cs="Arial"/>
          <w:color w:val="000000" w:themeColor="text1"/>
          <w:sz w:val="24"/>
          <w:szCs w:val="24"/>
        </w:rPr>
        <w:t>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DE5CD3">
        <w:rPr>
          <w:sz w:val="24"/>
          <w:szCs w:val="24"/>
        </w:rPr>
        <w:t>1</w:t>
      </w:r>
      <w:r w:rsidR="00DA6002">
        <w:rPr>
          <w:sz w:val="24"/>
          <w:szCs w:val="24"/>
        </w:rPr>
        <w:t xml:space="preserve">, </w:t>
      </w:r>
      <w:r w:rsidR="0083097B">
        <w:rPr>
          <w:sz w:val="24"/>
          <w:szCs w:val="24"/>
        </w:rPr>
        <w:t>т.</w:t>
      </w:r>
      <w:r w:rsidR="00165C2B">
        <w:rPr>
          <w:sz w:val="24"/>
          <w:szCs w:val="24"/>
        </w:rPr>
        <w:t>23</w:t>
      </w:r>
      <w:r w:rsidR="00DE5CD3">
        <w:rPr>
          <w:sz w:val="24"/>
          <w:szCs w:val="24"/>
        </w:rPr>
        <w:t xml:space="preserve">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5D61A2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165C2B">
        <w:rPr>
          <w:b/>
          <w:sz w:val="24"/>
          <w:szCs w:val="24"/>
        </w:rPr>
        <w:t>51</w:t>
      </w:r>
    </w:p>
    <w:bookmarkEnd w:id="0"/>
    <w:p w:rsidR="00C6600A" w:rsidRDefault="00DA6002" w:rsidP="006C565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чл.21, </w:t>
      </w:r>
      <w:r w:rsidR="00165C2B">
        <w:rPr>
          <w:sz w:val="24"/>
          <w:szCs w:val="24"/>
        </w:rPr>
        <w:t xml:space="preserve">ал.2 </w:t>
      </w:r>
      <w:r w:rsidR="00C34B33">
        <w:rPr>
          <w:sz w:val="24"/>
          <w:szCs w:val="24"/>
        </w:rPr>
        <w:t>от Закона за</w:t>
      </w:r>
      <w:r w:rsidR="00165C2B">
        <w:rPr>
          <w:sz w:val="24"/>
          <w:szCs w:val="24"/>
        </w:rPr>
        <w:t xml:space="preserve"> местното самоуправление и местната администрация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B47B0A" w:rsidRDefault="0055357A" w:rsidP="006C565C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165C2B" w:rsidRPr="006B5B27" w:rsidRDefault="006B5B27" w:rsidP="006B5B27">
      <w:pPr>
        <w:pStyle w:val="ab"/>
        <w:numPr>
          <w:ilvl w:val="0"/>
          <w:numId w:val="35"/>
        </w:numPr>
        <w:spacing w:after="0"/>
        <w:rPr>
          <w:sz w:val="24"/>
          <w:szCs w:val="24"/>
        </w:rPr>
      </w:pPr>
      <w:r w:rsidRPr="006B5B27">
        <w:rPr>
          <w:sz w:val="24"/>
          <w:szCs w:val="24"/>
        </w:rPr>
        <w:t>Приема изменение и допълнение на Наредба за реда за придобиване, управление и разпореждане с общинско имущество.</w:t>
      </w:r>
    </w:p>
    <w:p w:rsidR="006B5B27" w:rsidRPr="00666BD1" w:rsidRDefault="006B5B27" w:rsidP="006B5B27">
      <w:pPr>
        <w:pStyle w:val="ab"/>
        <w:numPr>
          <w:ilvl w:val="0"/>
          <w:numId w:val="35"/>
        </w:numPr>
        <w:spacing w:after="0"/>
        <w:rPr>
          <w:sz w:val="24"/>
          <w:szCs w:val="24"/>
        </w:rPr>
      </w:pPr>
      <w:r w:rsidRPr="006B5B27"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666BD1" w:rsidRDefault="00666BD1" w:rsidP="00666BD1">
      <w:pPr>
        <w:spacing w:after="0"/>
        <w:rPr>
          <w:sz w:val="24"/>
          <w:szCs w:val="24"/>
          <w:lang w:val="en-US"/>
        </w:rPr>
      </w:pPr>
    </w:p>
    <w:p w:rsidR="00666BD1" w:rsidRDefault="00666BD1" w:rsidP="00666BD1">
      <w:pPr>
        <w:spacing w:after="0"/>
        <w:rPr>
          <w:sz w:val="24"/>
          <w:szCs w:val="24"/>
          <w:lang w:val="en-US"/>
        </w:rPr>
      </w:pPr>
    </w:p>
    <w:p w:rsidR="00666BD1" w:rsidRDefault="00666BD1" w:rsidP="00666BD1">
      <w:pPr>
        <w:spacing w:after="0"/>
        <w:rPr>
          <w:sz w:val="24"/>
          <w:szCs w:val="24"/>
          <w:lang w:val="en-US"/>
        </w:rPr>
      </w:pPr>
    </w:p>
    <w:p w:rsidR="00666BD1" w:rsidRDefault="00666BD1" w:rsidP="00666BD1">
      <w:pPr>
        <w:spacing w:after="0"/>
        <w:rPr>
          <w:sz w:val="24"/>
          <w:szCs w:val="24"/>
          <w:lang w:val="en-US"/>
        </w:rPr>
      </w:pPr>
    </w:p>
    <w:p w:rsidR="00666BD1" w:rsidRPr="00666BD1" w:rsidRDefault="00666BD1" w:rsidP="00666BD1">
      <w:pPr>
        <w:spacing w:after="0"/>
        <w:rPr>
          <w:sz w:val="24"/>
          <w:szCs w:val="24"/>
          <w:lang w:val="en-US"/>
        </w:rPr>
      </w:pPr>
    </w:p>
    <w:p w:rsidR="00CF03C8" w:rsidRDefault="00CF03C8" w:rsidP="00CF03C8">
      <w:pPr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lastRenderedPageBreak/>
        <w:t>ПО ТРЕТА ТОЧКА ОТ ДНЕВНИЯ РЕД</w:t>
      </w:r>
    </w:p>
    <w:p w:rsidR="006B5B27" w:rsidRPr="006B5B27" w:rsidRDefault="006B5B27" w:rsidP="006B5B27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B5B27">
        <w:rPr>
          <w:rFonts w:ascii="Calibri" w:eastAsia="Calibri" w:hAnsi="Calibri" w:cs="Calibri"/>
          <w:b/>
          <w:sz w:val="24"/>
          <w:szCs w:val="24"/>
        </w:rPr>
        <w:t>Приемане на доклади</w:t>
      </w:r>
      <w:r w:rsidRPr="006B5B27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6B5B27">
        <w:rPr>
          <w:rFonts w:ascii="Calibri" w:eastAsia="Calibri" w:hAnsi="Calibri" w:cs="Calibri"/>
          <w:b/>
          <w:sz w:val="24"/>
          <w:szCs w:val="24"/>
          <w:lang w:val="en-US"/>
        </w:rPr>
        <w:t>за</w:t>
      </w:r>
      <w:proofErr w:type="spellEnd"/>
      <w:r w:rsidRPr="006B5B27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Pr="006B5B27">
        <w:rPr>
          <w:rFonts w:ascii="Calibri" w:eastAsia="Calibri" w:hAnsi="Calibri" w:cs="Calibri"/>
          <w:b/>
          <w:sz w:val="24"/>
          <w:szCs w:val="24"/>
        </w:rPr>
        <w:t>осъществените читалищни дейности в изпълнение на годишната програма по чл. 26а, ал.4 от Закона за народните читалища и изразходваните средства от бюджета през 2024 г.</w:t>
      </w:r>
    </w:p>
    <w:p w:rsidR="0034592D" w:rsidRDefault="0034592D" w:rsidP="008E4F34">
      <w:pPr>
        <w:ind w:firstLine="708"/>
        <w:contextualSpacing/>
        <w:jc w:val="both"/>
        <w:rPr>
          <w:sz w:val="24"/>
          <w:szCs w:val="24"/>
        </w:rPr>
      </w:pPr>
      <w:bookmarkStart w:id="1" w:name="_Hlk127367011"/>
      <w:r w:rsidRPr="005C6C44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 </w:t>
      </w:r>
      <w:r w:rsidR="006B5B27">
        <w:rPr>
          <w:sz w:val="24"/>
          <w:szCs w:val="24"/>
        </w:rPr>
        <w:t>Илхан Ахмед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зам.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6B5B27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B5B27">
        <w:rPr>
          <w:rFonts w:cs="Arial"/>
          <w:color w:val="000000" w:themeColor="text1"/>
          <w:sz w:val="24"/>
          <w:szCs w:val="24"/>
        </w:rPr>
        <w:t>шест</w:t>
      </w:r>
      <w:r w:rsidR="00422AB8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bookmarkStart w:id="2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6B5B27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B5B27">
        <w:rPr>
          <w:rFonts w:cs="Arial"/>
          <w:color w:val="000000" w:themeColor="text1"/>
          <w:sz w:val="24"/>
          <w:szCs w:val="24"/>
        </w:rPr>
        <w:t>шест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62571D">
        <w:rPr>
          <w:sz w:val="24"/>
          <w:szCs w:val="24"/>
        </w:rPr>
        <w:t>1</w:t>
      </w:r>
      <w:r w:rsidR="006B5B27">
        <w:rPr>
          <w:sz w:val="24"/>
          <w:szCs w:val="24"/>
        </w:rPr>
        <w:t>2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9251C0">
        <w:rPr>
          <w:b/>
          <w:sz w:val="24"/>
          <w:szCs w:val="24"/>
        </w:rPr>
        <w:t>52</w:t>
      </w:r>
    </w:p>
    <w:bookmarkEnd w:id="1"/>
    <w:bookmarkEnd w:id="2"/>
    <w:p w:rsidR="0034592D" w:rsidRDefault="006A4196" w:rsidP="006C565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6B5B27">
        <w:rPr>
          <w:sz w:val="24"/>
          <w:szCs w:val="24"/>
        </w:rPr>
        <w:t>26а</w:t>
      </w:r>
      <w:r w:rsidR="0062571D">
        <w:rPr>
          <w:sz w:val="24"/>
          <w:szCs w:val="24"/>
        </w:rPr>
        <w:t>,</w:t>
      </w:r>
      <w:r w:rsidR="00C02D7A">
        <w:rPr>
          <w:sz w:val="24"/>
          <w:szCs w:val="24"/>
        </w:rPr>
        <w:t xml:space="preserve"> </w:t>
      </w:r>
      <w:r w:rsidR="00056B2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ал.</w:t>
      </w:r>
      <w:r w:rsidR="006B5B27">
        <w:rPr>
          <w:sz w:val="24"/>
          <w:szCs w:val="24"/>
        </w:rPr>
        <w:t xml:space="preserve">4 и </w:t>
      </w:r>
      <w:r w:rsidR="0062571D">
        <w:rPr>
          <w:sz w:val="24"/>
          <w:szCs w:val="24"/>
        </w:rPr>
        <w:t xml:space="preserve">5 от Закона за </w:t>
      </w:r>
      <w:r w:rsidR="006B5B27">
        <w:rPr>
          <w:sz w:val="24"/>
          <w:szCs w:val="24"/>
        </w:rPr>
        <w:t>народните читалища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6C565C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6B5B27" w:rsidRDefault="006B5B27" w:rsidP="006B5B27">
      <w:pPr>
        <w:tabs>
          <w:tab w:val="left" w:pos="426"/>
        </w:tabs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Приема докладите за осъществени читалищни дейности и финансовия отчет за 2024 година следните читалища на територията на община Хитрино: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„Пробуда – 1929” с. Хитрино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„Отец Паисий – 1930” с. Близнаци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„Пробуда – 1932” с. Върбак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„Васил Левски -1929” с. Живково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„Възраждане – 1936” с. Звегор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„Иглика-1971” с. Иглика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„Пробуда-1927” с. Каменяк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„Просвета – 1929” с. Развигорово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„Н.Й. Вапцаров-1968” с. Сливак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„Светлина-1957” с. Студеница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„Н. Райнов-1939” с. Тервел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„Просвета-1943” с. Тимарево</w:t>
      </w:r>
    </w:p>
    <w:p w:rsid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„Зора-1930” с. Трем</w:t>
      </w:r>
    </w:p>
    <w:p w:rsidR="006B5B27" w:rsidRPr="006B5B27" w:rsidRDefault="006B5B27" w:rsidP="006B5B27">
      <w:pPr>
        <w:pStyle w:val="ab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НЧ „Кирил и Методий” с. Черна</w:t>
      </w:r>
    </w:p>
    <w:p w:rsidR="0034592D" w:rsidRDefault="0034592D" w:rsidP="0034592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4592D">
        <w:rPr>
          <w:b/>
          <w:sz w:val="24"/>
          <w:szCs w:val="24"/>
          <w:u w:val="single"/>
        </w:rPr>
        <w:t>ПО ЧЕТВЪРТА ТОЧКА ОТ ДНЕВНИЯ РЕД</w:t>
      </w:r>
    </w:p>
    <w:p w:rsidR="0062571D" w:rsidRPr="0062571D" w:rsidRDefault="0062571D" w:rsidP="0062571D">
      <w:pPr>
        <w:contextualSpacing/>
        <w:rPr>
          <w:b/>
          <w:sz w:val="24"/>
          <w:szCs w:val="24"/>
          <w:u w:val="single"/>
        </w:rPr>
      </w:pPr>
      <w:r w:rsidRPr="0062571D">
        <w:rPr>
          <w:rFonts w:ascii="Calibri" w:eastAsia="Calibri" w:hAnsi="Calibri" w:cs="Calibri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34592D" w:rsidRDefault="0034592D" w:rsidP="0034592D">
      <w:pPr>
        <w:ind w:firstLine="708"/>
        <w:contextualSpacing/>
        <w:jc w:val="both"/>
        <w:rPr>
          <w:sz w:val="24"/>
          <w:szCs w:val="24"/>
        </w:rPr>
      </w:pPr>
      <w:bookmarkStart w:id="3" w:name="_Hlk127367429"/>
      <w:r w:rsidRPr="005C6C44">
        <w:rPr>
          <w:sz w:val="24"/>
          <w:szCs w:val="24"/>
        </w:rPr>
        <w:t>Докладва г-н</w:t>
      </w:r>
      <w:r w:rsidR="004A1FB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Илхан Ахмед</w:t>
      </w:r>
      <w:r w:rsidR="004A1FBB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–</w:t>
      </w:r>
      <w:r w:rsidR="004A1FBB">
        <w:rPr>
          <w:sz w:val="24"/>
          <w:szCs w:val="24"/>
        </w:rPr>
        <w:t xml:space="preserve"> </w:t>
      </w:r>
      <w:r w:rsidR="009B7599"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община Хитрино. Направи разяснения.</w:t>
      </w:r>
    </w:p>
    <w:bookmarkEnd w:id="3"/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6B5B27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B5B27">
        <w:rPr>
          <w:rFonts w:cs="Arial"/>
          <w:color w:val="000000" w:themeColor="text1"/>
          <w:sz w:val="24"/>
          <w:szCs w:val="24"/>
        </w:rPr>
        <w:t>шест</w:t>
      </w:r>
      <w:r w:rsidR="009C6D21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  <w:lang w:val="en-US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6B5B27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B5B27">
        <w:rPr>
          <w:rFonts w:cs="Arial"/>
          <w:color w:val="000000" w:themeColor="text1"/>
          <w:sz w:val="24"/>
          <w:szCs w:val="24"/>
        </w:rPr>
        <w:t>шест</w:t>
      </w:r>
      <w:r w:rsidR="009C6D21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</w:t>
      </w:r>
      <w:r w:rsidR="00153684">
        <w:rPr>
          <w:rFonts w:cs="Arial"/>
          <w:color w:val="000000" w:themeColor="text1"/>
          <w:sz w:val="24"/>
          <w:szCs w:val="24"/>
        </w:rPr>
        <w:t xml:space="preserve">без </w:t>
      </w:r>
      <w:r w:rsidRPr="005C6C44">
        <w:rPr>
          <w:rFonts w:cs="Arial"/>
          <w:color w:val="000000" w:themeColor="text1"/>
          <w:sz w:val="24"/>
          <w:szCs w:val="24"/>
        </w:rPr>
        <w:t xml:space="preserve">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bookmarkStart w:id="4" w:name="_Hlk157064939"/>
      <w:r w:rsidRPr="00583062">
        <w:rPr>
          <w:sz w:val="24"/>
          <w:szCs w:val="24"/>
        </w:rPr>
        <w:t>чл.</w:t>
      </w:r>
      <w:r w:rsidR="00F1666C">
        <w:rPr>
          <w:sz w:val="24"/>
          <w:szCs w:val="24"/>
        </w:rPr>
        <w:t>21,</w:t>
      </w:r>
      <w:r w:rsidR="00EB752B">
        <w:rPr>
          <w:sz w:val="24"/>
          <w:szCs w:val="24"/>
        </w:rPr>
        <w:t>ал.</w:t>
      </w:r>
      <w:r w:rsidR="00F1666C">
        <w:rPr>
          <w:sz w:val="24"/>
          <w:szCs w:val="24"/>
        </w:rPr>
        <w:t>1,т.</w:t>
      </w:r>
      <w:r w:rsidR="00277DF8">
        <w:rPr>
          <w:sz w:val="24"/>
          <w:szCs w:val="24"/>
        </w:rPr>
        <w:t>1</w:t>
      </w:r>
      <w:r w:rsidR="009B7599">
        <w:rPr>
          <w:sz w:val="24"/>
          <w:szCs w:val="24"/>
        </w:rPr>
        <w:t>2 и ал.2</w:t>
      </w:r>
      <w:r w:rsidR="00F1666C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bookmarkEnd w:id="4"/>
      <w:r>
        <w:rPr>
          <w:sz w:val="24"/>
          <w:szCs w:val="24"/>
        </w:rPr>
        <w:t xml:space="preserve"> прие</w:t>
      </w:r>
    </w:p>
    <w:p w:rsidR="00666BD1" w:rsidRPr="00666BD1" w:rsidRDefault="00666BD1" w:rsidP="0034592D">
      <w:pPr>
        <w:contextualSpacing/>
        <w:jc w:val="both"/>
        <w:rPr>
          <w:sz w:val="24"/>
          <w:szCs w:val="24"/>
          <w:lang w:val="en-US"/>
        </w:rPr>
      </w:pP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lastRenderedPageBreak/>
        <w:t xml:space="preserve">РЕШЕНИЕ № </w:t>
      </w:r>
      <w:r w:rsidR="009251C0">
        <w:rPr>
          <w:b/>
          <w:sz w:val="24"/>
          <w:szCs w:val="24"/>
        </w:rPr>
        <w:t>53</w:t>
      </w:r>
    </w:p>
    <w:p w:rsidR="00277DF8" w:rsidRPr="00277DF8" w:rsidRDefault="00277DF8" w:rsidP="00277DF8">
      <w:pPr>
        <w:contextualSpacing/>
        <w:rPr>
          <w:sz w:val="24"/>
          <w:szCs w:val="24"/>
        </w:rPr>
      </w:pPr>
      <w:r w:rsidRPr="00277DF8">
        <w:rPr>
          <w:sz w:val="24"/>
          <w:szCs w:val="24"/>
        </w:rPr>
        <w:t>На основание чл.</w:t>
      </w:r>
      <w:r w:rsidR="009B7599">
        <w:rPr>
          <w:sz w:val="24"/>
          <w:szCs w:val="24"/>
        </w:rPr>
        <w:t xml:space="preserve"> 8, ал.9 от Закона за общинската собственост и чл.66 от НРПУРОИ на Община Хитрино</w:t>
      </w:r>
      <w:r w:rsidR="00C34B33">
        <w:rPr>
          <w:sz w:val="24"/>
          <w:szCs w:val="24"/>
        </w:rPr>
        <w:t>, Общински съвет Хитрино</w:t>
      </w:r>
    </w:p>
    <w:p w:rsidR="00C67543" w:rsidRDefault="0034592D" w:rsidP="00D326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80DE9" w:rsidRDefault="00180DE9" w:rsidP="009251C0">
      <w:pPr>
        <w:spacing w:after="0"/>
        <w:ind w:firstLine="708"/>
        <w:contextualSpacing/>
        <w:rPr>
          <w:color w:val="212529"/>
          <w:sz w:val="24"/>
          <w:szCs w:val="24"/>
        </w:rPr>
      </w:pPr>
      <w:r w:rsidRPr="00180DE9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2025 г.”, както следва:</w:t>
      </w:r>
    </w:p>
    <w:p w:rsidR="009251C0" w:rsidRPr="009251C0" w:rsidRDefault="009251C0" w:rsidP="009251C0">
      <w:pPr>
        <w:spacing w:after="0"/>
        <w:ind w:firstLine="708"/>
        <w:contextualSpacing/>
        <w:jc w:val="both"/>
        <w:rPr>
          <w:sz w:val="24"/>
          <w:szCs w:val="24"/>
        </w:rPr>
      </w:pPr>
      <w:r w:rsidRPr="009251C0">
        <w:rPr>
          <w:bCs/>
          <w:sz w:val="24"/>
          <w:szCs w:val="24"/>
        </w:rPr>
        <w:t>1.</w:t>
      </w:r>
      <w:r w:rsidRPr="009251C0">
        <w:rPr>
          <w:sz w:val="24"/>
          <w:szCs w:val="24"/>
        </w:rPr>
        <w:t xml:space="preserve"> Включва в раздел </w:t>
      </w:r>
      <w:r w:rsidRPr="009251C0">
        <w:rPr>
          <w:bCs/>
          <w:sz w:val="24"/>
          <w:szCs w:val="24"/>
        </w:rPr>
        <w:t>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</w:t>
      </w:r>
      <w:r w:rsidRPr="009251C0">
        <w:rPr>
          <w:sz w:val="24"/>
          <w:szCs w:val="24"/>
        </w:rPr>
        <w:t>, се допълва в т. 2.3</w:t>
      </w:r>
      <w:r w:rsidRPr="009251C0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9251C0">
        <w:rPr>
          <w:sz w:val="24"/>
          <w:szCs w:val="24"/>
        </w:rPr>
        <w:t>със следното съдържание:</w:t>
      </w:r>
      <w:bookmarkStart w:id="5" w:name="_Hlk104362568"/>
    </w:p>
    <w:p w:rsidR="009251C0" w:rsidRPr="009251C0" w:rsidRDefault="009251C0" w:rsidP="009251C0">
      <w:pPr>
        <w:shd w:val="clear" w:color="auto" w:fill="FFFFFF"/>
        <w:spacing w:after="0"/>
        <w:contextualSpacing/>
        <w:jc w:val="both"/>
        <w:rPr>
          <w:color w:val="212529"/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bookmarkEnd w:id="5"/>
      <w:r w:rsidRPr="009251C0">
        <w:rPr>
          <w:b/>
          <w:bCs/>
          <w:sz w:val="24"/>
          <w:szCs w:val="24"/>
        </w:rPr>
        <w:t xml:space="preserve">26; </w:t>
      </w:r>
      <w:r w:rsidRPr="009251C0">
        <w:rPr>
          <w:sz w:val="24"/>
          <w:szCs w:val="24"/>
        </w:rPr>
        <w:t xml:space="preserve">УПИ IХ в квартал 32/тридесет и две/, празно дворно място с площ от 830кв.м. /осемстотин и тридесет квадратни метра/, по плана на село Добри Войниково, община Хитрино, ул.„Плиска“ № 5-а, при граници и съседи на имота: УПИ </w:t>
      </w:r>
      <w:r w:rsidRPr="009251C0">
        <w:rPr>
          <w:sz w:val="24"/>
          <w:szCs w:val="24"/>
          <w:lang w:bidi="en-US"/>
        </w:rPr>
        <w:t>V</w:t>
      </w:r>
      <w:r w:rsidRPr="009251C0">
        <w:rPr>
          <w:sz w:val="24"/>
          <w:szCs w:val="24"/>
        </w:rPr>
        <w:t>II</w:t>
      </w:r>
      <w:r w:rsidRPr="009251C0">
        <w:rPr>
          <w:sz w:val="24"/>
          <w:szCs w:val="24"/>
          <w:lang w:bidi="en-US"/>
        </w:rPr>
        <w:t>,</w:t>
      </w:r>
      <w:r w:rsidRPr="009251C0">
        <w:rPr>
          <w:sz w:val="24"/>
          <w:szCs w:val="24"/>
        </w:rPr>
        <w:t xml:space="preserve"> УПИ </w:t>
      </w:r>
      <w:r w:rsidRPr="009251C0">
        <w:rPr>
          <w:sz w:val="24"/>
          <w:szCs w:val="24"/>
          <w:lang w:bidi="en-US"/>
        </w:rPr>
        <w:t>V</w:t>
      </w:r>
      <w:r w:rsidRPr="009251C0">
        <w:rPr>
          <w:sz w:val="24"/>
          <w:szCs w:val="24"/>
        </w:rPr>
        <w:t>III</w:t>
      </w:r>
      <w:r w:rsidRPr="009251C0">
        <w:rPr>
          <w:sz w:val="24"/>
          <w:szCs w:val="24"/>
          <w:lang w:bidi="en-US"/>
        </w:rPr>
        <w:t xml:space="preserve">,  улица, </w:t>
      </w:r>
      <w:r w:rsidRPr="009251C0">
        <w:rPr>
          <w:sz w:val="24"/>
          <w:szCs w:val="24"/>
        </w:rPr>
        <w:t>УПИ III</w:t>
      </w:r>
      <w:r w:rsidRPr="009251C0">
        <w:rPr>
          <w:sz w:val="24"/>
          <w:szCs w:val="24"/>
          <w:lang w:bidi="en-US"/>
        </w:rPr>
        <w:t xml:space="preserve">,  </w:t>
      </w:r>
      <w:r w:rsidRPr="009251C0">
        <w:rPr>
          <w:sz w:val="24"/>
          <w:szCs w:val="24"/>
        </w:rPr>
        <w:t>УПИ I</w:t>
      </w:r>
      <w:r w:rsidRPr="009251C0">
        <w:rPr>
          <w:sz w:val="24"/>
          <w:szCs w:val="24"/>
          <w:lang w:bidi="en-US"/>
        </w:rPr>
        <w:t>V</w:t>
      </w:r>
      <w:r w:rsidRPr="009251C0">
        <w:rPr>
          <w:sz w:val="24"/>
          <w:szCs w:val="24"/>
        </w:rPr>
        <w:t>, актуван с АЧОС № 3111/15.04.2025г.</w:t>
      </w:r>
    </w:p>
    <w:p w:rsidR="009251C0" w:rsidRPr="009251C0" w:rsidRDefault="009251C0" w:rsidP="009251C0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27; </w:t>
      </w:r>
      <w:r w:rsidRPr="009251C0">
        <w:rPr>
          <w:sz w:val="24"/>
          <w:szCs w:val="24"/>
        </w:rPr>
        <w:t xml:space="preserve">УПИ </w:t>
      </w:r>
      <w:r w:rsidRPr="009251C0">
        <w:rPr>
          <w:sz w:val="24"/>
          <w:szCs w:val="24"/>
          <w:lang w:bidi="en-US"/>
        </w:rPr>
        <w:t>V</w:t>
      </w:r>
      <w:r w:rsidRPr="009251C0">
        <w:rPr>
          <w:sz w:val="24"/>
          <w:szCs w:val="24"/>
        </w:rPr>
        <w:t xml:space="preserve">I в квартал 32/тридесет и две/, празно дворно място с площ от 1600кв.м. /хиляда и шестстотин квадратни метра/, по плана на село Добри Войниково, община Хитрино, ул.„Ален мак“ № 2-а, при граници и съседи на имота: УПИ </w:t>
      </w:r>
      <w:r w:rsidRPr="009251C0">
        <w:rPr>
          <w:sz w:val="24"/>
          <w:szCs w:val="24"/>
          <w:lang w:bidi="en-US"/>
        </w:rPr>
        <w:t>V,</w:t>
      </w:r>
      <w:r w:rsidRPr="009251C0">
        <w:rPr>
          <w:sz w:val="24"/>
          <w:szCs w:val="24"/>
        </w:rPr>
        <w:t xml:space="preserve"> УПИ </w:t>
      </w:r>
      <w:r w:rsidRPr="009251C0">
        <w:rPr>
          <w:sz w:val="24"/>
          <w:szCs w:val="24"/>
          <w:lang w:bidi="en-US"/>
        </w:rPr>
        <w:t>V</w:t>
      </w:r>
      <w:r w:rsidRPr="009251C0">
        <w:rPr>
          <w:sz w:val="24"/>
          <w:szCs w:val="24"/>
        </w:rPr>
        <w:t>II</w:t>
      </w:r>
      <w:r w:rsidRPr="009251C0">
        <w:rPr>
          <w:sz w:val="24"/>
          <w:szCs w:val="24"/>
          <w:lang w:bidi="en-US"/>
        </w:rPr>
        <w:t xml:space="preserve">,  улица, </w:t>
      </w:r>
      <w:r w:rsidRPr="009251C0">
        <w:rPr>
          <w:sz w:val="24"/>
          <w:szCs w:val="24"/>
        </w:rPr>
        <w:t>УПИ II</w:t>
      </w:r>
      <w:r w:rsidRPr="009251C0">
        <w:rPr>
          <w:sz w:val="24"/>
          <w:szCs w:val="24"/>
          <w:lang w:bidi="en-US"/>
        </w:rPr>
        <w:t xml:space="preserve">, </w:t>
      </w:r>
      <w:r w:rsidRPr="009251C0">
        <w:rPr>
          <w:sz w:val="24"/>
          <w:szCs w:val="24"/>
        </w:rPr>
        <w:t xml:space="preserve">актуван с АЧОС № 0305/01.02.2002г. </w:t>
      </w:r>
    </w:p>
    <w:p w:rsidR="009251C0" w:rsidRPr="009251C0" w:rsidRDefault="009251C0" w:rsidP="009251C0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28; </w:t>
      </w:r>
      <w:r w:rsidRPr="009251C0">
        <w:rPr>
          <w:sz w:val="24"/>
          <w:szCs w:val="24"/>
        </w:rPr>
        <w:t xml:space="preserve">УПИ II-общ. в квартал 42/четиридесет и две/, празно дворно място с площ от 530кв.м. /петстотин и тридесет квадратни метра/, по плана на село Хитрино, община Хитрино, ул.„Тракия“ № 4, при граници и съседи на имота: </w:t>
      </w:r>
      <w:r w:rsidRPr="009251C0">
        <w:rPr>
          <w:sz w:val="24"/>
          <w:szCs w:val="24"/>
          <w:lang w:bidi="en-US"/>
        </w:rPr>
        <w:t xml:space="preserve">улица, </w:t>
      </w:r>
      <w:r w:rsidRPr="009251C0">
        <w:rPr>
          <w:sz w:val="24"/>
          <w:szCs w:val="24"/>
        </w:rPr>
        <w:t xml:space="preserve">УПИ </w:t>
      </w:r>
      <w:r w:rsidRPr="009251C0">
        <w:rPr>
          <w:sz w:val="24"/>
          <w:szCs w:val="24"/>
          <w:lang w:bidi="en-US"/>
        </w:rPr>
        <w:t>Х-общ.,</w:t>
      </w:r>
      <w:r w:rsidRPr="009251C0">
        <w:rPr>
          <w:sz w:val="24"/>
          <w:szCs w:val="24"/>
        </w:rPr>
        <w:t xml:space="preserve"> УПИ I-детско заведение</w:t>
      </w:r>
      <w:r w:rsidRPr="009251C0">
        <w:rPr>
          <w:sz w:val="24"/>
          <w:szCs w:val="24"/>
          <w:lang w:bidi="en-US"/>
        </w:rPr>
        <w:t xml:space="preserve">,  </w:t>
      </w:r>
      <w:r w:rsidRPr="009251C0">
        <w:rPr>
          <w:sz w:val="24"/>
          <w:szCs w:val="24"/>
        </w:rPr>
        <w:t>УПИ III-общ.</w:t>
      </w:r>
      <w:r w:rsidRPr="009251C0">
        <w:rPr>
          <w:sz w:val="24"/>
          <w:szCs w:val="24"/>
          <w:lang w:bidi="en-US"/>
        </w:rPr>
        <w:t xml:space="preserve">, </w:t>
      </w:r>
      <w:r w:rsidRPr="009251C0">
        <w:rPr>
          <w:sz w:val="24"/>
          <w:szCs w:val="24"/>
        </w:rPr>
        <w:t xml:space="preserve">актуван с АЧОС № 0417/04.03.2003г. </w:t>
      </w:r>
    </w:p>
    <w:p w:rsidR="009251C0" w:rsidRPr="009251C0" w:rsidRDefault="009251C0" w:rsidP="009251C0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29; </w:t>
      </w:r>
      <w:r w:rsidRPr="009251C0">
        <w:rPr>
          <w:sz w:val="24"/>
          <w:szCs w:val="24"/>
        </w:rPr>
        <w:t xml:space="preserve">УПИ III-общ. в квартал 42/четиридесет и две/, празно дворно място с площ от 530кв.м. /петстотин и тридесет квадратни метра/, по плана на село Хитрино, община Хитрино, ул.„Тракия“ № 6, при граници и съседи на имота: </w:t>
      </w:r>
      <w:r w:rsidRPr="009251C0">
        <w:rPr>
          <w:sz w:val="24"/>
          <w:szCs w:val="24"/>
          <w:lang w:bidi="en-US"/>
        </w:rPr>
        <w:t xml:space="preserve">улица, </w:t>
      </w:r>
      <w:r w:rsidRPr="009251C0">
        <w:rPr>
          <w:sz w:val="24"/>
          <w:szCs w:val="24"/>
        </w:rPr>
        <w:t>УПИ I</w:t>
      </w:r>
      <w:r w:rsidRPr="009251C0">
        <w:rPr>
          <w:sz w:val="24"/>
          <w:szCs w:val="24"/>
          <w:lang w:bidi="en-US"/>
        </w:rPr>
        <w:t>Х-общ.,</w:t>
      </w:r>
      <w:r w:rsidRPr="009251C0">
        <w:rPr>
          <w:sz w:val="24"/>
          <w:szCs w:val="24"/>
        </w:rPr>
        <w:t xml:space="preserve"> УПИ II-общ.</w:t>
      </w:r>
      <w:r w:rsidRPr="009251C0">
        <w:rPr>
          <w:sz w:val="24"/>
          <w:szCs w:val="24"/>
          <w:lang w:bidi="en-US"/>
        </w:rPr>
        <w:t xml:space="preserve">,  </w:t>
      </w:r>
      <w:r w:rsidRPr="009251C0">
        <w:rPr>
          <w:sz w:val="24"/>
          <w:szCs w:val="24"/>
        </w:rPr>
        <w:t>УПИ IV-общ.</w:t>
      </w:r>
      <w:r w:rsidRPr="009251C0">
        <w:rPr>
          <w:sz w:val="24"/>
          <w:szCs w:val="24"/>
          <w:lang w:bidi="en-US"/>
        </w:rPr>
        <w:t xml:space="preserve">, </w:t>
      </w:r>
      <w:r w:rsidRPr="009251C0">
        <w:rPr>
          <w:sz w:val="24"/>
          <w:szCs w:val="24"/>
        </w:rPr>
        <w:t xml:space="preserve">актуван с АЧОС № 0419/04.03.2003г. </w:t>
      </w:r>
    </w:p>
    <w:p w:rsidR="009251C0" w:rsidRPr="009251C0" w:rsidRDefault="009251C0" w:rsidP="009251C0">
      <w:pPr>
        <w:spacing w:after="0"/>
        <w:contextualSpacing/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30;  </w:t>
      </w:r>
      <w:r w:rsidRPr="009251C0">
        <w:rPr>
          <w:sz w:val="24"/>
          <w:szCs w:val="24"/>
        </w:rPr>
        <w:t>УПИ IV-155 в квартал 11, общинско дворно място с площ от 510кв.м. (петстотин и десет квадратни метра), по плана за регулация на село Хитрино, община Хитрино</w:t>
      </w:r>
      <w:r w:rsidRPr="009251C0">
        <w:rPr>
          <w:bCs/>
          <w:sz w:val="24"/>
          <w:szCs w:val="24"/>
        </w:rPr>
        <w:t>, ул. „Иван Вазов“ № 11,</w:t>
      </w:r>
      <w:r w:rsidRPr="009251C0">
        <w:rPr>
          <w:sz w:val="24"/>
          <w:szCs w:val="24"/>
        </w:rPr>
        <w:t xml:space="preserve"> при граници на имота: улица, УПИ II-154, УПИ III-136,  УПИ V-157, актуван с АЧОС №3105/08.04.2025г</w:t>
      </w:r>
    </w:p>
    <w:p w:rsidR="009251C0" w:rsidRPr="009251C0" w:rsidRDefault="009251C0" w:rsidP="009251C0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9251C0">
        <w:rPr>
          <w:bCs/>
          <w:sz w:val="24"/>
          <w:szCs w:val="24"/>
        </w:rPr>
        <w:t>II.</w:t>
      </w:r>
      <w:r w:rsidRPr="009251C0">
        <w:rPr>
          <w:sz w:val="24"/>
          <w:szCs w:val="24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Възлага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Кмета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Община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r w:rsidRPr="009251C0">
        <w:rPr>
          <w:sz w:val="24"/>
          <w:szCs w:val="24"/>
        </w:rPr>
        <w:t>Хитрино</w:t>
      </w:r>
      <w:r w:rsidRPr="009251C0">
        <w:rPr>
          <w:sz w:val="24"/>
          <w:szCs w:val="24"/>
          <w:lang w:val="ru-RU"/>
        </w:rPr>
        <w:t xml:space="preserve"> да </w:t>
      </w:r>
      <w:proofErr w:type="spellStart"/>
      <w:r w:rsidRPr="009251C0">
        <w:rPr>
          <w:sz w:val="24"/>
          <w:szCs w:val="24"/>
          <w:lang w:val="ru-RU"/>
        </w:rPr>
        <w:t>извърши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всички</w:t>
      </w:r>
      <w:proofErr w:type="spellEnd"/>
      <w:r w:rsidRPr="009251C0">
        <w:rPr>
          <w:sz w:val="24"/>
          <w:szCs w:val="24"/>
          <w:lang w:val="ru-RU"/>
        </w:rPr>
        <w:t xml:space="preserve"> действия за </w:t>
      </w:r>
      <w:proofErr w:type="spellStart"/>
      <w:r w:rsidRPr="009251C0">
        <w:rPr>
          <w:sz w:val="24"/>
          <w:szCs w:val="24"/>
          <w:lang w:val="ru-RU"/>
        </w:rPr>
        <w:t>правилното</w:t>
      </w:r>
      <w:proofErr w:type="spellEnd"/>
      <w:r w:rsidRPr="009251C0">
        <w:rPr>
          <w:sz w:val="24"/>
          <w:szCs w:val="24"/>
          <w:lang w:val="ru-RU"/>
        </w:rPr>
        <w:t xml:space="preserve"> и </w:t>
      </w:r>
      <w:proofErr w:type="spellStart"/>
      <w:r w:rsidRPr="009251C0">
        <w:rPr>
          <w:sz w:val="24"/>
          <w:szCs w:val="24"/>
          <w:lang w:val="ru-RU"/>
        </w:rPr>
        <w:t>законосъобразно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изпълнение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настоящото</w:t>
      </w:r>
      <w:proofErr w:type="spellEnd"/>
      <w:r w:rsidRPr="009251C0">
        <w:rPr>
          <w:sz w:val="24"/>
          <w:szCs w:val="24"/>
          <w:lang w:val="ru-RU"/>
        </w:rPr>
        <w:t xml:space="preserve"> решение. </w:t>
      </w:r>
    </w:p>
    <w:p w:rsidR="0034592D" w:rsidRDefault="0034592D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88611B" w:rsidRPr="0088611B" w:rsidRDefault="0088611B" w:rsidP="0088611B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88611B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8611B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88611B">
        <w:rPr>
          <w:rFonts w:ascii="Calibri" w:eastAsia="Calibri" w:hAnsi="Calibri" w:cs="Calibri"/>
          <w:b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I</w:t>
      </w:r>
      <w:r w:rsidR="009251C0">
        <w:rPr>
          <w:rFonts w:ascii="Calibri" w:eastAsia="Calibri" w:hAnsi="Calibri" w:cs="Calibri"/>
          <w:b/>
          <w:sz w:val="24"/>
          <w:szCs w:val="24"/>
        </w:rPr>
        <w:t>Х</w:t>
      </w:r>
      <w:r w:rsidRPr="0088611B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F751B7" w:rsidRPr="00E5278B" w:rsidRDefault="00F751B7" w:rsidP="00E5278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6" w:name="_Hlk127367591"/>
      <w:r w:rsidR="00A76B2E">
        <w:rPr>
          <w:sz w:val="24"/>
          <w:szCs w:val="24"/>
        </w:rPr>
        <w:t>Направи разяснения по докладната записка.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9251C0">
        <w:rPr>
          <w:rFonts w:cs="Arial"/>
          <w:color w:val="000000" w:themeColor="text1"/>
          <w:sz w:val="24"/>
          <w:szCs w:val="24"/>
        </w:rPr>
        <w:t>6</w:t>
      </w:r>
      <w:r w:rsidR="00EB752B">
        <w:rPr>
          <w:rFonts w:cs="Arial"/>
          <w:color w:val="000000" w:themeColor="text1"/>
          <w:sz w:val="24"/>
          <w:szCs w:val="24"/>
        </w:rPr>
        <w:t>(</w:t>
      </w:r>
      <w:r w:rsidR="009251C0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9251C0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251C0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</w:t>
      </w:r>
      <w:r w:rsidR="0088611B">
        <w:rPr>
          <w:sz w:val="24"/>
          <w:szCs w:val="24"/>
        </w:rPr>
        <w:t>8 и чл.27, ал.4 и ал.5</w:t>
      </w:r>
      <w:r w:rsidR="00C677DC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BC62CC">
        <w:rPr>
          <w:b/>
          <w:sz w:val="24"/>
          <w:szCs w:val="24"/>
        </w:rPr>
        <w:t>54</w:t>
      </w:r>
    </w:p>
    <w:bookmarkEnd w:id="6"/>
    <w:p w:rsidR="00F751B7" w:rsidRDefault="00E5006D" w:rsidP="00F751B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</w:t>
      </w:r>
      <w:r w:rsidR="0088611B">
        <w:rPr>
          <w:sz w:val="24"/>
          <w:szCs w:val="24"/>
        </w:rPr>
        <w:t>35</w:t>
      </w:r>
      <w:r w:rsidR="00F34147">
        <w:rPr>
          <w:sz w:val="24"/>
          <w:szCs w:val="24"/>
        </w:rPr>
        <w:t>, ал.</w:t>
      </w:r>
      <w:r w:rsidR="0088611B">
        <w:rPr>
          <w:sz w:val="24"/>
          <w:szCs w:val="24"/>
        </w:rPr>
        <w:t>1</w:t>
      </w:r>
      <w:r w:rsidR="00A76B2E">
        <w:rPr>
          <w:sz w:val="24"/>
          <w:szCs w:val="24"/>
        </w:rPr>
        <w:t xml:space="preserve"> </w:t>
      </w:r>
      <w:r w:rsidR="002039B8">
        <w:rPr>
          <w:sz w:val="24"/>
          <w:szCs w:val="24"/>
        </w:rPr>
        <w:t>от З</w:t>
      </w:r>
      <w:r w:rsidR="00F34147">
        <w:rPr>
          <w:sz w:val="24"/>
          <w:szCs w:val="24"/>
        </w:rPr>
        <w:t>акона за</w:t>
      </w:r>
      <w:r w:rsidR="0088611B">
        <w:rPr>
          <w:sz w:val="24"/>
          <w:szCs w:val="24"/>
        </w:rPr>
        <w:t xml:space="preserve"> общинската собственост и чл.38, ал.1, т.1, чл.41, ал.1 и чл.43, ал.1 от Наредбата за реда за придобиване, управление и разпоре</w:t>
      </w:r>
      <w:r w:rsidR="004173A0">
        <w:rPr>
          <w:sz w:val="24"/>
          <w:szCs w:val="24"/>
        </w:rPr>
        <w:t>ждане с общинско имущество</w:t>
      </w:r>
      <w:r w:rsidR="00F31109">
        <w:rPr>
          <w:sz w:val="24"/>
          <w:szCs w:val="24"/>
        </w:rPr>
        <w:t xml:space="preserve"> на </w:t>
      </w:r>
      <w:proofErr w:type="spellStart"/>
      <w:r w:rsidR="00F31109">
        <w:rPr>
          <w:sz w:val="24"/>
          <w:szCs w:val="24"/>
        </w:rPr>
        <w:t>ОбС</w:t>
      </w:r>
      <w:proofErr w:type="spellEnd"/>
      <w:r w:rsidR="00F31109">
        <w:rPr>
          <w:sz w:val="24"/>
          <w:szCs w:val="24"/>
        </w:rPr>
        <w:t xml:space="preserve"> Хитрино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C62CC" w:rsidRPr="00BC62CC" w:rsidRDefault="00BC62CC" w:rsidP="00BC62CC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b/>
          <w:sz w:val="24"/>
          <w:szCs w:val="24"/>
        </w:rPr>
        <w:t>I</w:t>
      </w:r>
      <w:r w:rsidRPr="00BC62CC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BC62CC" w:rsidRPr="00BC62CC" w:rsidRDefault="00BC62CC" w:rsidP="00BC62CC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УПИ IХ в квартал 32/тридесет и две/</w:t>
      </w:r>
      <w:r w:rsidRPr="00BC62CC">
        <w:rPr>
          <w:sz w:val="24"/>
          <w:szCs w:val="24"/>
          <w:lang w:val="en-US"/>
        </w:rPr>
        <w:t>,</w:t>
      </w:r>
      <w:r w:rsidRPr="00BC62CC">
        <w:rPr>
          <w:sz w:val="24"/>
          <w:szCs w:val="24"/>
        </w:rPr>
        <w:t xml:space="preserve"> празно дворно място с площ от 830кв.м. /осемстотин и тридесет квадратни метра/, по плана на село Добри Войниково, община Хитрино, ул.„Плиска“ №</w:t>
      </w:r>
      <w:r w:rsidRPr="00BC62CC">
        <w:rPr>
          <w:sz w:val="24"/>
          <w:szCs w:val="24"/>
          <w:lang w:val="en-US"/>
        </w:rPr>
        <w:t xml:space="preserve"> </w:t>
      </w:r>
      <w:r w:rsidRPr="00BC62CC">
        <w:rPr>
          <w:sz w:val="24"/>
          <w:szCs w:val="24"/>
        </w:rPr>
        <w:t xml:space="preserve">5-а, при граници и съседи на имота: УПИ </w:t>
      </w:r>
      <w:r w:rsidRPr="00BC62CC">
        <w:rPr>
          <w:sz w:val="24"/>
          <w:szCs w:val="24"/>
          <w:lang w:bidi="en-US"/>
        </w:rPr>
        <w:t>V</w:t>
      </w:r>
      <w:r w:rsidRPr="00BC62CC">
        <w:rPr>
          <w:sz w:val="24"/>
          <w:szCs w:val="24"/>
        </w:rPr>
        <w:t>II</w:t>
      </w:r>
      <w:r w:rsidRPr="00BC62CC">
        <w:rPr>
          <w:sz w:val="24"/>
          <w:szCs w:val="24"/>
          <w:lang w:bidi="en-US"/>
        </w:rPr>
        <w:t>,</w:t>
      </w:r>
      <w:r w:rsidRPr="00BC62CC">
        <w:rPr>
          <w:sz w:val="24"/>
          <w:szCs w:val="24"/>
        </w:rPr>
        <w:t xml:space="preserve"> УПИ </w:t>
      </w:r>
      <w:r w:rsidRPr="00BC62CC">
        <w:rPr>
          <w:sz w:val="24"/>
          <w:szCs w:val="24"/>
          <w:lang w:bidi="en-US"/>
        </w:rPr>
        <w:t>V</w:t>
      </w:r>
      <w:r w:rsidRPr="00BC62CC">
        <w:rPr>
          <w:sz w:val="24"/>
          <w:szCs w:val="24"/>
        </w:rPr>
        <w:t>III</w:t>
      </w:r>
      <w:r w:rsidRPr="00BC62CC">
        <w:rPr>
          <w:sz w:val="24"/>
          <w:szCs w:val="24"/>
          <w:lang w:bidi="en-US"/>
        </w:rPr>
        <w:t xml:space="preserve">,  улица, </w:t>
      </w:r>
      <w:r w:rsidRPr="00BC62CC">
        <w:rPr>
          <w:sz w:val="24"/>
          <w:szCs w:val="24"/>
        </w:rPr>
        <w:t>УПИ III</w:t>
      </w:r>
      <w:r w:rsidRPr="00BC62CC">
        <w:rPr>
          <w:sz w:val="24"/>
          <w:szCs w:val="24"/>
          <w:lang w:bidi="en-US"/>
        </w:rPr>
        <w:t xml:space="preserve">,  </w:t>
      </w:r>
      <w:r w:rsidRPr="00BC62CC">
        <w:rPr>
          <w:sz w:val="24"/>
          <w:szCs w:val="24"/>
        </w:rPr>
        <w:t>УПИ I</w:t>
      </w:r>
      <w:r w:rsidRPr="00BC62CC">
        <w:rPr>
          <w:sz w:val="24"/>
          <w:szCs w:val="24"/>
          <w:lang w:bidi="en-US"/>
        </w:rPr>
        <w:t>V</w:t>
      </w:r>
      <w:r w:rsidRPr="00BC62CC">
        <w:rPr>
          <w:sz w:val="24"/>
          <w:szCs w:val="24"/>
        </w:rPr>
        <w:t xml:space="preserve">, актуван с АЧОС № 3111/15.04.2025г. </w:t>
      </w:r>
      <w:r w:rsidRPr="00BC62CC">
        <w:rPr>
          <w:color w:val="FF0000"/>
          <w:sz w:val="24"/>
          <w:szCs w:val="24"/>
        </w:rPr>
        <w:t xml:space="preserve">  </w:t>
      </w:r>
    </w:p>
    <w:p w:rsidR="00BC62CC" w:rsidRPr="00BC62CC" w:rsidRDefault="00BC62CC" w:rsidP="00BC62CC">
      <w:pPr>
        <w:spacing w:after="0"/>
        <w:contextualSpacing/>
        <w:jc w:val="both"/>
        <w:rPr>
          <w:color w:val="FF0000"/>
          <w:sz w:val="24"/>
          <w:szCs w:val="24"/>
        </w:rPr>
      </w:pPr>
      <w:r w:rsidRPr="00BC62CC">
        <w:rPr>
          <w:b/>
          <w:bCs/>
          <w:sz w:val="24"/>
          <w:szCs w:val="24"/>
        </w:rPr>
        <w:t>II.</w:t>
      </w:r>
      <w:r w:rsidRPr="00BC62CC">
        <w:rPr>
          <w:sz w:val="24"/>
          <w:szCs w:val="24"/>
        </w:rPr>
        <w:t xml:space="preserve"> Продажбата за описания имот в т.</w:t>
      </w:r>
      <w:r w:rsidRPr="00BC62CC">
        <w:rPr>
          <w:b/>
          <w:sz w:val="24"/>
          <w:szCs w:val="24"/>
        </w:rPr>
        <w:t xml:space="preserve"> I</w:t>
      </w:r>
      <w:r w:rsidRPr="00BC62CC">
        <w:rPr>
          <w:sz w:val="24"/>
          <w:szCs w:val="24"/>
        </w:rPr>
        <w:t xml:space="preserve">, да се извърши с начална тръжна цена в размер на 4150.00 лв. /четири хиляди сто и петдесет лева и 00ст./ без ДДС.    </w:t>
      </w:r>
    </w:p>
    <w:p w:rsidR="00BC62CC" w:rsidRPr="00BC62CC" w:rsidRDefault="00BC62CC" w:rsidP="00BC62CC">
      <w:pPr>
        <w:spacing w:after="0"/>
        <w:contextualSpacing/>
        <w:jc w:val="both"/>
        <w:rPr>
          <w:sz w:val="24"/>
          <w:szCs w:val="24"/>
        </w:rPr>
      </w:pPr>
      <w:r w:rsidRPr="00BC62CC">
        <w:rPr>
          <w:sz w:val="24"/>
          <w:szCs w:val="24"/>
        </w:rPr>
        <w:t xml:space="preserve">     Дължи се ДДС за земята, съгласно чл.45 от ЗДДС </w:t>
      </w:r>
    </w:p>
    <w:p w:rsidR="00BC62CC" w:rsidRPr="00BC62CC" w:rsidRDefault="00BC62CC" w:rsidP="00BC62CC">
      <w:pPr>
        <w:spacing w:after="0"/>
        <w:contextualSpacing/>
        <w:jc w:val="both"/>
        <w:rPr>
          <w:b/>
          <w:sz w:val="24"/>
          <w:szCs w:val="24"/>
        </w:rPr>
      </w:pPr>
      <w:r w:rsidRPr="00BC62CC">
        <w:rPr>
          <w:b/>
          <w:sz w:val="24"/>
          <w:szCs w:val="24"/>
        </w:rPr>
        <w:t>III.</w:t>
      </w:r>
      <w:r w:rsidRPr="00BC62CC">
        <w:rPr>
          <w:sz w:val="24"/>
          <w:szCs w:val="24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Възлага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Кмета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proofErr w:type="gramStart"/>
      <w:r w:rsidRPr="00BC62CC">
        <w:rPr>
          <w:sz w:val="24"/>
          <w:szCs w:val="24"/>
          <w:lang w:val="ru-RU"/>
        </w:rPr>
        <w:t>Община</w:t>
      </w:r>
      <w:proofErr w:type="gramEnd"/>
      <w:r w:rsidRPr="00BC62CC">
        <w:rPr>
          <w:sz w:val="24"/>
          <w:szCs w:val="24"/>
          <w:lang w:val="ru-RU"/>
        </w:rPr>
        <w:t xml:space="preserve"> </w:t>
      </w:r>
      <w:r w:rsidRPr="00BC62CC">
        <w:rPr>
          <w:sz w:val="24"/>
          <w:szCs w:val="24"/>
        </w:rPr>
        <w:t>Хитрино</w:t>
      </w:r>
      <w:r w:rsidRPr="00BC62CC">
        <w:rPr>
          <w:sz w:val="24"/>
          <w:szCs w:val="24"/>
          <w:lang w:val="ru-RU"/>
        </w:rPr>
        <w:t xml:space="preserve"> да </w:t>
      </w:r>
      <w:proofErr w:type="spellStart"/>
      <w:r w:rsidRPr="00BC62CC">
        <w:rPr>
          <w:sz w:val="24"/>
          <w:szCs w:val="24"/>
          <w:lang w:val="ru-RU"/>
        </w:rPr>
        <w:t>извърши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всички</w:t>
      </w:r>
      <w:proofErr w:type="spellEnd"/>
      <w:r w:rsidRPr="00BC62CC">
        <w:rPr>
          <w:sz w:val="24"/>
          <w:szCs w:val="24"/>
          <w:lang w:val="ru-RU"/>
        </w:rPr>
        <w:t xml:space="preserve"> действия за </w:t>
      </w:r>
      <w:proofErr w:type="spellStart"/>
      <w:r w:rsidRPr="00BC62CC">
        <w:rPr>
          <w:sz w:val="24"/>
          <w:szCs w:val="24"/>
          <w:lang w:val="ru-RU"/>
        </w:rPr>
        <w:t>правилното</w:t>
      </w:r>
      <w:proofErr w:type="spellEnd"/>
      <w:r w:rsidRPr="00BC62CC">
        <w:rPr>
          <w:sz w:val="24"/>
          <w:szCs w:val="24"/>
          <w:lang w:val="ru-RU"/>
        </w:rPr>
        <w:t xml:space="preserve"> и </w:t>
      </w:r>
      <w:proofErr w:type="spellStart"/>
      <w:r w:rsidRPr="00BC62CC">
        <w:rPr>
          <w:sz w:val="24"/>
          <w:szCs w:val="24"/>
          <w:lang w:val="ru-RU"/>
        </w:rPr>
        <w:t>законосъобразно</w:t>
      </w:r>
      <w:proofErr w:type="spellEnd"/>
      <w:r w:rsidRPr="00BC62CC">
        <w:rPr>
          <w:sz w:val="24"/>
          <w:szCs w:val="24"/>
          <w:lang w:val="ru-RU"/>
        </w:rPr>
        <w:t xml:space="preserve"> </w:t>
      </w:r>
      <w:proofErr w:type="spellStart"/>
      <w:r w:rsidRPr="00BC62CC">
        <w:rPr>
          <w:sz w:val="24"/>
          <w:szCs w:val="24"/>
          <w:lang w:val="ru-RU"/>
        </w:rPr>
        <w:t>изпълнение</w:t>
      </w:r>
      <w:proofErr w:type="spellEnd"/>
      <w:r w:rsidRPr="00BC62CC">
        <w:rPr>
          <w:sz w:val="24"/>
          <w:szCs w:val="24"/>
          <w:lang w:val="ru-RU"/>
        </w:rPr>
        <w:t xml:space="preserve"> на </w:t>
      </w:r>
      <w:proofErr w:type="spellStart"/>
      <w:r w:rsidRPr="00BC62CC">
        <w:rPr>
          <w:sz w:val="24"/>
          <w:szCs w:val="24"/>
          <w:lang w:val="ru-RU"/>
        </w:rPr>
        <w:t>настоящото</w:t>
      </w:r>
      <w:proofErr w:type="spellEnd"/>
      <w:r w:rsidRPr="00BC62CC">
        <w:rPr>
          <w:sz w:val="24"/>
          <w:szCs w:val="24"/>
          <w:lang w:val="ru-RU"/>
        </w:rPr>
        <w:t xml:space="preserve"> решение. </w:t>
      </w:r>
    </w:p>
    <w:p w:rsidR="00F751B7" w:rsidRDefault="00F751B7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</w:p>
    <w:p w:rsidR="004173A0" w:rsidRPr="004173A0" w:rsidRDefault="004173A0" w:rsidP="004173A0">
      <w:pPr>
        <w:contextualSpacing/>
        <w:rPr>
          <w:b/>
          <w:bCs/>
          <w:sz w:val="24"/>
          <w:szCs w:val="24"/>
          <w:u w:val="single"/>
        </w:rPr>
      </w:pPr>
      <w:r w:rsidRPr="004173A0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173A0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173A0">
        <w:rPr>
          <w:rFonts w:ascii="Calibri" w:eastAsia="Calibri" w:hAnsi="Calibri" w:cs="Calibri"/>
          <w:b/>
          <w:sz w:val="24"/>
          <w:szCs w:val="24"/>
        </w:rPr>
        <w:t xml:space="preserve"> се в село Добри Войниково, община Хитрино и във връзка с чл. 35, ал.1 от Закона </w:t>
      </w:r>
      <w:r w:rsidR="006C77FB">
        <w:rPr>
          <w:rFonts w:ascii="Calibri" w:eastAsia="Calibri" w:hAnsi="Calibri" w:cs="Calibri"/>
          <w:b/>
          <w:sz w:val="24"/>
          <w:szCs w:val="24"/>
        </w:rPr>
        <w:t xml:space="preserve">за общинската собственост./УПИ </w:t>
      </w:r>
      <w:r w:rsidR="006C77FB">
        <w:rPr>
          <w:rFonts w:ascii="Calibri" w:eastAsia="Calibri" w:hAnsi="Calibri" w:cs="Calibri"/>
          <w:b/>
          <w:sz w:val="24"/>
          <w:szCs w:val="24"/>
          <w:lang w:val="en-US"/>
        </w:rPr>
        <w:t>VI</w:t>
      </w:r>
      <w:r w:rsidRPr="004173A0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3D7E7D" w:rsidRDefault="003D7E7D" w:rsidP="00F751B7">
      <w:pPr>
        <w:ind w:firstLine="720"/>
        <w:contextualSpacing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2039B8">
        <w:rPr>
          <w:rFonts w:ascii="Calibri" w:hAnsi="Calibri" w:cs="Arial"/>
          <w:iCs/>
          <w:sz w:val="24"/>
          <w:szCs w:val="24"/>
        </w:rPr>
        <w:t xml:space="preserve"> Запозна със съдържанието</w:t>
      </w:r>
      <w:r w:rsidR="00F31109">
        <w:rPr>
          <w:rFonts w:ascii="Calibri" w:hAnsi="Calibri" w:cs="Arial"/>
          <w:iCs/>
          <w:sz w:val="24"/>
          <w:szCs w:val="24"/>
        </w:rPr>
        <w:t xml:space="preserve"> на докладната записка</w:t>
      </w:r>
      <w:r w:rsidR="002039B8">
        <w:rPr>
          <w:rFonts w:ascii="Calibri" w:hAnsi="Calibri" w:cs="Arial"/>
          <w:iCs/>
          <w:sz w:val="24"/>
          <w:szCs w:val="24"/>
        </w:rPr>
        <w:t>.</w:t>
      </w:r>
      <w:r w:rsidR="00F92FFB">
        <w:rPr>
          <w:rFonts w:ascii="Calibri" w:hAnsi="Calibri" w:cs="Arial"/>
          <w:iCs/>
          <w:sz w:val="24"/>
          <w:szCs w:val="24"/>
        </w:rPr>
        <w:t xml:space="preserve"> 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</w:t>
      </w:r>
      <w:r w:rsidR="006C77FB">
        <w:rPr>
          <w:rFonts w:cs="Arial"/>
          <w:color w:val="000000" w:themeColor="text1"/>
          <w:sz w:val="24"/>
          <w:szCs w:val="24"/>
          <w:lang w:val="en-US"/>
        </w:rPr>
        <w:t>6</w:t>
      </w:r>
      <w:r w:rsidR="004173A0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C77FB">
        <w:rPr>
          <w:rFonts w:cs="Arial"/>
          <w:color w:val="000000" w:themeColor="text1"/>
          <w:sz w:val="24"/>
          <w:szCs w:val="24"/>
        </w:rPr>
        <w:t>шес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3B009A">
        <w:rPr>
          <w:rFonts w:cs="Arial"/>
          <w:color w:val="000000" w:themeColor="text1"/>
          <w:sz w:val="24"/>
          <w:szCs w:val="24"/>
        </w:rPr>
        <w:t>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6C77F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C77FB">
        <w:rPr>
          <w:rFonts w:cs="Arial"/>
          <w:color w:val="000000" w:themeColor="text1"/>
          <w:sz w:val="24"/>
          <w:szCs w:val="24"/>
        </w:rPr>
        <w:t>шес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 xml:space="preserve">, </w:t>
      </w:r>
      <w:r w:rsidR="004173A0">
        <w:rPr>
          <w:sz w:val="24"/>
          <w:szCs w:val="24"/>
        </w:rPr>
        <w:t>ал.1, т.8 и чл.27, ал.4 и ал.5 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6C77FB">
        <w:rPr>
          <w:b/>
          <w:sz w:val="24"/>
          <w:szCs w:val="24"/>
        </w:rPr>
        <w:t>55</w:t>
      </w:r>
    </w:p>
    <w:p w:rsidR="00F751B7" w:rsidRDefault="004173A0" w:rsidP="00FD1C5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C77FB" w:rsidRPr="006C77FB" w:rsidRDefault="006C77FB" w:rsidP="006C77FB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b/>
          <w:sz w:val="24"/>
          <w:szCs w:val="24"/>
        </w:rPr>
        <w:t>I</w:t>
      </w:r>
      <w:r w:rsidRPr="006C77FB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6C77FB" w:rsidRPr="006C77FB" w:rsidRDefault="006C77FB" w:rsidP="006C77FB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sz w:val="24"/>
          <w:szCs w:val="24"/>
        </w:rPr>
        <w:t xml:space="preserve">     УПИ </w:t>
      </w:r>
      <w:r w:rsidRPr="006C77FB">
        <w:rPr>
          <w:sz w:val="24"/>
          <w:szCs w:val="24"/>
          <w:lang w:bidi="en-US"/>
        </w:rPr>
        <w:t>V</w:t>
      </w:r>
      <w:r w:rsidRPr="006C77FB">
        <w:rPr>
          <w:sz w:val="24"/>
          <w:szCs w:val="24"/>
        </w:rPr>
        <w:t>I в квартал 32/тридесет и две/</w:t>
      </w:r>
      <w:r w:rsidRPr="006C77FB">
        <w:rPr>
          <w:sz w:val="24"/>
          <w:szCs w:val="24"/>
          <w:lang w:val="en-US"/>
        </w:rPr>
        <w:t>,</w:t>
      </w:r>
      <w:r w:rsidRPr="006C77FB">
        <w:rPr>
          <w:sz w:val="24"/>
          <w:szCs w:val="24"/>
        </w:rPr>
        <w:t xml:space="preserve"> празно дворно място с площ от 1600кв.м. /хиляда и шестстотин квадратни метра/, по плана на село Добри Войниково, община Хитрино, ул.„Ален мак“ №</w:t>
      </w:r>
      <w:r w:rsidRPr="006C77FB">
        <w:rPr>
          <w:sz w:val="24"/>
          <w:szCs w:val="24"/>
          <w:lang w:val="en-US"/>
        </w:rPr>
        <w:t xml:space="preserve"> </w:t>
      </w:r>
      <w:r w:rsidRPr="006C77FB">
        <w:rPr>
          <w:sz w:val="24"/>
          <w:szCs w:val="24"/>
        </w:rPr>
        <w:t xml:space="preserve">2-а, при граници и съседи на имота: УПИ </w:t>
      </w:r>
      <w:r w:rsidRPr="006C77FB">
        <w:rPr>
          <w:sz w:val="24"/>
          <w:szCs w:val="24"/>
          <w:lang w:bidi="en-US"/>
        </w:rPr>
        <w:t>V,</w:t>
      </w:r>
      <w:r w:rsidRPr="006C77FB">
        <w:rPr>
          <w:sz w:val="24"/>
          <w:szCs w:val="24"/>
        </w:rPr>
        <w:t xml:space="preserve"> УПИ </w:t>
      </w:r>
      <w:r w:rsidRPr="006C77FB">
        <w:rPr>
          <w:sz w:val="24"/>
          <w:szCs w:val="24"/>
          <w:lang w:bidi="en-US"/>
        </w:rPr>
        <w:t>V</w:t>
      </w:r>
      <w:r w:rsidRPr="006C77FB">
        <w:rPr>
          <w:sz w:val="24"/>
          <w:szCs w:val="24"/>
        </w:rPr>
        <w:t>II</w:t>
      </w:r>
      <w:r w:rsidRPr="006C77FB">
        <w:rPr>
          <w:sz w:val="24"/>
          <w:szCs w:val="24"/>
          <w:lang w:bidi="en-US"/>
        </w:rPr>
        <w:t xml:space="preserve">,  улица, </w:t>
      </w:r>
      <w:r w:rsidRPr="006C77FB">
        <w:rPr>
          <w:sz w:val="24"/>
          <w:szCs w:val="24"/>
        </w:rPr>
        <w:t>УПИ II</w:t>
      </w:r>
      <w:r w:rsidRPr="006C77FB">
        <w:rPr>
          <w:sz w:val="24"/>
          <w:szCs w:val="24"/>
          <w:lang w:bidi="en-US"/>
        </w:rPr>
        <w:t xml:space="preserve">, </w:t>
      </w:r>
      <w:r w:rsidRPr="006C77FB">
        <w:rPr>
          <w:sz w:val="24"/>
          <w:szCs w:val="24"/>
        </w:rPr>
        <w:t xml:space="preserve">актуван с АЧОС № 0305/01.02.2002г. </w:t>
      </w:r>
      <w:r w:rsidRPr="006C77FB">
        <w:rPr>
          <w:color w:val="FF0000"/>
          <w:sz w:val="24"/>
          <w:szCs w:val="24"/>
        </w:rPr>
        <w:t xml:space="preserve">    </w:t>
      </w:r>
    </w:p>
    <w:p w:rsidR="006C77FB" w:rsidRPr="006C77FB" w:rsidRDefault="006C77FB" w:rsidP="006C77FB">
      <w:pPr>
        <w:spacing w:after="0"/>
        <w:contextualSpacing/>
        <w:jc w:val="both"/>
        <w:rPr>
          <w:color w:val="FF0000"/>
          <w:sz w:val="24"/>
          <w:szCs w:val="24"/>
        </w:rPr>
      </w:pPr>
      <w:r w:rsidRPr="006C77FB">
        <w:rPr>
          <w:b/>
          <w:bCs/>
          <w:sz w:val="24"/>
          <w:szCs w:val="24"/>
        </w:rPr>
        <w:lastRenderedPageBreak/>
        <w:t>II.</w:t>
      </w:r>
      <w:r w:rsidRPr="006C77FB">
        <w:rPr>
          <w:sz w:val="24"/>
          <w:szCs w:val="24"/>
        </w:rPr>
        <w:t xml:space="preserve"> Продажбата за описания имот в т.</w:t>
      </w:r>
      <w:r w:rsidRPr="006C77FB">
        <w:rPr>
          <w:b/>
          <w:sz w:val="24"/>
          <w:szCs w:val="24"/>
        </w:rPr>
        <w:t xml:space="preserve"> I</w:t>
      </w:r>
      <w:r w:rsidRPr="006C77FB">
        <w:rPr>
          <w:sz w:val="24"/>
          <w:szCs w:val="24"/>
        </w:rPr>
        <w:t xml:space="preserve">, да се извърши с начална тръжна цена в размер на 8000.00 лв. /осем хиляди лева и 00ст./ без ДДС.    </w:t>
      </w:r>
    </w:p>
    <w:p w:rsidR="006C77FB" w:rsidRPr="006C77FB" w:rsidRDefault="006C77FB" w:rsidP="006C77FB">
      <w:pPr>
        <w:spacing w:after="0"/>
        <w:contextualSpacing/>
        <w:jc w:val="both"/>
        <w:rPr>
          <w:sz w:val="24"/>
          <w:szCs w:val="24"/>
        </w:rPr>
      </w:pPr>
      <w:r w:rsidRPr="006C77FB">
        <w:rPr>
          <w:sz w:val="24"/>
          <w:szCs w:val="24"/>
        </w:rPr>
        <w:t xml:space="preserve">     Дължи се ДДС за земята, съгласно чл.45 от ЗДДС </w:t>
      </w:r>
    </w:p>
    <w:p w:rsidR="006C77FB" w:rsidRPr="006C77FB" w:rsidRDefault="006C77FB" w:rsidP="006C77FB">
      <w:pPr>
        <w:spacing w:after="0"/>
        <w:contextualSpacing/>
        <w:jc w:val="both"/>
        <w:rPr>
          <w:b/>
          <w:sz w:val="24"/>
          <w:szCs w:val="24"/>
        </w:rPr>
      </w:pPr>
      <w:r w:rsidRPr="006C77FB">
        <w:rPr>
          <w:b/>
          <w:sz w:val="24"/>
          <w:szCs w:val="24"/>
        </w:rPr>
        <w:t>III.</w:t>
      </w:r>
      <w:r w:rsidRPr="006C77FB">
        <w:rPr>
          <w:sz w:val="24"/>
          <w:szCs w:val="24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Възлага</w:t>
      </w:r>
      <w:proofErr w:type="spellEnd"/>
      <w:r w:rsidRPr="006C77FB">
        <w:rPr>
          <w:sz w:val="24"/>
          <w:szCs w:val="24"/>
          <w:lang w:val="ru-RU"/>
        </w:rPr>
        <w:t xml:space="preserve"> на </w:t>
      </w:r>
      <w:proofErr w:type="spellStart"/>
      <w:r w:rsidRPr="006C77FB">
        <w:rPr>
          <w:sz w:val="24"/>
          <w:szCs w:val="24"/>
          <w:lang w:val="ru-RU"/>
        </w:rPr>
        <w:t>Кмета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gramStart"/>
      <w:r w:rsidRPr="006C77FB">
        <w:rPr>
          <w:sz w:val="24"/>
          <w:szCs w:val="24"/>
          <w:lang w:val="ru-RU"/>
        </w:rPr>
        <w:t>на</w:t>
      </w:r>
      <w:proofErr w:type="gramEnd"/>
      <w:r w:rsidRPr="006C77FB">
        <w:rPr>
          <w:sz w:val="24"/>
          <w:szCs w:val="24"/>
          <w:lang w:val="ru-RU"/>
        </w:rPr>
        <w:t xml:space="preserve"> </w:t>
      </w:r>
      <w:proofErr w:type="gramStart"/>
      <w:r w:rsidRPr="006C77FB">
        <w:rPr>
          <w:sz w:val="24"/>
          <w:szCs w:val="24"/>
          <w:lang w:val="ru-RU"/>
        </w:rPr>
        <w:t>Община</w:t>
      </w:r>
      <w:proofErr w:type="gramEnd"/>
      <w:r w:rsidRPr="006C77FB">
        <w:rPr>
          <w:sz w:val="24"/>
          <w:szCs w:val="24"/>
          <w:lang w:val="ru-RU"/>
        </w:rPr>
        <w:t xml:space="preserve"> </w:t>
      </w:r>
      <w:r w:rsidRPr="006C77FB">
        <w:rPr>
          <w:sz w:val="24"/>
          <w:szCs w:val="24"/>
        </w:rPr>
        <w:t>Хитрино</w:t>
      </w:r>
      <w:r w:rsidRPr="006C77FB">
        <w:rPr>
          <w:sz w:val="24"/>
          <w:szCs w:val="24"/>
          <w:lang w:val="ru-RU"/>
        </w:rPr>
        <w:t xml:space="preserve"> да </w:t>
      </w:r>
      <w:proofErr w:type="spellStart"/>
      <w:r w:rsidRPr="006C77FB">
        <w:rPr>
          <w:sz w:val="24"/>
          <w:szCs w:val="24"/>
          <w:lang w:val="ru-RU"/>
        </w:rPr>
        <w:t>извърши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всички</w:t>
      </w:r>
      <w:proofErr w:type="spellEnd"/>
      <w:r w:rsidRPr="006C77FB">
        <w:rPr>
          <w:sz w:val="24"/>
          <w:szCs w:val="24"/>
          <w:lang w:val="ru-RU"/>
        </w:rPr>
        <w:t xml:space="preserve"> действия за </w:t>
      </w:r>
      <w:proofErr w:type="spellStart"/>
      <w:r w:rsidRPr="006C77FB">
        <w:rPr>
          <w:sz w:val="24"/>
          <w:szCs w:val="24"/>
          <w:lang w:val="ru-RU"/>
        </w:rPr>
        <w:t>правилното</w:t>
      </w:r>
      <w:proofErr w:type="spellEnd"/>
      <w:r w:rsidRPr="006C77FB">
        <w:rPr>
          <w:sz w:val="24"/>
          <w:szCs w:val="24"/>
          <w:lang w:val="ru-RU"/>
        </w:rPr>
        <w:t xml:space="preserve"> и </w:t>
      </w:r>
      <w:proofErr w:type="spellStart"/>
      <w:r w:rsidRPr="006C77FB">
        <w:rPr>
          <w:sz w:val="24"/>
          <w:szCs w:val="24"/>
          <w:lang w:val="ru-RU"/>
        </w:rPr>
        <w:t>законосъобразно</w:t>
      </w:r>
      <w:proofErr w:type="spellEnd"/>
      <w:r w:rsidRPr="006C77FB">
        <w:rPr>
          <w:sz w:val="24"/>
          <w:szCs w:val="24"/>
          <w:lang w:val="ru-RU"/>
        </w:rPr>
        <w:t xml:space="preserve"> </w:t>
      </w:r>
      <w:proofErr w:type="spellStart"/>
      <w:r w:rsidRPr="006C77FB">
        <w:rPr>
          <w:sz w:val="24"/>
          <w:szCs w:val="24"/>
          <w:lang w:val="ru-RU"/>
        </w:rPr>
        <w:t>изпълнение</w:t>
      </w:r>
      <w:proofErr w:type="spellEnd"/>
      <w:r w:rsidRPr="006C77FB">
        <w:rPr>
          <w:sz w:val="24"/>
          <w:szCs w:val="24"/>
          <w:lang w:val="ru-RU"/>
        </w:rPr>
        <w:t xml:space="preserve"> на </w:t>
      </w:r>
      <w:proofErr w:type="spellStart"/>
      <w:r w:rsidRPr="006C77FB">
        <w:rPr>
          <w:sz w:val="24"/>
          <w:szCs w:val="24"/>
          <w:lang w:val="ru-RU"/>
        </w:rPr>
        <w:t>настоящото</w:t>
      </w:r>
      <w:proofErr w:type="spellEnd"/>
      <w:r w:rsidRPr="006C77FB">
        <w:rPr>
          <w:sz w:val="24"/>
          <w:szCs w:val="24"/>
          <w:lang w:val="ru-RU"/>
        </w:rPr>
        <w:t xml:space="preserve"> решение. </w:t>
      </w:r>
    </w:p>
    <w:p w:rsidR="00F751B7" w:rsidRDefault="00F751B7" w:rsidP="008A0560">
      <w:pPr>
        <w:contextualSpacing/>
        <w:jc w:val="center"/>
        <w:rPr>
          <w:b/>
          <w:sz w:val="24"/>
          <w:szCs w:val="24"/>
          <w:u w:val="single"/>
        </w:rPr>
      </w:pPr>
      <w:bookmarkStart w:id="7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6C77FB" w:rsidRPr="006C77FB" w:rsidRDefault="006C77FB" w:rsidP="006C77FB">
      <w:pPr>
        <w:contextualSpacing/>
        <w:rPr>
          <w:b/>
          <w:sz w:val="24"/>
          <w:szCs w:val="24"/>
          <w:u w:val="single"/>
        </w:rPr>
      </w:pPr>
      <w:r w:rsidRPr="006C77FB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6C77FB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6C77FB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и във връзка с чл. 35, ал.1 от Закона за общинската собственост./УПИ </w:t>
      </w:r>
      <w:r w:rsidRPr="006C77FB">
        <w:rPr>
          <w:rFonts w:ascii="Calibri" w:eastAsia="Calibri" w:hAnsi="Calibri" w:cs="Calibri"/>
          <w:b/>
          <w:sz w:val="24"/>
          <w:szCs w:val="24"/>
          <w:lang w:val="en-US"/>
        </w:rPr>
        <w:t>II</w:t>
      </w:r>
      <w:r w:rsidRPr="006C77FB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3D7E7D" w:rsidRDefault="003D7E7D" w:rsidP="008A0560">
      <w:pPr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>мет на община Хитрино. Направи разяснения.</w:t>
      </w:r>
      <w:r w:rsidR="003B009A">
        <w:rPr>
          <w:rFonts w:ascii="Calibri" w:hAnsi="Calibri" w:cs="Arial"/>
          <w:iCs/>
          <w:sz w:val="24"/>
          <w:szCs w:val="24"/>
        </w:rPr>
        <w:t xml:space="preserve"> </w:t>
      </w:r>
    </w:p>
    <w:p w:rsidR="008A0560" w:rsidRPr="005C6C44" w:rsidRDefault="008A0560" w:rsidP="008A0560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8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6C77F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C77FB">
        <w:rPr>
          <w:rFonts w:cs="Arial"/>
          <w:color w:val="000000" w:themeColor="text1"/>
          <w:sz w:val="24"/>
          <w:szCs w:val="24"/>
        </w:rPr>
        <w:t>шест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8A0560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6C77F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C77FB">
        <w:rPr>
          <w:rFonts w:cs="Arial"/>
          <w:color w:val="000000" w:themeColor="text1"/>
          <w:sz w:val="24"/>
          <w:szCs w:val="24"/>
        </w:rPr>
        <w:t>шест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72354C">
        <w:rPr>
          <w:sz w:val="24"/>
          <w:szCs w:val="24"/>
          <w:lang w:val="en-US"/>
        </w:rPr>
        <w:t>8</w:t>
      </w:r>
      <w:r w:rsidR="00E1547A">
        <w:rPr>
          <w:sz w:val="24"/>
          <w:szCs w:val="24"/>
        </w:rPr>
        <w:t xml:space="preserve"> и </w:t>
      </w:r>
      <w:r w:rsidR="0072354C">
        <w:rPr>
          <w:sz w:val="24"/>
          <w:szCs w:val="24"/>
        </w:rPr>
        <w:t xml:space="preserve">чл.27, ал.4 и ал.5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8A0560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6C77FB">
        <w:rPr>
          <w:b/>
          <w:sz w:val="24"/>
          <w:szCs w:val="24"/>
        </w:rPr>
        <w:t>56</w:t>
      </w:r>
    </w:p>
    <w:bookmarkEnd w:id="8"/>
    <w:p w:rsidR="00E134CE" w:rsidRDefault="00FD1C51" w:rsidP="006C77FB">
      <w:pPr>
        <w:jc w:val="both"/>
        <w:rPr>
          <w:sz w:val="24"/>
          <w:szCs w:val="24"/>
        </w:rPr>
      </w:pPr>
      <w:r w:rsidRPr="0072354C">
        <w:rPr>
          <w:sz w:val="24"/>
          <w:szCs w:val="24"/>
        </w:rPr>
        <w:t>Във връзка</w:t>
      </w:r>
      <w:r w:rsidR="0072354C" w:rsidRPr="0072354C">
        <w:rPr>
          <w:sz w:val="24"/>
          <w:szCs w:val="24"/>
        </w:rPr>
        <w:t xml:space="preserve"> с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72354C" w:rsidRPr="0072354C">
        <w:rPr>
          <w:sz w:val="24"/>
          <w:szCs w:val="24"/>
        </w:rPr>
        <w:t>ОбС-Хитр</w:t>
      </w:r>
      <w:r w:rsidR="0072354C">
        <w:rPr>
          <w:sz w:val="24"/>
          <w:szCs w:val="24"/>
        </w:rPr>
        <w:t>ино</w:t>
      </w:r>
      <w:proofErr w:type="spellEnd"/>
      <w:r w:rsidR="008A0560">
        <w:rPr>
          <w:sz w:val="24"/>
          <w:szCs w:val="24"/>
        </w:rPr>
        <w:t>, Общински съвет Хитрино</w:t>
      </w:r>
    </w:p>
    <w:p w:rsidR="008A0560" w:rsidRDefault="008A0560" w:rsidP="008A056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5E16" w:rsidRPr="001E5E16" w:rsidRDefault="001E5E16" w:rsidP="001E5E16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1E5E16" w:rsidRPr="001E5E16" w:rsidRDefault="00A104EC" w:rsidP="001E5E16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5E16" w:rsidRPr="001E5E16">
        <w:rPr>
          <w:sz w:val="24"/>
          <w:szCs w:val="24"/>
        </w:rPr>
        <w:t>УПИ II-общ. в квартал 42/четиридесет и две/</w:t>
      </w:r>
      <w:r w:rsidR="001E5E16" w:rsidRPr="001E5E16">
        <w:rPr>
          <w:sz w:val="24"/>
          <w:szCs w:val="24"/>
          <w:lang w:val="en-US"/>
        </w:rPr>
        <w:t>,</w:t>
      </w:r>
      <w:r w:rsidR="001E5E16" w:rsidRPr="001E5E16">
        <w:rPr>
          <w:sz w:val="24"/>
          <w:szCs w:val="24"/>
        </w:rPr>
        <w:t xml:space="preserve"> празно дворно място с площ от 530кв.м. /петстотин и тридесет квадратни метра/, по плана на село Хитрино, община Хитрино, ул.„Тракия“ №</w:t>
      </w:r>
      <w:r w:rsidR="001E5E16" w:rsidRPr="001E5E16">
        <w:rPr>
          <w:sz w:val="24"/>
          <w:szCs w:val="24"/>
          <w:lang w:val="en-US"/>
        </w:rPr>
        <w:t xml:space="preserve"> </w:t>
      </w:r>
      <w:r w:rsidR="001E5E16" w:rsidRPr="001E5E16">
        <w:rPr>
          <w:sz w:val="24"/>
          <w:szCs w:val="24"/>
        </w:rPr>
        <w:t xml:space="preserve">4, при граници и съседи на имота: </w:t>
      </w:r>
      <w:r w:rsidR="001E5E16" w:rsidRPr="001E5E16">
        <w:rPr>
          <w:sz w:val="24"/>
          <w:szCs w:val="24"/>
          <w:lang w:bidi="en-US"/>
        </w:rPr>
        <w:t xml:space="preserve">улица, </w:t>
      </w:r>
      <w:r w:rsidR="001E5E16" w:rsidRPr="001E5E16">
        <w:rPr>
          <w:sz w:val="24"/>
          <w:szCs w:val="24"/>
        </w:rPr>
        <w:t xml:space="preserve">УПИ </w:t>
      </w:r>
      <w:r w:rsidR="001E5E16" w:rsidRPr="001E5E16">
        <w:rPr>
          <w:sz w:val="24"/>
          <w:szCs w:val="24"/>
          <w:lang w:bidi="en-US"/>
        </w:rPr>
        <w:t>Х-общ.,</w:t>
      </w:r>
      <w:r w:rsidR="001E5E16" w:rsidRPr="001E5E16">
        <w:rPr>
          <w:sz w:val="24"/>
          <w:szCs w:val="24"/>
        </w:rPr>
        <w:t xml:space="preserve"> УПИ I-детско заведение</w:t>
      </w:r>
      <w:r w:rsidR="001E5E16" w:rsidRPr="001E5E16">
        <w:rPr>
          <w:sz w:val="24"/>
          <w:szCs w:val="24"/>
          <w:lang w:bidi="en-US"/>
        </w:rPr>
        <w:t xml:space="preserve">,  </w:t>
      </w:r>
      <w:r w:rsidR="001E5E16" w:rsidRPr="001E5E16">
        <w:rPr>
          <w:sz w:val="24"/>
          <w:szCs w:val="24"/>
        </w:rPr>
        <w:t>УПИ III-общ.</w:t>
      </w:r>
      <w:r w:rsidR="001E5E16" w:rsidRPr="001E5E16">
        <w:rPr>
          <w:sz w:val="24"/>
          <w:szCs w:val="24"/>
          <w:lang w:bidi="en-US"/>
        </w:rPr>
        <w:t xml:space="preserve">, </w:t>
      </w:r>
      <w:r w:rsidR="001E5E16" w:rsidRPr="001E5E16">
        <w:rPr>
          <w:sz w:val="24"/>
          <w:szCs w:val="24"/>
        </w:rPr>
        <w:t xml:space="preserve">актуван с АЧОС № 0417/04.03.2003г. </w:t>
      </w:r>
    </w:p>
    <w:p w:rsidR="001E5E16" w:rsidRPr="001E5E16" w:rsidRDefault="001E5E16" w:rsidP="001E5E16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bCs/>
          <w:sz w:val="24"/>
          <w:szCs w:val="24"/>
        </w:rPr>
        <w:t>II.</w:t>
      </w:r>
      <w:r w:rsidRPr="001E5E16">
        <w:rPr>
          <w:sz w:val="24"/>
          <w:szCs w:val="24"/>
        </w:rPr>
        <w:t xml:space="preserve"> 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>, да се извърши с начална тръжна цена в размер на 2650.00 лв. /две хиляди шестстотин и петдесет лева и 00ст./ без ДДС</w:t>
      </w:r>
    </w:p>
    <w:p w:rsidR="001E5E16" w:rsidRPr="001E5E16" w:rsidRDefault="001E5E16" w:rsidP="001E5E16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Дължи се ДДС за земята, съгласно чл.45 от ЗДДС </w:t>
      </w:r>
    </w:p>
    <w:p w:rsidR="001E5E16" w:rsidRPr="001E5E16" w:rsidRDefault="001E5E16" w:rsidP="001E5E16">
      <w:pPr>
        <w:spacing w:after="0"/>
        <w:contextualSpacing/>
        <w:jc w:val="both"/>
        <w:rPr>
          <w:b/>
          <w:sz w:val="24"/>
          <w:szCs w:val="24"/>
        </w:rPr>
      </w:pPr>
      <w:r w:rsidRPr="001E5E16">
        <w:rPr>
          <w:b/>
          <w:sz w:val="24"/>
          <w:szCs w:val="24"/>
        </w:rPr>
        <w:t>III.</w:t>
      </w:r>
      <w:r w:rsidRPr="001E5E16">
        <w:rPr>
          <w:sz w:val="24"/>
          <w:szCs w:val="24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8A0560" w:rsidRDefault="003D7E7D" w:rsidP="003D7E7D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9" w:name="_Hlk127946948"/>
      <w:bookmarkEnd w:id="7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1E5E16" w:rsidRPr="001E5E16" w:rsidRDefault="001E5E16" w:rsidP="001E5E16">
      <w:pPr>
        <w:contextualSpacing/>
        <w:rPr>
          <w:rFonts w:cstheme="minorHAnsi"/>
          <w:b/>
          <w:bCs/>
          <w:sz w:val="24"/>
          <w:szCs w:val="24"/>
          <w:u w:val="single"/>
        </w:rPr>
      </w:pPr>
      <w:r w:rsidRPr="001E5E16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</w:rPr>
        <w:t xml:space="preserve"> се в село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Хитрино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</w:rPr>
        <w:t xml:space="preserve">, община Хитрино и във връзка с чл. 35, ал.1 от Закона за общинската собственост./УПИ </w:t>
      </w:r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III</w:t>
      </w:r>
      <w:r w:rsidRPr="001E5E16">
        <w:rPr>
          <w:rFonts w:ascii="Calibri" w:eastAsia="Calibri" w:hAnsi="Calibri" w:cs="Calibri"/>
          <w:b/>
          <w:sz w:val="24"/>
          <w:szCs w:val="24"/>
        </w:rPr>
        <w:t>-общ/.</w:t>
      </w:r>
    </w:p>
    <w:p w:rsidR="00F751B7" w:rsidRDefault="003D7E7D" w:rsidP="00F751B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3D7E7D" w:rsidRPr="005C6C44" w:rsidRDefault="003D7E7D" w:rsidP="003D7E7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E5E16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10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E5E16">
        <w:rPr>
          <w:rFonts w:cs="Arial"/>
          <w:color w:val="000000" w:themeColor="text1"/>
          <w:sz w:val="24"/>
          <w:szCs w:val="24"/>
        </w:rPr>
        <w:t>шест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10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3D7E7D" w:rsidRDefault="003D7E7D" w:rsidP="003D7E7D">
      <w:pPr>
        <w:contextualSpacing/>
        <w:jc w:val="both"/>
        <w:rPr>
          <w:sz w:val="24"/>
          <w:szCs w:val="24"/>
          <w:lang w:val="en-US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1E5E1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E5E16">
        <w:rPr>
          <w:rFonts w:cs="Arial"/>
          <w:color w:val="000000" w:themeColor="text1"/>
          <w:sz w:val="24"/>
          <w:szCs w:val="24"/>
        </w:rPr>
        <w:t>шест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1505A0">
        <w:rPr>
          <w:sz w:val="24"/>
          <w:szCs w:val="24"/>
        </w:rPr>
        <w:t>8 и чл.27, ал.4 и ал.5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666BD1" w:rsidRPr="00666BD1" w:rsidRDefault="00666BD1" w:rsidP="003D7E7D">
      <w:pPr>
        <w:contextualSpacing/>
        <w:jc w:val="both"/>
        <w:rPr>
          <w:sz w:val="24"/>
          <w:szCs w:val="24"/>
          <w:lang w:val="en-US"/>
        </w:rPr>
      </w:pPr>
    </w:p>
    <w:p w:rsidR="003D7E7D" w:rsidRPr="00F113A7" w:rsidRDefault="003D7E7D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lastRenderedPageBreak/>
        <w:t xml:space="preserve">РЕШЕНИЕ № </w:t>
      </w:r>
      <w:r w:rsidR="001E5E16">
        <w:rPr>
          <w:b/>
          <w:bCs/>
          <w:sz w:val="24"/>
          <w:szCs w:val="24"/>
        </w:rPr>
        <w:t>57</w:t>
      </w:r>
    </w:p>
    <w:p w:rsidR="003D7E7D" w:rsidRPr="004D4024" w:rsidRDefault="00F31109" w:rsidP="00F31109">
      <w:pPr>
        <w:jc w:val="both"/>
      </w:pPr>
      <w:r>
        <w:rPr>
          <w:sz w:val="24"/>
          <w:szCs w:val="24"/>
        </w:rPr>
        <w:t>в</w:t>
      </w:r>
      <w:r w:rsidR="005A4FE8"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="004D4024"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4D4024" w:rsidRPr="004D4024">
        <w:rPr>
          <w:sz w:val="24"/>
          <w:szCs w:val="24"/>
        </w:rPr>
        <w:t>ОбС-Хитрино</w:t>
      </w:r>
      <w:proofErr w:type="spellEnd"/>
      <w:r w:rsidR="004D4024">
        <w:rPr>
          <w:sz w:val="24"/>
          <w:szCs w:val="24"/>
        </w:rPr>
        <w:t xml:space="preserve"> 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5A4FE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5E16" w:rsidRPr="001E5E16" w:rsidRDefault="001E5E16" w:rsidP="001E5E16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1E5E16" w:rsidRPr="001E5E16" w:rsidRDefault="001E5E16" w:rsidP="001E5E16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УПИ III-общ. в квартал 42/четиридесет и две/</w:t>
      </w:r>
      <w:r w:rsidRPr="001E5E16">
        <w:rPr>
          <w:sz w:val="24"/>
          <w:szCs w:val="24"/>
          <w:lang w:val="en-US"/>
        </w:rPr>
        <w:t>,</w:t>
      </w:r>
      <w:r w:rsidRPr="001E5E16">
        <w:rPr>
          <w:sz w:val="24"/>
          <w:szCs w:val="24"/>
        </w:rPr>
        <w:t xml:space="preserve"> празно дворно място с площ от 530кв.м. /петстотин и тридесет квадратни метра/, по плана на село Хитрино, община Хитрино, ул.„Тракия“ №</w:t>
      </w:r>
      <w:r w:rsidRPr="001E5E16">
        <w:rPr>
          <w:sz w:val="24"/>
          <w:szCs w:val="24"/>
          <w:lang w:val="en-US"/>
        </w:rPr>
        <w:t xml:space="preserve"> </w:t>
      </w:r>
      <w:r w:rsidRPr="001E5E16">
        <w:rPr>
          <w:sz w:val="24"/>
          <w:szCs w:val="24"/>
        </w:rPr>
        <w:t xml:space="preserve">6, при граници и съседи на имота: </w:t>
      </w:r>
      <w:r w:rsidRPr="001E5E16">
        <w:rPr>
          <w:sz w:val="24"/>
          <w:szCs w:val="24"/>
          <w:lang w:bidi="en-US"/>
        </w:rPr>
        <w:t xml:space="preserve">улица, </w:t>
      </w:r>
      <w:r w:rsidRPr="001E5E16">
        <w:rPr>
          <w:sz w:val="24"/>
          <w:szCs w:val="24"/>
        </w:rPr>
        <w:t>УПИ I</w:t>
      </w:r>
      <w:r w:rsidRPr="001E5E16">
        <w:rPr>
          <w:sz w:val="24"/>
          <w:szCs w:val="24"/>
          <w:lang w:bidi="en-US"/>
        </w:rPr>
        <w:t>Х-общ.,</w:t>
      </w:r>
      <w:r w:rsidRPr="001E5E16">
        <w:rPr>
          <w:sz w:val="24"/>
          <w:szCs w:val="24"/>
        </w:rPr>
        <w:t xml:space="preserve"> УПИ II-общ.</w:t>
      </w:r>
      <w:r w:rsidRPr="001E5E16">
        <w:rPr>
          <w:sz w:val="24"/>
          <w:szCs w:val="24"/>
          <w:lang w:bidi="en-US"/>
        </w:rPr>
        <w:t xml:space="preserve">,  </w:t>
      </w:r>
      <w:r w:rsidRPr="001E5E16">
        <w:rPr>
          <w:sz w:val="24"/>
          <w:szCs w:val="24"/>
        </w:rPr>
        <w:t>УПИ I</w:t>
      </w:r>
      <w:r w:rsidRPr="001E5E16">
        <w:rPr>
          <w:sz w:val="24"/>
          <w:szCs w:val="24"/>
          <w:lang w:val="en-US"/>
        </w:rPr>
        <w:t>V-</w:t>
      </w:r>
      <w:r w:rsidRPr="001E5E16">
        <w:rPr>
          <w:sz w:val="24"/>
          <w:szCs w:val="24"/>
        </w:rPr>
        <w:t>общ.</w:t>
      </w:r>
      <w:r w:rsidRPr="001E5E16">
        <w:rPr>
          <w:sz w:val="24"/>
          <w:szCs w:val="24"/>
          <w:lang w:bidi="en-US"/>
        </w:rPr>
        <w:t xml:space="preserve">, </w:t>
      </w:r>
      <w:r w:rsidRPr="001E5E16">
        <w:rPr>
          <w:sz w:val="24"/>
          <w:szCs w:val="24"/>
        </w:rPr>
        <w:t xml:space="preserve">актуван с АЧОС № 0419/04.03.2003г. </w:t>
      </w:r>
      <w:r w:rsidRPr="001E5E16">
        <w:rPr>
          <w:color w:val="FF0000"/>
          <w:sz w:val="24"/>
          <w:szCs w:val="24"/>
        </w:rPr>
        <w:t xml:space="preserve"> </w:t>
      </w:r>
    </w:p>
    <w:p w:rsidR="001E5E16" w:rsidRPr="001E5E16" w:rsidRDefault="001E5E16" w:rsidP="001E5E16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bCs/>
          <w:sz w:val="24"/>
          <w:szCs w:val="24"/>
        </w:rPr>
        <w:t>II.</w:t>
      </w:r>
      <w:r w:rsidRPr="001E5E16">
        <w:rPr>
          <w:sz w:val="24"/>
          <w:szCs w:val="24"/>
        </w:rPr>
        <w:t xml:space="preserve"> 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>, да се извърши с начална тръжна цена в размер на 2650.00 лв. /две хиляди шестстотин и петдесет лева и 00ст./ без ДДС</w:t>
      </w:r>
    </w:p>
    <w:p w:rsidR="001E5E16" w:rsidRPr="001E5E16" w:rsidRDefault="001E5E16" w:rsidP="001E5E16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     Дължи се ДДС за земята, съгласно чл.45 от ЗДДС </w:t>
      </w:r>
    </w:p>
    <w:p w:rsidR="001E5E16" w:rsidRPr="001E5E16" w:rsidRDefault="001E5E16" w:rsidP="001E5E16">
      <w:pPr>
        <w:spacing w:after="0"/>
        <w:contextualSpacing/>
        <w:jc w:val="both"/>
        <w:rPr>
          <w:b/>
          <w:sz w:val="24"/>
          <w:szCs w:val="24"/>
        </w:rPr>
      </w:pPr>
      <w:r w:rsidRPr="001E5E16">
        <w:rPr>
          <w:b/>
          <w:sz w:val="24"/>
          <w:szCs w:val="24"/>
        </w:rPr>
        <w:t>III.</w:t>
      </w:r>
      <w:r w:rsidRPr="001E5E16">
        <w:rPr>
          <w:sz w:val="24"/>
          <w:szCs w:val="24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4543E3" w:rsidRPr="001E5E16" w:rsidRDefault="004543E3" w:rsidP="00A104EC">
      <w:pPr>
        <w:spacing w:after="0"/>
        <w:ind w:firstLine="708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Гюрсел</w:t>
      </w:r>
      <w:proofErr w:type="spellEnd"/>
      <w:r>
        <w:rPr>
          <w:sz w:val="24"/>
          <w:szCs w:val="24"/>
          <w:lang w:val="ru-RU"/>
        </w:rPr>
        <w:t xml:space="preserve"> Исмаил </w:t>
      </w:r>
      <w:proofErr w:type="spellStart"/>
      <w:r>
        <w:rPr>
          <w:sz w:val="24"/>
          <w:szCs w:val="24"/>
          <w:lang w:val="ru-RU"/>
        </w:rPr>
        <w:t>Хюсеин</w:t>
      </w:r>
      <w:proofErr w:type="spellEnd"/>
      <w:r>
        <w:rPr>
          <w:sz w:val="24"/>
          <w:szCs w:val="24"/>
          <w:lang w:val="ru-RU"/>
        </w:rPr>
        <w:t xml:space="preserve"> /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съветник</w:t>
      </w:r>
      <w:proofErr w:type="spellEnd"/>
      <w:r>
        <w:rPr>
          <w:sz w:val="24"/>
          <w:szCs w:val="24"/>
          <w:lang w:val="ru-RU"/>
        </w:rPr>
        <w:t xml:space="preserve">/ </w:t>
      </w:r>
      <w:proofErr w:type="spellStart"/>
      <w:r>
        <w:rPr>
          <w:sz w:val="24"/>
          <w:szCs w:val="24"/>
          <w:lang w:val="ru-RU"/>
        </w:rPr>
        <w:t>излезе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Заседателната</w:t>
      </w:r>
      <w:proofErr w:type="spellEnd"/>
      <w:r>
        <w:rPr>
          <w:sz w:val="24"/>
          <w:szCs w:val="24"/>
          <w:lang w:val="ru-RU"/>
        </w:rPr>
        <w:t xml:space="preserve"> зала в 10.37.</w:t>
      </w:r>
    </w:p>
    <w:p w:rsidR="003D7E7D" w:rsidRDefault="00F113A7" w:rsidP="00F113A7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1" w:name="_Hlk127947122"/>
      <w:bookmarkEnd w:id="9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1E5E16" w:rsidRPr="001E5E16" w:rsidRDefault="001E5E16" w:rsidP="001E5E16">
      <w:pPr>
        <w:contextualSpacing/>
        <w:rPr>
          <w:b/>
          <w:bCs/>
          <w:sz w:val="24"/>
          <w:szCs w:val="24"/>
          <w:u w:val="single"/>
        </w:rPr>
      </w:pPr>
      <w:r w:rsidRPr="001E5E16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</w:rPr>
        <w:t xml:space="preserve"> се в село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Хитрино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</w:rPr>
        <w:t>, община Хитрино</w:t>
      </w:r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на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собствениците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на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законно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построената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върху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него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сграда</w:t>
      </w:r>
      <w:proofErr w:type="spellEnd"/>
      <w:r w:rsidRPr="001E5E16">
        <w:rPr>
          <w:rFonts w:ascii="Calibri" w:eastAsia="Calibri" w:hAnsi="Calibri" w:cs="Calibri"/>
          <w:b/>
          <w:sz w:val="24"/>
          <w:szCs w:val="24"/>
        </w:rPr>
        <w:t xml:space="preserve"> и във връзка с чл. 35, ал.3 от Закона за общинската собственост./УПИ </w:t>
      </w:r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IV</w:t>
      </w:r>
      <w:r w:rsidRPr="001E5E16">
        <w:rPr>
          <w:rFonts w:ascii="Calibri" w:eastAsia="Calibri" w:hAnsi="Calibri" w:cs="Calibri"/>
          <w:b/>
          <w:sz w:val="24"/>
          <w:szCs w:val="24"/>
        </w:rPr>
        <w:t>-</w:t>
      </w:r>
      <w:r w:rsidRPr="001E5E16">
        <w:rPr>
          <w:rFonts w:ascii="Calibri" w:eastAsia="Calibri" w:hAnsi="Calibri" w:cs="Calibri"/>
          <w:b/>
          <w:sz w:val="24"/>
          <w:szCs w:val="24"/>
          <w:lang w:val="en-US"/>
        </w:rPr>
        <w:t>155</w:t>
      </w:r>
      <w:r w:rsidRPr="001E5E16">
        <w:rPr>
          <w:rFonts w:ascii="Calibri" w:eastAsia="Calibri" w:hAnsi="Calibri" w:cs="Calibri"/>
          <w:b/>
          <w:sz w:val="24"/>
          <w:szCs w:val="24"/>
        </w:rPr>
        <w:t>/.</w:t>
      </w:r>
    </w:p>
    <w:p w:rsidR="004543E3" w:rsidRDefault="00F113A7" w:rsidP="00693F8A">
      <w:pPr>
        <w:ind w:firstLine="708"/>
        <w:contextualSpacing/>
        <w:jc w:val="both"/>
        <w:rPr>
          <w:sz w:val="24"/>
          <w:szCs w:val="24"/>
        </w:rPr>
      </w:pPr>
      <w:bookmarkStart w:id="12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кмет на община Хитрино. </w:t>
      </w:r>
    </w:p>
    <w:p w:rsidR="004543E3" w:rsidRDefault="004543E3" w:rsidP="00693F8A">
      <w:pPr>
        <w:ind w:firstLine="708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Гюлсел</w:t>
      </w:r>
      <w:proofErr w:type="spellEnd"/>
      <w:r>
        <w:rPr>
          <w:sz w:val="24"/>
          <w:szCs w:val="24"/>
        </w:rPr>
        <w:t xml:space="preserve"> Исмаил Хюсеин /общински съветник/ влезе в Заседателната зала в 10.39 ч.</w:t>
      </w:r>
    </w:p>
    <w:p w:rsidR="000F082F" w:rsidRDefault="004543E3" w:rsidP="00693F8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Илхан Ахмед – зам. кмет н</w:t>
      </w:r>
      <w:r w:rsidR="00F113A7">
        <w:rPr>
          <w:sz w:val="24"/>
          <w:szCs w:val="24"/>
        </w:rPr>
        <w:t>аправи ра</w:t>
      </w:r>
      <w:r w:rsidR="000532C1">
        <w:rPr>
          <w:sz w:val="24"/>
          <w:szCs w:val="24"/>
        </w:rPr>
        <w:t>зяснения относно местоположението</w:t>
      </w:r>
      <w:r w:rsidR="00B715D2">
        <w:rPr>
          <w:sz w:val="24"/>
          <w:szCs w:val="24"/>
        </w:rPr>
        <w:t>,</w:t>
      </w:r>
      <w:r w:rsidR="000532C1">
        <w:rPr>
          <w:sz w:val="24"/>
          <w:szCs w:val="24"/>
        </w:rPr>
        <w:t xml:space="preserve"> и цената на имота.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E5E16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E5E16">
        <w:rPr>
          <w:rFonts w:cs="Arial"/>
          <w:color w:val="000000" w:themeColor="text1"/>
          <w:sz w:val="24"/>
          <w:szCs w:val="24"/>
        </w:rPr>
        <w:t>шест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66509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1E5E1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E5E16">
        <w:rPr>
          <w:rFonts w:cs="Arial"/>
          <w:color w:val="000000" w:themeColor="text1"/>
          <w:sz w:val="24"/>
          <w:szCs w:val="24"/>
        </w:rPr>
        <w:t>шест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0532C1">
        <w:rPr>
          <w:sz w:val="24"/>
          <w:szCs w:val="24"/>
        </w:rPr>
        <w:t>8 и чл.27, ал.4 и ал.5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1E5E16">
        <w:rPr>
          <w:b/>
          <w:bCs/>
          <w:sz w:val="24"/>
          <w:szCs w:val="24"/>
        </w:rPr>
        <w:t>58</w:t>
      </w:r>
    </w:p>
    <w:bookmarkEnd w:id="12"/>
    <w:p w:rsidR="007374E2" w:rsidRDefault="00F31109" w:rsidP="00F3110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7FE2" w:rsidRPr="00540A38">
        <w:rPr>
          <w:sz w:val="24"/>
          <w:szCs w:val="24"/>
        </w:rPr>
        <w:t>а основание</w:t>
      </w:r>
      <w:r w:rsidR="00540A38" w:rsidRPr="00540A38">
        <w:rPr>
          <w:sz w:val="24"/>
          <w:szCs w:val="24"/>
        </w:rPr>
        <w:t xml:space="preserve"> чл.35, ал.3 от Закона за общинската собственост и чл.48, ал.1 от Наредбата за реда за придобиване, управление и разпореждане с общинско имущество на </w:t>
      </w:r>
      <w:proofErr w:type="spellStart"/>
      <w:r w:rsidR="00540A38" w:rsidRPr="00540A38">
        <w:rPr>
          <w:sz w:val="24"/>
          <w:szCs w:val="24"/>
        </w:rPr>
        <w:t>ОбС</w:t>
      </w:r>
      <w:proofErr w:type="spellEnd"/>
      <w:r w:rsidR="00540A38" w:rsidRPr="00540A38">
        <w:rPr>
          <w:sz w:val="24"/>
          <w:szCs w:val="24"/>
        </w:rPr>
        <w:t xml:space="preserve"> Хитрино,</w:t>
      </w:r>
      <w:r w:rsidR="000F082F">
        <w:rPr>
          <w:sz w:val="24"/>
          <w:szCs w:val="24"/>
        </w:rPr>
        <w:t xml:space="preserve"> Общински съвет Хитрино </w:t>
      </w:r>
    </w:p>
    <w:p w:rsidR="003E1218" w:rsidRDefault="00F77FE2" w:rsidP="000F082F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5E16" w:rsidRPr="001E5E16" w:rsidRDefault="001E5E16" w:rsidP="004B6671">
      <w:pPr>
        <w:spacing w:after="0"/>
        <w:contextualSpacing/>
        <w:jc w:val="both"/>
        <w:rPr>
          <w:sz w:val="24"/>
          <w:szCs w:val="24"/>
        </w:rPr>
      </w:pPr>
      <w:r w:rsidRPr="001E5E16">
        <w:rPr>
          <w:b/>
          <w:sz w:val="24"/>
          <w:szCs w:val="24"/>
        </w:rPr>
        <w:t>I</w:t>
      </w:r>
      <w:r w:rsidRPr="001E5E16">
        <w:rPr>
          <w:sz w:val="24"/>
          <w:szCs w:val="24"/>
        </w:rPr>
        <w:t>. Разрешава продажбата на имот: УПИ</w:t>
      </w:r>
      <w:r w:rsidRPr="001E5E16">
        <w:rPr>
          <w:sz w:val="24"/>
          <w:szCs w:val="24"/>
          <w:lang w:val="en-US"/>
        </w:rPr>
        <w:t xml:space="preserve"> IV</w:t>
      </w:r>
      <w:r w:rsidRPr="001E5E16">
        <w:rPr>
          <w:sz w:val="24"/>
          <w:szCs w:val="24"/>
        </w:rPr>
        <w:t>-155 в квартал 11, общинско дворно място с площ от 510кв.м. (петстотин и десет квадратни метра), по плана за регулация на село Хитрино, община Хитрино</w:t>
      </w:r>
      <w:r w:rsidRPr="001E5E16">
        <w:rPr>
          <w:bCs/>
          <w:sz w:val="24"/>
          <w:szCs w:val="24"/>
        </w:rPr>
        <w:t>, ул. „Иван Вазов“ № 11,</w:t>
      </w:r>
      <w:r w:rsidRPr="001E5E16">
        <w:rPr>
          <w:sz w:val="24"/>
          <w:szCs w:val="24"/>
        </w:rPr>
        <w:t xml:space="preserve"> при граници на имота: улица, УПИ </w:t>
      </w:r>
      <w:r w:rsidRPr="001E5E16">
        <w:rPr>
          <w:sz w:val="24"/>
          <w:szCs w:val="24"/>
          <w:lang w:val="en-US"/>
        </w:rPr>
        <w:t>II</w:t>
      </w:r>
      <w:r w:rsidRPr="001E5E16">
        <w:rPr>
          <w:sz w:val="24"/>
          <w:szCs w:val="24"/>
        </w:rPr>
        <w:t>-</w:t>
      </w:r>
      <w:r w:rsidRPr="001E5E16">
        <w:rPr>
          <w:sz w:val="24"/>
          <w:szCs w:val="24"/>
        </w:rPr>
        <w:lastRenderedPageBreak/>
        <w:t xml:space="preserve">154, УПИ </w:t>
      </w:r>
      <w:r w:rsidRPr="001E5E16">
        <w:rPr>
          <w:sz w:val="24"/>
          <w:szCs w:val="24"/>
          <w:lang w:val="en-US"/>
        </w:rPr>
        <w:t>III</w:t>
      </w:r>
      <w:r w:rsidRPr="001E5E16">
        <w:rPr>
          <w:sz w:val="24"/>
          <w:szCs w:val="24"/>
        </w:rPr>
        <w:t>-1</w:t>
      </w:r>
      <w:r w:rsidRPr="001E5E16">
        <w:rPr>
          <w:sz w:val="24"/>
          <w:szCs w:val="24"/>
          <w:lang w:val="en-US"/>
        </w:rPr>
        <w:t>3</w:t>
      </w:r>
      <w:r w:rsidRPr="001E5E16">
        <w:rPr>
          <w:sz w:val="24"/>
          <w:szCs w:val="24"/>
        </w:rPr>
        <w:t xml:space="preserve">6,  УПИ </w:t>
      </w:r>
      <w:r w:rsidRPr="001E5E16">
        <w:rPr>
          <w:sz w:val="24"/>
          <w:szCs w:val="24"/>
          <w:lang w:val="en-US"/>
        </w:rPr>
        <w:t>V</w:t>
      </w:r>
      <w:r w:rsidRPr="001E5E16">
        <w:rPr>
          <w:sz w:val="24"/>
          <w:szCs w:val="24"/>
        </w:rPr>
        <w:t>-157, актуван с АЧОС №3105/08.04.2025г. В имота има построена жилищна сграда, собственост на ИСМЕТ ИСМАИЛОВ АБТУЛОВ с адрес: област Шумен, община Хитрино, село Хитрино, ул. „Иван Вазов” № 11, притежаващ  Нотариален акт № 85, том 2, рег. № 6993, дело 203 от 24.03.2025г.</w:t>
      </w:r>
    </w:p>
    <w:p w:rsidR="001E5E16" w:rsidRPr="001E5E16" w:rsidRDefault="001E5E16" w:rsidP="004B6671">
      <w:pPr>
        <w:spacing w:after="0"/>
        <w:contextualSpacing/>
        <w:jc w:val="both"/>
        <w:rPr>
          <w:color w:val="FF0000"/>
          <w:sz w:val="24"/>
          <w:szCs w:val="24"/>
        </w:rPr>
      </w:pPr>
      <w:r w:rsidRPr="001E5E16">
        <w:rPr>
          <w:b/>
          <w:sz w:val="24"/>
          <w:szCs w:val="24"/>
          <w:lang w:val="ru-RU"/>
        </w:rPr>
        <w:t>ІІ.</w:t>
      </w:r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Продажбата за описания имот в т.</w:t>
      </w:r>
      <w:r w:rsidRPr="001E5E16">
        <w:rPr>
          <w:b/>
          <w:sz w:val="24"/>
          <w:szCs w:val="24"/>
        </w:rPr>
        <w:t xml:space="preserve"> I</w:t>
      </w:r>
      <w:r w:rsidRPr="001E5E16">
        <w:rPr>
          <w:sz w:val="24"/>
          <w:szCs w:val="24"/>
        </w:rPr>
        <w:t xml:space="preserve">, да се извърши </w:t>
      </w:r>
      <w:proofErr w:type="gramStart"/>
      <w:r w:rsidRPr="001E5E16">
        <w:rPr>
          <w:sz w:val="24"/>
          <w:szCs w:val="24"/>
        </w:rPr>
        <w:t>с</w:t>
      </w:r>
      <w:proofErr w:type="gramEnd"/>
      <w:r w:rsidRPr="001E5E16">
        <w:rPr>
          <w:sz w:val="24"/>
          <w:szCs w:val="24"/>
        </w:rPr>
        <w:t xml:space="preserve"> </w:t>
      </w:r>
      <w:proofErr w:type="gramStart"/>
      <w:r w:rsidRPr="001E5E16">
        <w:rPr>
          <w:sz w:val="24"/>
          <w:szCs w:val="24"/>
        </w:rPr>
        <w:t>цена</w:t>
      </w:r>
      <w:proofErr w:type="gramEnd"/>
      <w:r w:rsidRPr="001E5E16">
        <w:rPr>
          <w:sz w:val="24"/>
          <w:szCs w:val="24"/>
        </w:rPr>
        <w:t xml:space="preserve"> в размер на 3315.</w:t>
      </w:r>
      <w:r w:rsidRPr="001E5E16">
        <w:rPr>
          <w:sz w:val="24"/>
          <w:szCs w:val="24"/>
          <w:lang w:val="en-US"/>
        </w:rPr>
        <w:t>00</w:t>
      </w:r>
      <w:r w:rsidRPr="001E5E16">
        <w:rPr>
          <w:sz w:val="24"/>
          <w:szCs w:val="24"/>
        </w:rPr>
        <w:t>лв./три хиляди триста и петнадесет лева и 00ст./, без ДДС.</w:t>
      </w:r>
      <w:r w:rsidRPr="001E5E16">
        <w:rPr>
          <w:color w:val="FF0000"/>
          <w:sz w:val="24"/>
          <w:szCs w:val="24"/>
        </w:rPr>
        <w:t xml:space="preserve">    </w:t>
      </w:r>
    </w:p>
    <w:p w:rsidR="001E5E16" w:rsidRPr="004B6671" w:rsidRDefault="001E5E16" w:rsidP="004B6671">
      <w:pPr>
        <w:spacing w:after="0"/>
        <w:ind w:firstLine="424"/>
        <w:contextualSpacing/>
        <w:jc w:val="both"/>
        <w:rPr>
          <w:sz w:val="24"/>
          <w:szCs w:val="24"/>
        </w:rPr>
      </w:pPr>
      <w:r w:rsidRPr="001E5E16">
        <w:rPr>
          <w:sz w:val="24"/>
          <w:szCs w:val="24"/>
        </w:rPr>
        <w:t xml:space="preserve">Дължи се ДДС за земята, съгласно чл.45, ал.5 от ЗДДС </w:t>
      </w:r>
    </w:p>
    <w:p w:rsidR="001E5E16" w:rsidRPr="001E5E16" w:rsidRDefault="001E5E16" w:rsidP="004B6671">
      <w:pPr>
        <w:spacing w:after="0"/>
        <w:contextualSpacing/>
        <w:jc w:val="both"/>
        <w:rPr>
          <w:sz w:val="24"/>
          <w:szCs w:val="24"/>
          <w:lang w:val="ru-RU"/>
        </w:rPr>
      </w:pPr>
      <w:r w:rsidRPr="001E5E16">
        <w:rPr>
          <w:b/>
          <w:sz w:val="24"/>
          <w:szCs w:val="24"/>
          <w:lang w:val="ru-RU"/>
        </w:rPr>
        <w:t>ІІІ.</w:t>
      </w:r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Възлага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Кмета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proofErr w:type="gramStart"/>
      <w:r w:rsidRPr="001E5E16">
        <w:rPr>
          <w:sz w:val="24"/>
          <w:szCs w:val="24"/>
          <w:lang w:val="ru-RU"/>
        </w:rPr>
        <w:t>Община</w:t>
      </w:r>
      <w:proofErr w:type="gramEnd"/>
      <w:r w:rsidRPr="001E5E16">
        <w:rPr>
          <w:sz w:val="24"/>
          <w:szCs w:val="24"/>
          <w:lang w:val="ru-RU"/>
        </w:rPr>
        <w:t xml:space="preserve"> </w:t>
      </w:r>
      <w:r w:rsidRPr="001E5E16">
        <w:rPr>
          <w:sz w:val="24"/>
          <w:szCs w:val="24"/>
        </w:rPr>
        <w:t>Хитрино</w:t>
      </w:r>
      <w:r w:rsidRPr="001E5E16">
        <w:rPr>
          <w:sz w:val="24"/>
          <w:szCs w:val="24"/>
          <w:lang w:val="ru-RU"/>
        </w:rPr>
        <w:t xml:space="preserve"> да </w:t>
      </w:r>
      <w:proofErr w:type="spellStart"/>
      <w:r w:rsidRPr="001E5E16">
        <w:rPr>
          <w:sz w:val="24"/>
          <w:szCs w:val="24"/>
          <w:lang w:val="ru-RU"/>
        </w:rPr>
        <w:t>извърши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всички</w:t>
      </w:r>
      <w:proofErr w:type="spellEnd"/>
      <w:r w:rsidRPr="001E5E16">
        <w:rPr>
          <w:sz w:val="24"/>
          <w:szCs w:val="24"/>
          <w:lang w:val="ru-RU"/>
        </w:rPr>
        <w:t xml:space="preserve"> действия за </w:t>
      </w:r>
      <w:proofErr w:type="spellStart"/>
      <w:r w:rsidRPr="001E5E16">
        <w:rPr>
          <w:sz w:val="24"/>
          <w:szCs w:val="24"/>
          <w:lang w:val="ru-RU"/>
        </w:rPr>
        <w:t>правилното</w:t>
      </w:r>
      <w:proofErr w:type="spellEnd"/>
      <w:r w:rsidRPr="001E5E16">
        <w:rPr>
          <w:sz w:val="24"/>
          <w:szCs w:val="24"/>
          <w:lang w:val="ru-RU"/>
        </w:rPr>
        <w:t xml:space="preserve"> и </w:t>
      </w:r>
      <w:proofErr w:type="spellStart"/>
      <w:r w:rsidRPr="001E5E16">
        <w:rPr>
          <w:sz w:val="24"/>
          <w:szCs w:val="24"/>
          <w:lang w:val="ru-RU"/>
        </w:rPr>
        <w:t>законосъобразно</w:t>
      </w:r>
      <w:proofErr w:type="spellEnd"/>
      <w:r w:rsidRPr="001E5E16">
        <w:rPr>
          <w:sz w:val="24"/>
          <w:szCs w:val="24"/>
          <w:lang w:val="ru-RU"/>
        </w:rPr>
        <w:t xml:space="preserve"> </w:t>
      </w:r>
      <w:proofErr w:type="spellStart"/>
      <w:r w:rsidRPr="001E5E16">
        <w:rPr>
          <w:sz w:val="24"/>
          <w:szCs w:val="24"/>
          <w:lang w:val="ru-RU"/>
        </w:rPr>
        <w:t>изпълнение</w:t>
      </w:r>
      <w:proofErr w:type="spellEnd"/>
      <w:r w:rsidRPr="001E5E16">
        <w:rPr>
          <w:sz w:val="24"/>
          <w:szCs w:val="24"/>
          <w:lang w:val="ru-RU"/>
        </w:rPr>
        <w:t xml:space="preserve"> на </w:t>
      </w:r>
      <w:proofErr w:type="spellStart"/>
      <w:r w:rsidRPr="001E5E16">
        <w:rPr>
          <w:sz w:val="24"/>
          <w:szCs w:val="24"/>
          <w:lang w:val="ru-RU"/>
        </w:rPr>
        <w:t>настоящото</w:t>
      </w:r>
      <w:proofErr w:type="spellEnd"/>
      <w:r w:rsidRPr="001E5E16">
        <w:rPr>
          <w:sz w:val="24"/>
          <w:szCs w:val="24"/>
          <w:lang w:val="ru-RU"/>
        </w:rPr>
        <w:t xml:space="preserve"> решение. </w:t>
      </w:r>
    </w:p>
    <w:p w:rsidR="00646C98" w:rsidRDefault="00F113A7" w:rsidP="00646C98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3" w:name="_Hlk127947268"/>
      <w:bookmarkEnd w:id="11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4B6671" w:rsidRPr="004B6671" w:rsidRDefault="004B6671" w:rsidP="004B6671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B6671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</w:rPr>
        <w:t xml:space="preserve"> се в село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Хитрино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</w:rPr>
        <w:t>, община Хитрино</w:t>
      </w:r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на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собствениците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на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законно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построената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върху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него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сграда</w:t>
      </w:r>
      <w:proofErr w:type="spellEnd"/>
      <w:r w:rsidRPr="004B6671">
        <w:rPr>
          <w:rFonts w:ascii="Calibri" w:eastAsia="Calibri" w:hAnsi="Calibri" w:cs="Calibri"/>
          <w:b/>
          <w:sz w:val="24"/>
          <w:szCs w:val="24"/>
        </w:rPr>
        <w:t xml:space="preserve"> и във връзка с чл. 35, ал.3 от Закона за общинската собственост./УПИ </w:t>
      </w:r>
      <w:r w:rsidRPr="004B6671">
        <w:rPr>
          <w:rFonts w:ascii="Calibri" w:eastAsia="Calibri" w:hAnsi="Calibri" w:cs="Calibri"/>
          <w:b/>
          <w:sz w:val="24"/>
          <w:szCs w:val="24"/>
          <w:lang w:val="en-US"/>
        </w:rPr>
        <w:t>III - 136</w:t>
      </w:r>
      <w:r w:rsidRPr="004B6671">
        <w:rPr>
          <w:rFonts w:ascii="Calibri" w:eastAsia="Calibri" w:hAnsi="Calibri" w:cs="Calibri"/>
          <w:b/>
          <w:sz w:val="24"/>
          <w:szCs w:val="24"/>
        </w:rPr>
        <w:t>/.</w:t>
      </w:r>
    </w:p>
    <w:p w:rsidR="00F113A7" w:rsidRPr="00FF3D6D" w:rsidRDefault="00A4345A" w:rsidP="00A4345A">
      <w:pPr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Докладва</w:t>
      </w:r>
      <w:r w:rsidR="0044578D">
        <w:rPr>
          <w:sz w:val="24"/>
          <w:szCs w:val="24"/>
        </w:rPr>
        <w:t xml:space="preserve"> г-н Илхан Ахмед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>
        <w:rPr>
          <w:sz w:val="24"/>
          <w:szCs w:val="24"/>
        </w:rPr>
        <w:t>Хитрино. Запозна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>
        <w:rPr>
          <w:sz w:val="24"/>
          <w:szCs w:val="24"/>
        </w:rPr>
        <w:t>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B6671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B6671">
        <w:rPr>
          <w:rFonts w:cs="Arial"/>
          <w:color w:val="000000" w:themeColor="text1"/>
          <w:sz w:val="24"/>
          <w:szCs w:val="24"/>
        </w:rPr>
        <w:t>шест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B6671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B6671">
        <w:rPr>
          <w:rFonts w:cs="Arial"/>
          <w:color w:val="000000" w:themeColor="text1"/>
          <w:sz w:val="24"/>
          <w:szCs w:val="24"/>
        </w:rPr>
        <w:t>шест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="00540A38" w:rsidRPr="00540A38">
        <w:t xml:space="preserve"> </w:t>
      </w:r>
      <w:r w:rsidR="00540A38" w:rsidRPr="00540A38">
        <w:rPr>
          <w:sz w:val="24"/>
          <w:szCs w:val="24"/>
        </w:rPr>
        <w:t>на основание чл.21, ал.1, т.8 и чл.27, ал.4, ал.5 от</w:t>
      </w:r>
      <w:r w:rsidR="00540A38">
        <w:t xml:space="preserve"> ЗМСМА</w:t>
      </w:r>
      <w:r w:rsidRPr="003D7E7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113A7" w:rsidRDefault="00F113A7" w:rsidP="00606E7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4B6671">
        <w:rPr>
          <w:b/>
          <w:bCs/>
          <w:sz w:val="24"/>
          <w:szCs w:val="24"/>
        </w:rPr>
        <w:t>59</w:t>
      </w:r>
    </w:p>
    <w:p w:rsidR="003E1218" w:rsidRDefault="0055351C" w:rsidP="0055351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113A7">
        <w:rPr>
          <w:sz w:val="24"/>
          <w:szCs w:val="24"/>
        </w:rPr>
        <w:t>а основание</w:t>
      </w:r>
      <w:r w:rsidR="0044578D">
        <w:rPr>
          <w:sz w:val="24"/>
          <w:szCs w:val="24"/>
        </w:rPr>
        <w:t xml:space="preserve"> </w:t>
      </w:r>
      <w:r w:rsidR="004B6671" w:rsidRPr="004B6671">
        <w:rPr>
          <w:sz w:val="24"/>
          <w:szCs w:val="24"/>
        </w:rPr>
        <w:t>чл.21, а.1, т.24 и чл.45</w:t>
      </w:r>
      <w:r w:rsidR="004B6671" w:rsidRPr="004B6671">
        <w:rPr>
          <w:sz w:val="24"/>
          <w:szCs w:val="24"/>
          <w:lang w:val="en-US"/>
        </w:rPr>
        <w:t xml:space="preserve">, </w:t>
      </w:r>
      <w:r w:rsidR="004B6671" w:rsidRPr="004B6671">
        <w:rPr>
          <w:sz w:val="24"/>
          <w:szCs w:val="24"/>
        </w:rPr>
        <w:t>ал. 9 от ЗМСМА</w:t>
      </w:r>
      <w:r w:rsidR="004B6671">
        <w:rPr>
          <w:sz w:val="24"/>
          <w:szCs w:val="24"/>
        </w:rPr>
        <w:t xml:space="preserve">, </w:t>
      </w:r>
      <w:r w:rsidR="00540A38" w:rsidRPr="00540A38">
        <w:rPr>
          <w:sz w:val="24"/>
          <w:szCs w:val="24"/>
        </w:rPr>
        <w:t xml:space="preserve">чл.35, ал.3 от Закона за общинската собственост и чл.48, ал.1 от Наредбата за реда за придобиване, управление и разпореждане с общинско имущество на </w:t>
      </w:r>
      <w:proofErr w:type="spellStart"/>
      <w:r w:rsidR="00540A38" w:rsidRPr="00540A38">
        <w:rPr>
          <w:sz w:val="24"/>
          <w:szCs w:val="24"/>
        </w:rPr>
        <w:t>ОбС</w:t>
      </w:r>
      <w:proofErr w:type="spellEnd"/>
      <w:r w:rsidR="00540A38" w:rsidRPr="00540A38">
        <w:rPr>
          <w:sz w:val="24"/>
          <w:szCs w:val="24"/>
        </w:rPr>
        <w:t xml:space="preserve"> Хитрино</w:t>
      </w:r>
      <w:r w:rsidR="00540A38">
        <w:rPr>
          <w:sz w:val="24"/>
          <w:szCs w:val="24"/>
        </w:rPr>
        <w:t xml:space="preserve"> 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F113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4B6671" w:rsidRPr="004B6671" w:rsidRDefault="004B6671" w:rsidP="004B6671">
      <w:pPr>
        <w:spacing w:after="0"/>
        <w:contextualSpacing/>
        <w:jc w:val="both"/>
        <w:rPr>
          <w:b/>
          <w:sz w:val="24"/>
          <w:szCs w:val="24"/>
        </w:rPr>
      </w:pPr>
      <w:r w:rsidRPr="004B6671">
        <w:rPr>
          <w:b/>
          <w:sz w:val="24"/>
          <w:szCs w:val="24"/>
        </w:rPr>
        <w:t>I</w:t>
      </w:r>
      <w:r>
        <w:rPr>
          <w:sz w:val="24"/>
          <w:szCs w:val="24"/>
        </w:rPr>
        <w:t>.О</w:t>
      </w:r>
      <w:r w:rsidRPr="004B6671">
        <w:rPr>
          <w:sz w:val="24"/>
          <w:szCs w:val="24"/>
        </w:rPr>
        <w:t>тменя Решение №47 прието на заседанието му проведено на 02.04.2025г. с Протокол № 3, т.11</w:t>
      </w:r>
    </w:p>
    <w:p w:rsidR="004B6671" w:rsidRPr="004B6671" w:rsidRDefault="004B6671" w:rsidP="004B6671">
      <w:pPr>
        <w:spacing w:after="0"/>
        <w:contextualSpacing/>
        <w:jc w:val="both"/>
        <w:rPr>
          <w:sz w:val="24"/>
          <w:szCs w:val="24"/>
        </w:rPr>
      </w:pPr>
      <w:r w:rsidRPr="004B6671">
        <w:rPr>
          <w:b/>
          <w:sz w:val="24"/>
          <w:szCs w:val="24"/>
          <w:lang w:val="ru-RU"/>
        </w:rPr>
        <w:t>ІІ</w:t>
      </w:r>
      <w:r>
        <w:rPr>
          <w:sz w:val="24"/>
          <w:szCs w:val="24"/>
        </w:rPr>
        <w:t>.</w:t>
      </w:r>
      <w:r w:rsidRPr="004B6671">
        <w:rPr>
          <w:sz w:val="24"/>
          <w:szCs w:val="24"/>
        </w:rPr>
        <w:t xml:space="preserve">Разрешава продажбата на имот: УПИ </w:t>
      </w:r>
      <w:r w:rsidRPr="004B6671">
        <w:rPr>
          <w:sz w:val="24"/>
          <w:szCs w:val="24"/>
          <w:lang w:val="en-US"/>
        </w:rPr>
        <w:t>III</w:t>
      </w:r>
      <w:r w:rsidRPr="004B6671">
        <w:rPr>
          <w:sz w:val="24"/>
          <w:szCs w:val="24"/>
        </w:rPr>
        <w:t>-1</w:t>
      </w:r>
      <w:r w:rsidRPr="004B6671">
        <w:rPr>
          <w:sz w:val="24"/>
          <w:szCs w:val="24"/>
          <w:lang w:val="en-US"/>
        </w:rPr>
        <w:t>3</w:t>
      </w:r>
      <w:r w:rsidRPr="004B6671">
        <w:rPr>
          <w:sz w:val="24"/>
          <w:szCs w:val="24"/>
        </w:rPr>
        <w:t>6 в квартал 11, общинско дворно място с площ от 425кв.м. (четиристотин двадесет и пет квадратни метра), по плана за регулация на село Хитрино, община Хитрино</w:t>
      </w:r>
      <w:r w:rsidRPr="004B6671">
        <w:rPr>
          <w:bCs/>
          <w:sz w:val="24"/>
          <w:szCs w:val="24"/>
        </w:rPr>
        <w:t>, ул. „Иван Вазов“ № 13,</w:t>
      </w:r>
      <w:r w:rsidRPr="004B6671">
        <w:rPr>
          <w:sz w:val="24"/>
          <w:szCs w:val="24"/>
        </w:rPr>
        <w:t xml:space="preserve"> при граници на имота: улица, улица,</w:t>
      </w:r>
      <w:r w:rsidRPr="004B6671">
        <w:rPr>
          <w:sz w:val="24"/>
          <w:szCs w:val="24"/>
          <w:lang w:val="en-US"/>
        </w:rPr>
        <w:t xml:space="preserve"> </w:t>
      </w:r>
      <w:r w:rsidRPr="004B6671">
        <w:rPr>
          <w:sz w:val="24"/>
          <w:szCs w:val="24"/>
        </w:rPr>
        <w:t xml:space="preserve">УПИ </w:t>
      </w:r>
      <w:r w:rsidRPr="004B6671">
        <w:rPr>
          <w:sz w:val="24"/>
          <w:szCs w:val="24"/>
          <w:lang w:val="en-US"/>
        </w:rPr>
        <w:t>IV</w:t>
      </w:r>
      <w:r w:rsidRPr="004B6671">
        <w:rPr>
          <w:sz w:val="24"/>
          <w:szCs w:val="24"/>
        </w:rPr>
        <w:t xml:space="preserve">-155, УПИ </w:t>
      </w:r>
      <w:r w:rsidRPr="004B6671">
        <w:rPr>
          <w:sz w:val="24"/>
          <w:szCs w:val="24"/>
          <w:lang w:val="en-US"/>
        </w:rPr>
        <w:t>II</w:t>
      </w:r>
      <w:r w:rsidRPr="004B6671">
        <w:rPr>
          <w:sz w:val="24"/>
          <w:szCs w:val="24"/>
        </w:rPr>
        <w:t>-154, актуван с АЧОС №1489/26.01.2012г.</w:t>
      </w:r>
      <w:r w:rsidRPr="004B6671">
        <w:rPr>
          <w:sz w:val="24"/>
          <w:szCs w:val="24"/>
          <w:lang w:val="en-US"/>
        </w:rPr>
        <w:t>,</w:t>
      </w:r>
      <w:r w:rsidRPr="004B6671">
        <w:rPr>
          <w:sz w:val="24"/>
          <w:szCs w:val="24"/>
        </w:rPr>
        <w:t xml:space="preserve"> на собственика на сградите на БЮЛЯНТ ИСМАИЛОВ АБТУЛОВ и ХАБИБЕ ХИДАЕТ АБТУЛОВА с адрес: </w:t>
      </w:r>
      <w:proofErr w:type="spellStart"/>
      <w:r w:rsidRPr="004B6671">
        <w:rPr>
          <w:sz w:val="24"/>
          <w:szCs w:val="24"/>
        </w:rPr>
        <w:t>обл</w:t>
      </w:r>
      <w:proofErr w:type="spellEnd"/>
      <w:r w:rsidRPr="004B6671">
        <w:rPr>
          <w:sz w:val="24"/>
          <w:szCs w:val="24"/>
        </w:rPr>
        <w:t xml:space="preserve">. Шумен, общ. Хитрино, село Хитрино, ул. „Иван Вазов” № 13, притежаващи  Нотариален акт № 21, том 1, рег. № 285, дело 14 от 17.01.2012г. </w:t>
      </w:r>
    </w:p>
    <w:p w:rsidR="004B6671" w:rsidRPr="004B6671" w:rsidRDefault="004B6671" w:rsidP="004B6671">
      <w:pPr>
        <w:spacing w:after="0"/>
        <w:contextualSpacing/>
        <w:jc w:val="both"/>
        <w:rPr>
          <w:color w:val="FF0000"/>
          <w:sz w:val="24"/>
          <w:szCs w:val="24"/>
        </w:rPr>
      </w:pPr>
      <w:r w:rsidRPr="004B6671">
        <w:rPr>
          <w:b/>
          <w:sz w:val="24"/>
          <w:szCs w:val="24"/>
          <w:lang w:val="ru-RU"/>
        </w:rPr>
        <w:t>ІІІ.</w:t>
      </w:r>
      <w:r w:rsidRPr="004B6671">
        <w:rPr>
          <w:sz w:val="24"/>
          <w:szCs w:val="24"/>
          <w:lang w:val="ru-RU"/>
        </w:rPr>
        <w:t xml:space="preserve"> </w:t>
      </w:r>
      <w:r w:rsidRPr="004B6671">
        <w:rPr>
          <w:sz w:val="24"/>
          <w:szCs w:val="24"/>
        </w:rPr>
        <w:t>Продажбата за описания имот в т.</w:t>
      </w:r>
      <w:r w:rsidRPr="004B6671">
        <w:rPr>
          <w:b/>
          <w:sz w:val="24"/>
          <w:szCs w:val="24"/>
        </w:rPr>
        <w:t xml:space="preserve"> II</w:t>
      </w:r>
      <w:r w:rsidRPr="004B6671">
        <w:rPr>
          <w:sz w:val="24"/>
          <w:szCs w:val="24"/>
        </w:rPr>
        <w:t xml:space="preserve">, да се извърши </w:t>
      </w:r>
      <w:proofErr w:type="gramStart"/>
      <w:r w:rsidRPr="004B6671">
        <w:rPr>
          <w:sz w:val="24"/>
          <w:szCs w:val="24"/>
        </w:rPr>
        <w:t>при</w:t>
      </w:r>
      <w:proofErr w:type="gramEnd"/>
      <w:r w:rsidRPr="004B6671">
        <w:rPr>
          <w:sz w:val="24"/>
          <w:szCs w:val="24"/>
          <w:lang w:val="en-US"/>
        </w:rPr>
        <w:t xml:space="preserve"> </w:t>
      </w:r>
      <w:r w:rsidRPr="004B6671">
        <w:rPr>
          <w:sz w:val="24"/>
          <w:szCs w:val="24"/>
        </w:rPr>
        <w:t>цена в размер на 2763</w:t>
      </w:r>
      <w:r w:rsidRPr="004B6671">
        <w:rPr>
          <w:sz w:val="24"/>
          <w:szCs w:val="24"/>
          <w:lang w:val="en-US"/>
        </w:rPr>
        <w:t>.00</w:t>
      </w:r>
      <w:r w:rsidRPr="004B6671">
        <w:rPr>
          <w:sz w:val="24"/>
          <w:szCs w:val="24"/>
        </w:rPr>
        <w:t>лева /две хиляди седемстотин шестдесет и три лева и 00ст./ без ДДС.</w:t>
      </w:r>
      <w:r w:rsidRPr="004B6671">
        <w:rPr>
          <w:color w:val="FF0000"/>
          <w:sz w:val="24"/>
          <w:szCs w:val="24"/>
        </w:rPr>
        <w:t xml:space="preserve">    </w:t>
      </w:r>
    </w:p>
    <w:p w:rsidR="004B6671" w:rsidRPr="004B6671" w:rsidRDefault="004B6671" w:rsidP="004B6671">
      <w:pPr>
        <w:spacing w:after="0"/>
        <w:ind w:firstLine="424"/>
        <w:contextualSpacing/>
        <w:jc w:val="both"/>
        <w:rPr>
          <w:sz w:val="24"/>
          <w:szCs w:val="24"/>
        </w:rPr>
      </w:pPr>
      <w:r w:rsidRPr="004B6671">
        <w:rPr>
          <w:sz w:val="24"/>
          <w:szCs w:val="24"/>
        </w:rPr>
        <w:t xml:space="preserve">Дължи се ДДС за земята, съгласно чл.45, ал.5 от ЗДДС </w:t>
      </w:r>
    </w:p>
    <w:p w:rsidR="004B6671" w:rsidRDefault="004B6671" w:rsidP="004B6671">
      <w:pPr>
        <w:spacing w:after="0"/>
        <w:contextualSpacing/>
        <w:jc w:val="both"/>
        <w:rPr>
          <w:sz w:val="24"/>
          <w:szCs w:val="24"/>
          <w:lang w:val="en-US"/>
        </w:rPr>
      </w:pPr>
      <w:r w:rsidRPr="004B6671">
        <w:rPr>
          <w:b/>
          <w:sz w:val="24"/>
          <w:szCs w:val="24"/>
          <w:lang w:val="ru-RU"/>
        </w:rPr>
        <w:t>І</w:t>
      </w:r>
      <w:r w:rsidRPr="004B6671">
        <w:rPr>
          <w:b/>
          <w:sz w:val="24"/>
          <w:szCs w:val="24"/>
          <w:lang w:val="en-US"/>
        </w:rPr>
        <w:t>V</w:t>
      </w:r>
      <w:r w:rsidRPr="004B6671">
        <w:rPr>
          <w:b/>
          <w:sz w:val="24"/>
          <w:szCs w:val="24"/>
          <w:lang w:val="ru-RU"/>
        </w:rPr>
        <w:t>.</w:t>
      </w:r>
      <w:r w:rsidRPr="004B6671">
        <w:rPr>
          <w:sz w:val="24"/>
          <w:szCs w:val="24"/>
          <w:lang w:val="ru-RU"/>
        </w:rPr>
        <w:t xml:space="preserve"> </w:t>
      </w:r>
      <w:proofErr w:type="spellStart"/>
      <w:r w:rsidRPr="004B6671">
        <w:rPr>
          <w:sz w:val="24"/>
          <w:szCs w:val="24"/>
          <w:lang w:val="ru-RU"/>
        </w:rPr>
        <w:t>Възлага</w:t>
      </w:r>
      <w:proofErr w:type="spellEnd"/>
      <w:r w:rsidRPr="004B6671">
        <w:rPr>
          <w:sz w:val="24"/>
          <w:szCs w:val="24"/>
          <w:lang w:val="ru-RU"/>
        </w:rPr>
        <w:t xml:space="preserve"> на </w:t>
      </w:r>
      <w:proofErr w:type="spellStart"/>
      <w:r w:rsidRPr="004B6671">
        <w:rPr>
          <w:sz w:val="24"/>
          <w:szCs w:val="24"/>
          <w:lang w:val="ru-RU"/>
        </w:rPr>
        <w:t>Кмета</w:t>
      </w:r>
      <w:proofErr w:type="spellEnd"/>
      <w:r w:rsidRPr="004B6671">
        <w:rPr>
          <w:sz w:val="24"/>
          <w:szCs w:val="24"/>
          <w:lang w:val="ru-RU"/>
        </w:rPr>
        <w:t xml:space="preserve"> </w:t>
      </w:r>
      <w:proofErr w:type="gramStart"/>
      <w:r w:rsidRPr="004B6671">
        <w:rPr>
          <w:sz w:val="24"/>
          <w:szCs w:val="24"/>
          <w:lang w:val="ru-RU"/>
        </w:rPr>
        <w:t>на</w:t>
      </w:r>
      <w:proofErr w:type="gramEnd"/>
      <w:r w:rsidRPr="004B6671">
        <w:rPr>
          <w:sz w:val="24"/>
          <w:szCs w:val="24"/>
          <w:lang w:val="ru-RU"/>
        </w:rPr>
        <w:t xml:space="preserve"> </w:t>
      </w:r>
      <w:proofErr w:type="gramStart"/>
      <w:r w:rsidRPr="004B6671">
        <w:rPr>
          <w:sz w:val="24"/>
          <w:szCs w:val="24"/>
          <w:lang w:val="ru-RU"/>
        </w:rPr>
        <w:t>Община</w:t>
      </w:r>
      <w:proofErr w:type="gramEnd"/>
      <w:r w:rsidRPr="004B6671">
        <w:rPr>
          <w:sz w:val="24"/>
          <w:szCs w:val="24"/>
          <w:lang w:val="ru-RU"/>
        </w:rPr>
        <w:t xml:space="preserve"> </w:t>
      </w:r>
      <w:r w:rsidRPr="004B6671">
        <w:rPr>
          <w:sz w:val="24"/>
          <w:szCs w:val="24"/>
        </w:rPr>
        <w:t>Хитрино</w:t>
      </w:r>
      <w:r w:rsidRPr="004B6671">
        <w:rPr>
          <w:sz w:val="24"/>
          <w:szCs w:val="24"/>
          <w:lang w:val="ru-RU"/>
        </w:rPr>
        <w:t xml:space="preserve"> да </w:t>
      </w:r>
      <w:proofErr w:type="spellStart"/>
      <w:r w:rsidRPr="004B6671">
        <w:rPr>
          <w:sz w:val="24"/>
          <w:szCs w:val="24"/>
          <w:lang w:val="ru-RU"/>
        </w:rPr>
        <w:t>извърши</w:t>
      </w:r>
      <w:proofErr w:type="spellEnd"/>
      <w:r w:rsidRPr="004B6671">
        <w:rPr>
          <w:sz w:val="24"/>
          <w:szCs w:val="24"/>
          <w:lang w:val="ru-RU"/>
        </w:rPr>
        <w:t xml:space="preserve"> </w:t>
      </w:r>
      <w:proofErr w:type="spellStart"/>
      <w:r w:rsidRPr="004B6671">
        <w:rPr>
          <w:sz w:val="24"/>
          <w:szCs w:val="24"/>
          <w:lang w:val="ru-RU"/>
        </w:rPr>
        <w:t>всички</w:t>
      </w:r>
      <w:proofErr w:type="spellEnd"/>
      <w:r w:rsidRPr="004B6671">
        <w:rPr>
          <w:sz w:val="24"/>
          <w:szCs w:val="24"/>
          <w:lang w:val="ru-RU"/>
        </w:rPr>
        <w:t xml:space="preserve"> действия за </w:t>
      </w:r>
      <w:proofErr w:type="spellStart"/>
      <w:r w:rsidRPr="004B6671">
        <w:rPr>
          <w:sz w:val="24"/>
          <w:szCs w:val="24"/>
          <w:lang w:val="ru-RU"/>
        </w:rPr>
        <w:t>правилното</w:t>
      </w:r>
      <w:proofErr w:type="spellEnd"/>
      <w:r w:rsidRPr="004B6671">
        <w:rPr>
          <w:sz w:val="24"/>
          <w:szCs w:val="24"/>
          <w:lang w:val="ru-RU"/>
        </w:rPr>
        <w:t xml:space="preserve"> и </w:t>
      </w:r>
      <w:proofErr w:type="spellStart"/>
      <w:r w:rsidRPr="004B6671">
        <w:rPr>
          <w:sz w:val="24"/>
          <w:szCs w:val="24"/>
          <w:lang w:val="ru-RU"/>
        </w:rPr>
        <w:t>законосъобразно</w:t>
      </w:r>
      <w:proofErr w:type="spellEnd"/>
      <w:r w:rsidRPr="004B6671">
        <w:rPr>
          <w:sz w:val="24"/>
          <w:szCs w:val="24"/>
          <w:lang w:val="ru-RU"/>
        </w:rPr>
        <w:t xml:space="preserve"> </w:t>
      </w:r>
      <w:proofErr w:type="spellStart"/>
      <w:r w:rsidRPr="004B6671">
        <w:rPr>
          <w:sz w:val="24"/>
          <w:szCs w:val="24"/>
          <w:lang w:val="ru-RU"/>
        </w:rPr>
        <w:t>изпълнение</w:t>
      </w:r>
      <w:proofErr w:type="spellEnd"/>
      <w:r w:rsidRPr="004B6671">
        <w:rPr>
          <w:sz w:val="24"/>
          <w:szCs w:val="24"/>
          <w:lang w:val="ru-RU"/>
        </w:rPr>
        <w:t xml:space="preserve"> на </w:t>
      </w:r>
      <w:proofErr w:type="spellStart"/>
      <w:r w:rsidRPr="004B6671">
        <w:rPr>
          <w:sz w:val="24"/>
          <w:szCs w:val="24"/>
          <w:lang w:val="ru-RU"/>
        </w:rPr>
        <w:t>настоящото</w:t>
      </w:r>
      <w:proofErr w:type="spellEnd"/>
      <w:r w:rsidRPr="004B6671">
        <w:rPr>
          <w:sz w:val="24"/>
          <w:szCs w:val="24"/>
          <w:lang w:val="ru-RU"/>
        </w:rPr>
        <w:t xml:space="preserve"> решение. </w:t>
      </w:r>
    </w:p>
    <w:p w:rsidR="00666BD1" w:rsidRDefault="00666BD1" w:rsidP="004B6671">
      <w:pPr>
        <w:spacing w:after="0"/>
        <w:contextualSpacing/>
        <w:jc w:val="both"/>
        <w:rPr>
          <w:sz w:val="24"/>
          <w:szCs w:val="24"/>
          <w:lang w:val="en-US"/>
        </w:rPr>
      </w:pPr>
    </w:p>
    <w:p w:rsidR="00666BD1" w:rsidRPr="00666BD1" w:rsidRDefault="00666BD1" w:rsidP="004B6671">
      <w:pPr>
        <w:spacing w:after="0"/>
        <w:contextualSpacing/>
        <w:jc w:val="both"/>
        <w:rPr>
          <w:sz w:val="24"/>
          <w:szCs w:val="24"/>
          <w:lang w:val="en-US"/>
        </w:rPr>
      </w:pPr>
    </w:p>
    <w:p w:rsidR="00963C94" w:rsidRDefault="00963C94" w:rsidP="00F113A7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D07789" w:rsidRPr="00D07789" w:rsidRDefault="00D07789" w:rsidP="00D07789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07789">
        <w:rPr>
          <w:rFonts w:ascii="Calibri" w:eastAsia="Calibri" w:hAnsi="Calibri" w:cs="Calibri"/>
          <w:b/>
          <w:sz w:val="24"/>
          <w:szCs w:val="24"/>
        </w:rPr>
        <w:t>Отстраняване на техническа грешка в Решение №48, прието от общински съвет, на заседанието му проведено на 02.04.2025 г., с Протокол №3, точка 12.1.</w:t>
      </w:r>
    </w:p>
    <w:p w:rsidR="00F113A7" w:rsidRDefault="00F113A7" w:rsidP="00F113A7">
      <w:pPr>
        <w:ind w:firstLine="708"/>
        <w:contextualSpacing/>
        <w:jc w:val="both"/>
        <w:rPr>
          <w:sz w:val="24"/>
          <w:szCs w:val="24"/>
        </w:rPr>
      </w:pPr>
      <w:bookmarkStart w:id="14" w:name="_Hlk127947412"/>
      <w:bookmarkEnd w:id="13"/>
      <w:r>
        <w:rPr>
          <w:sz w:val="24"/>
          <w:szCs w:val="24"/>
        </w:rPr>
        <w:t>Докладва г-н</w:t>
      </w:r>
      <w:r w:rsidR="00A40ED3">
        <w:rPr>
          <w:sz w:val="24"/>
          <w:szCs w:val="24"/>
        </w:rPr>
        <w:t xml:space="preserve"> </w:t>
      </w:r>
      <w:r w:rsidR="00D07789">
        <w:rPr>
          <w:sz w:val="24"/>
          <w:szCs w:val="24"/>
        </w:rPr>
        <w:t>Ахмед</w:t>
      </w:r>
      <w:r w:rsidR="00D73F5B">
        <w:rPr>
          <w:sz w:val="24"/>
          <w:szCs w:val="24"/>
        </w:rPr>
        <w:t xml:space="preserve"> </w:t>
      </w:r>
      <w:proofErr w:type="spellStart"/>
      <w:r w:rsidR="00D73F5B">
        <w:rPr>
          <w:sz w:val="24"/>
          <w:szCs w:val="24"/>
        </w:rPr>
        <w:t>Ахмед</w:t>
      </w:r>
      <w:proofErr w:type="spellEnd"/>
      <w:r w:rsidR="00A40E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40ED3">
        <w:rPr>
          <w:sz w:val="24"/>
          <w:szCs w:val="24"/>
        </w:rPr>
        <w:t xml:space="preserve"> </w:t>
      </w:r>
      <w:r w:rsidR="00D73F5B">
        <w:rPr>
          <w:sz w:val="24"/>
          <w:szCs w:val="24"/>
        </w:rPr>
        <w:t>зам. кмет</w:t>
      </w:r>
      <w:r w:rsidR="00A40ED3">
        <w:rPr>
          <w:sz w:val="24"/>
          <w:szCs w:val="24"/>
        </w:rPr>
        <w:t xml:space="preserve"> на </w:t>
      </w:r>
      <w:r w:rsidR="00D73F5B">
        <w:rPr>
          <w:sz w:val="24"/>
          <w:szCs w:val="24"/>
        </w:rPr>
        <w:t xml:space="preserve">община </w:t>
      </w:r>
      <w:r w:rsidR="00A40ED3">
        <w:rPr>
          <w:sz w:val="24"/>
          <w:szCs w:val="24"/>
        </w:rPr>
        <w:t>Хитрино</w:t>
      </w:r>
      <w:r>
        <w:rPr>
          <w:sz w:val="24"/>
          <w:szCs w:val="24"/>
        </w:rPr>
        <w:t>. Направи разяснения.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D07789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07789">
        <w:rPr>
          <w:rFonts w:cs="Arial"/>
          <w:color w:val="000000" w:themeColor="text1"/>
          <w:sz w:val="24"/>
          <w:szCs w:val="24"/>
        </w:rPr>
        <w:t>шест</w:t>
      </w:r>
      <w:r w:rsidR="00465061"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65954" w:rsidRDefault="00F113A7" w:rsidP="001A13F9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D07789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07789">
        <w:rPr>
          <w:rFonts w:cs="Arial"/>
          <w:color w:val="000000" w:themeColor="text1"/>
          <w:sz w:val="24"/>
          <w:szCs w:val="24"/>
        </w:rPr>
        <w:t>шест</w:t>
      </w:r>
      <w:r w:rsidR="00465061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 w:rsidR="0075702F">
        <w:rPr>
          <w:bCs/>
          <w:sz w:val="24"/>
          <w:szCs w:val="24"/>
        </w:rPr>
        <w:t xml:space="preserve">на основание чл. </w:t>
      </w:r>
      <w:r w:rsidR="00D73F5B">
        <w:rPr>
          <w:bCs/>
          <w:sz w:val="24"/>
          <w:szCs w:val="24"/>
        </w:rPr>
        <w:t>21, ал.</w:t>
      </w:r>
      <w:r w:rsidR="00D07789">
        <w:rPr>
          <w:bCs/>
          <w:sz w:val="24"/>
          <w:szCs w:val="24"/>
        </w:rPr>
        <w:t>2</w:t>
      </w:r>
      <w:r w:rsidR="00D73F5B">
        <w:rPr>
          <w:bCs/>
          <w:sz w:val="24"/>
          <w:szCs w:val="24"/>
        </w:rPr>
        <w:t xml:space="preserve"> </w:t>
      </w:r>
      <w:r w:rsidR="0075702F">
        <w:rPr>
          <w:bCs/>
          <w:sz w:val="24"/>
          <w:szCs w:val="24"/>
        </w:rPr>
        <w:t xml:space="preserve">от Закона за местното самоуправление и местната администрация </w:t>
      </w:r>
      <w:r w:rsidR="0075702F">
        <w:rPr>
          <w:bCs/>
          <w:sz w:val="24"/>
          <w:szCs w:val="24"/>
          <w:lang w:val="en-US"/>
        </w:rPr>
        <w:t>(</w:t>
      </w:r>
      <w:r w:rsidR="0075702F">
        <w:rPr>
          <w:bCs/>
          <w:sz w:val="24"/>
          <w:szCs w:val="24"/>
        </w:rPr>
        <w:t>ЗМСМА</w:t>
      </w:r>
      <w:r w:rsidR="0075702F">
        <w:rPr>
          <w:bCs/>
          <w:sz w:val="24"/>
          <w:szCs w:val="24"/>
          <w:lang w:val="en-US"/>
        </w:rPr>
        <w:t xml:space="preserve">) </w:t>
      </w:r>
      <w:r w:rsidR="0075702F">
        <w:rPr>
          <w:bCs/>
          <w:sz w:val="24"/>
          <w:szCs w:val="24"/>
        </w:rPr>
        <w:t>прие</w:t>
      </w:r>
    </w:p>
    <w:p w:rsidR="0075702F" w:rsidRDefault="0075702F" w:rsidP="0075702F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 w:rsidR="00D07789">
        <w:rPr>
          <w:b/>
          <w:bCs/>
          <w:sz w:val="24"/>
          <w:szCs w:val="24"/>
        </w:rPr>
        <w:t>60</w:t>
      </w:r>
    </w:p>
    <w:p w:rsidR="007374E2" w:rsidRDefault="0075702F" w:rsidP="005240C0">
      <w:pPr>
        <w:spacing w:after="0"/>
        <w:contextualSpacing/>
        <w:jc w:val="both"/>
        <w:rPr>
          <w:sz w:val="24"/>
          <w:szCs w:val="24"/>
        </w:rPr>
      </w:pPr>
      <w:r w:rsidRPr="00443A17">
        <w:rPr>
          <w:bCs/>
          <w:sz w:val="24"/>
          <w:szCs w:val="24"/>
        </w:rPr>
        <w:t>На основание</w:t>
      </w:r>
      <w:r w:rsidR="00D07789">
        <w:rPr>
          <w:sz w:val="24"/>
          <w:szCs w:val="24"/>
        </w:rPr>
        <w:t xml:space="preserve"> чл.21, ал.2 от Закона за местното самоуправление и местната администрация </w:t>
      </w:r>
      <w:r w:rsidR="00443A17">
        <w:t>,</w:t>
      </w:r>
      <w:r w:rsidR="00443A17">
        <w:rPr>
          <w:sz w:val="24"/>
          <w:szCs w:val="24"/>
        </w:rPr>
        <w:t xml:space="preserve"> </w:t>
      </w:r>
      <w:r w:rsidR="006C06E8">
        <w:rPr>
          <w:sz w:val="24"/>
          <w:szCs w:val="24"/>
        </w:rPr>
        <w:t xml:space="preserve"> </w:t>
      </w:r>
      <w:r w:rsidR="00F113A7">
        <w:rPr>
          <w:sz w:val="24"/>
          <w:szCs w:val="24"/>
        </w:rPr>
        <w:t>Общински съвет Хитрино</w:t>
      </w:r>
    </w:p>
    <w:p w:rsidR="00F113A7" w:rsidRDefault="00F113A7" w:rsidP="005240C0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90AA8" w:rsidRPr="00E90AA8" w:rsidRDefault="00E90AA8" w:rsidP="00E90AA8">
      <w:pPr>
        <w:contextualSpacing/>
        <w:jc w:val="both"/>
        <w:rPr>
          <w:bCs/>
          <w:sz w:val="24"/>
          <w:szCs w:val="24"/>
        </w:rPr>
      </w:pPr>
      <w:r w:rsidRPr="00E90AA8">
        <w:rPr>
          <w:sz w:val="24"/>
          <w:szCs w:val="24"/>
        </w:rPr>
        <w:t>І. В Решение № 48, прието от общински съвет, на заседанието му проведено на 02.04.2025 год., с протокол № 3, точка 12.1 израза”</w:t>
      </w:r>
      <w:r w:rsidRPr="00E90AA8">
        <w:rPr>
          <w:bCs/>
          <w:sz w:val="24"/>
          <w:szCs w:val="24"/>
        </w:rPr>
        <w:t xml:space="preserve"> За имот ПИ 67283.103.142 по КК на с. Сливак с площ 5888 с НТП: „за местен път”, съставляващ публична общинска собственост, площ на </w:t>
      </w:r>
      <w:proofErr w:type="spellStart"/>
      <w:r w:rsidRPr="00E90AA8">
        <w:rPr>
          <w:bCs/>
          <w:sz w:val="24"/>
          <w:szCs w:val="24"/>
        </w:rPr>
        <w:t>сервитута</w:t>
      </w:r>
      <w:proofErr w:type="spellEnd"/>
      <w:r w:rsidRPr="00E90AA8">
        <w:rPr>
          <w:bCs/>
          <w:sz w:val="24"/>
          <w:szCs w:val="24"/>
        </w:rPr>
        <w:t xml:space="preserve"> 32 кв.м.”</w:t>
      </w:r>
      <w:r w:rsidRPr="00E90AA8">
        <w:rPr>
          <w:i/>
          <w:sz w:val="24"/>
          <w:szCs w:val="24"/>
        </w:rPr>
        <w:t xml:space="preserve"> </w:t>
      </w:r>
      <w:r w:rsidRPr="00E90AA8">
        <w:rPr>
          <w:sz w:val="24"/>
          <w:szCs w:val="24"/>
        </w:rPr>
        <w:t xml:space="preserve">да се чете: </w:t>
      </w:r>
    </w:p>
    <w:p w:rsidR="00D07789" w:rsidRDefault="00E90AA8" w:rsidP="00E90AA8">
      <w:pPr>
        <w:contextualSpacing/>
        <w:jc w:val="both"/>
        <w:rPr>
          <w:b/>
          <w:sz w:val="24"/>
          <w:szCs w:val="24"/>
        </w:rPr>
      </w:pPr>
      <w:r w:rsidRPr="00E90AA8">
        <w:rPr>
          <w:b/>
          <w:sz w:val="24"/>
          <w:szCs w:val="24"/>
        </w:rPr>
        <w:t>„</w:t>
      </w:r>
      <w:r w:rsidRPr="00E90AA8">
        <w:rPr>
          <w:b/>
          <w:bCs/>
          <w:sz w:val="24"/>
          <w:szCs w:val="24"/>
        </w:rPr>
        <w:t xml:space="preserve">За имот ПИ 67283.103.142 по КК на с. Сливак с площ 5888 с НТП: „за местен път”, съставляващ публична общинска собственост, площ на </w:t>
      </w:r>
      <w:proofErr w:type="spellStart"/>
      <w:r w:rsidRPr="00E90AA8">
        <w:rPr>
          <w:b/>
          <w:bCs/>
          <w:sz w:val="24"/>
          <w:szCs w:val="24"/>
        </w:rPr>
        <w:t>сервитута</w:t>
      </w:r>
      <w:proofErr w:type="spellEnd"/>
      <w:r w:rsidRPr="00E90AA8">
        <w:rPr>
          <w:b/>
          <w:bCs/>
          <w:sz w:val="24"/>
          <w:szCs w:val="24"/>
        </w:rPr>
        <w:t xml:space="preserve"> 105 кв.м., дължина 35 м</w:t>
      </w:r>
      <w:r w:rsidRPr="00E90AA8">
        <w:rPr>
          <w:b/>
          <w:sz w:val="24"/>
          <w:szCs w:val="24"/>
        </w:rPr>
        <w:t>”.</w:t>
      </w:r>
    </w:p>
    <w:p w:rsidR="00E90AA8" w:rsidRPr="00EC719B" w:rsidRDefault="00E90AA8" w:rsidP="00E90AA8">
      <w:pPr>
        <w:contextualSpacing/>
        <w:jc w:val="both"/>
        <w:rPr>
          <w:bCs/>
          <w:sz w:val="24"/>
          <w:szCs w:val="24"/>
        </w:rPr>
      </w:pPr>
      <w:r w:rsidRPr="00EC719B">
        <w:rPr>
          <w:sz w:val="24"/>
          <w:szCs w:val="24"/>
        </w:rPr>
        <w:t xml:space="preserve">Председателят на </w:t>
      </w:r>
      <w:proofErr w:type="spellStart"/>
      <w:r w:rsidRPr="00EC719B">
        <w:rPr>
          <w:sz w:val="24"/>
          <w:szCs w:val="24"/>
        </w:rPr>
        <w:t>ОбС</w:t>
      </w:r>
      <w:proofErr w:type="spellEnd"/>
      <w:r w:rsidRPr="00EC719B">
        <w:rPr>
          <w:sz w:val="24"/>
          <w:szCs w:val="24"/>
        </w:rPr>
        <w:t xml:space="preserve"> г-н Мустафа Ахмед съобщи за </w:t>
      </w:r>
      <w:proofErr w:type="spellStart"/>
      <w:r w:rsidRPr="00EC719B">
        <w:rPr>
          <w:sz w:val="24"/>
          <w:szCs w:val="24"/>
        </w:rPr>
        <w:t>новопостъпила</w:t>
      </w:r>
      <w:proofErr w:type="spellEnd"/>
      <w:r w:rsidRPr="00EC719B">
        <w:rPr>
          <w:sz w:val="24"/>
          <w:szCs w:val="24"/>
        </w:rPr>
        <w:t xml:space="preserve"> Д</w:t>
      </w:r>
      <w:r w:rsidR="00EC719B" w:rsidRPr="00EC719B">
        <w:rPr>
          <w:sz w:val="24"/>
          <w:szCs w:val="24"/>
        </w:rPr>
        <w:t>окладна записка, която ще се включи към точка 12 „Докладни записки”</w:t>
      </w:r>
      <w:r w:rsidR="00EC719B">
        <w:rPr>
          <w:sz w:val="24"/>
          <w:szCs w:val="24"/>
        </w:rPr>
        <w:t>.</w:t>
      </w:r>
    </w:p>
    <w:p w:rsidR="00AC5A1B" w:rsidRDefault="00AC5A1B" w:rsidP="00AC5A1B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1A13F9" w:rsidRDefault="001A13F9" w:rsidP="005240C0">
      <w:pPr>
        <w:spacing w:after="0"/>
        <w:contextualSpacing/>
        <w:jc w:val="both"/>
        <w:rPr>
          <w:b/>
          <w:bCs/>
          <w:sz w:val="24"/>
          <w:szCs w:val="24"/>
        </w:rPr>
      </w:pPr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9B5689" w:rsidRPr="00F36E35" w:rsidRDefault="00533879" w:rsidP="005240C0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12</w:t>
      </w:r>
      <w:r w:rsidR="001A13F9" w:rsidRPr="00F36E35">
        <w:rPr>
          <w:bCs/>
          <w:i/>
          <w:sz w:val="24"/>
          <w:szCs w:val="24"/>
        </w:rPr>
        <w:t>.1.</w:t>
      </w:r>
      <w:r w:rsidR="00F84711">
        <w:rPr>
          <w:bCs/>
          <w:i/>
          <w:sz w:val="24"/>
          <w:szCs w:val="24"/>
        </w:rPr>
        <w:t xml:space="preserve"> </w:t>
      </w:r>
      <w:r w:rsidR="00F36E35" w:rsidRPr="00F36E35">
        <w:rPr>
          <w:bCs/>
          <w:i/>
          <w:sz w:val="24"/>
          <w:szCs w:val="24"/>
        </w:rPr>
        <w:t xml:space="preserve">Докладна записка от </w:t>
      </w:r>
      <w:r w:rsidR="00BA550D">
        <w:rPr>
          <w:bCs/>
          <w:i/>
          <w:sz w:val="24"/>
          <w:szCs w:val="24"/>
        </w:rPr>
        <w:t xml:space="preserve">г-н </w:t>
      </w:r>
      <w:r w:rsidR="00E90AA8">
        <w:rPr>
          <w:bCs/>
          <w:i/>
          <w:sz w:val="24"/>
          <w:szCs w:val="24"/>
        </w:rPr>
        <w:t>Нуридин Исмаил</w:t>
      </w:r>
      <w:r w:rsidR="00EC719B">
        <w:rPr>
          <w:bCs/>
          <w:i/>
          <w:sz w:val="24"/>
          <w:szCs w:val="24"/>
        </w:rPr>
        <w:t xml:space="preserve"> – кмет на община Хитрино</w:t>
      </w:r>
      <w:r w:rsidR="00F36E35" w:rsidRPr="00F36E35">
        <w:rPr>
          <w:bCs/>
          <w:i/>
          <w:sz w:val="24"/>
          <w:szCs w:val="24"/>
        </w:rPr>
        <w:t xml:space="preserve"> за</w:t>
      </w:r>
      <w:r w:rsidR="001A13F9" w:rsidRPr="00F36E35">
        <w:rPr>
          <w:bCs/>
          <w:i/>
          <w:sz w:val="24"/>
          <w:szCs w:val="24"/>
        </w:rPr>
        <w:t xml:space="preserve"> </w:t>
      </w:r>
      <w:r w:rsidR="00EC719B">
        <w:rPr>
          <w:bCs/>
          <w:i/>
          <w:sz w:val="24"/>
          <w:szCs w:val="24"/>
        </w:rPr>
        <w:t>Определяне на индивидуалните основни месечни заплати на кмета на общината и кметовете на населените места.</w:t>
      </w:r>
    </w:p>
    <w:p w:rsidR="00F36E35" w:rsidRDefault="009B5689" w:rsidP="00B85D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</w:t>
      </w:r>
      <w:r w:rsidR="00533879">
        <w:rPr>
          <w:sz w:val="24"/>
          <w:szCs w:val="24"/>
        </w:rPr>
        <w:t xml:space="preserve"> г-н </w:t>
      </w:r>
      <w:r>
        <w:rPr>
          <w:sz w:val="24"/>
          <w:szCs w:val="24"/>
        </w:rPr>
        <w:t xml:space="preserve"> </w:t>
      </w:r>
      <w:r w:rsidR="00EC719B">
        <w:rPr>
          <w:sz w:val="24"/>
          <w:szCs w:val="24"/>
        </w:rPr>
        <w:t>Нуридин Исмаил</w:t>
      </w:r>
      <w:r>
        <w:rPr>
          <w:sz w:val="24"/>
          <w:szCs w:val="24"/>
        </w:rPr>
        <w:t xml:space="preserve"> –</w:t>
      </w:r>
      <w:r w:rsidR="00EC7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кмет на община Хитрино. Направи разяснения по докладната записка. </w:t>
      </w:r>
      <w:bookmarkStart w:id="15" w:name="_Hlk157073817"/>
    </w:p>
    <w:p w:rsidR="00B85D46" w:rsidRPr="005C6C44" w:rsidRDefault="00B85D46" w:rsidP="00B85D4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C719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C719B">
        <w:rPr>
          <w:rFonts w:cs="Arial"/>
          <w:color w:val="000000" w:themeColor="text1"/>
          <w:sz w:val="24"/>
          <w:szCs w:val="24"/>
        </w:rPr>
        <w:t>шест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EC719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C719B">
        <w:rPr>
          <w:rFonts w:cs="Arial"/>
          <w:color w:val="000000" w:themeColor="text1"/>
          <w:sz w:val="24"/>
          <w:szCs w:val="24"/>
        </w:rPr>
        <w:t>шест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bookmarkEnd w:id="15"/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EC719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B85D46" w:rsidRDefault="00B85D46" w:rsidP="00B85D46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EC719B">
        <w:rPr>
          <w:b/>
          <w:sz w:val="24"/>
          <w:szCs w:val="24"/>
        </w:rPr>
        <w:t>61</w:t>
      </w:r>
    </w:p>
    <w:p w:rsidR="00B85D46" w:rsidRDefault="00FE605B" w:rsidP="006C565C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B85D46" w:rsidRPr="00B85D46">
        <w:rPr>
          <w:bCs/>
          <w:sz w:val="24"/>
          <w:szCs w:val="24"/>
        </w:rPr>
        <w:t>а основание</w:t>
      </w:r>
      <w:r w:rsidR="00EC719B">
        <w:rPr>
          <w:bCs/>
          <w:sz w:val="24"/>
          <w:szCs w:val="24"/>
        </w:rPr>
        <w:t xml:space="preserve"> във връзка с §3 от ПМС №4 от 15.01.2019 за изменение на ПМС №67 от 14.04.2010 г. за заплатите в бюджетните организации и дейности</w:t>
      </w:r>
      <w:r w:rsidR="00B85D46">
        <w:rPr>
          <w:bCs/>
          <w:sz w:val="24"/>
          <w:szCs w:val="24"/>
        </w:rPr>
        <w:t xml:space="preserve">, Общински съвет Хитрино </w:t>
      </w:r>
    </w:p>
    <w:p w:rsidR="00B85D46" w:rsidRDefault="00EC719B" w:rsidP="006C565C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85D46">
        <w:rPr>
          <w:bCs/>
          <w:sz w:val="24"/>
          <w:szCs w:val="24"/>
        </w:rPr>
        <w:t>Р Е Ш И:</w:t>
      </w:r>
    </w:p>
    <w:p w:rsidR="00EC719B" w:rsidRPr="0046615F" w:rsidRDefault="00EC719B" w:rsidP="00EC719B">
      <w:pPr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І. Индивидуалните основни месечни заплати на кмета на общината и кметовете  на населените места, считано от 01.0</w:t>
      </w:r>
      <w:r>
        <w:rPr>
          <w:sz w:val="24"/>
          <w:szCs w:val="24"/>
        </w:rPr>
        <w:t>1</w:t>
      </w:r>
      <w:r w:rsidRPr="0046615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46615F">
        <w:rPr>
          <w:sz w:val="24"/>
          <w:szCs w:val="24"/>
        </w:rPr>
        <w:t>г. да бъдат както следва:</w:t>
      </w:r>
    </w:p>
    <w:p w:rsidR="00EC719B" w:rsidRPr="00EC719B" w:rsidRDefault="00EC719B" w:rsidP="00EC719B">
      <w:pPr>
        <w:contextualSpacing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88"/>
        <w:gridCol w:w="3685"/>
        <w:gridCol w:w="3260"/>
        <w:gridCol w:w="1129"/>
      </w:tblGrid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>сума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Нуридин Басри Исмаил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Община Хитрино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6547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>Кмет на кметство от 501 до 2500 души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Зелиха Басри Ибрям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Живково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2322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Сабрия</w:t>
            </w:r>
            <w:proofErr w:type="spellEnd"/>
            <w:r w:rsidRPr="00EC719B">
              <w:rPr>
                <w:sz w:val="24"/>
                <w:szCs w:val="24"/>
              </w:rPr>
              <w:t xml:space="preserve"> Хайри </w:t>
            </w:r>
            <w:proofErr w:type="spellStart"/>
            <w:r w:rsidRPr="00EC719B">
              <w:rPr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Каменяк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2322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Мехнуриет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Вехби</w:t>
            </w:r>
            <w:proofErr w:type="spellEnd"/>
            <w:r w:rsidRPr="00EC719B">
              <w:rPr>
                <w:sz w:val="24"/>
                <w:szCs w:val="24"/>
              </w:rPr>
              <w:t xml:space="preserve"> Басри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 . Тимарево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2550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Назифе Фикри </w:t>
            </w:r>
            <w:proofErr w:type="spellStart"/>
            <w:r w:rsidRPr="00EC719B">
              <w:rPr>
                <w:sz w:val="24"/>
                <w:szCs w:val="24"/>
              </w:rPr>
              <w:t>Исмал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Студеница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Метин Халил </w:t>
            </w:r>
            <w:proofErr w:type="spellStart"/>
            <w:r w:rsidRPr="00EC719B">
              <w:rPr>
                <w:sz w:val="24"/>
                <w:szCs w:val="24"/>
              </w:rPr>
              <w:t>Талиб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Звегор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Исмаил </w:t>
            </w:r>
            <w:proofErr w:type="spellStart"/>
            <w:r w:rsidRPr="00EC719B">
              <w:rPr>
                <w:sz w:val="24"/>
                <w:szCs w:val="24"/>
              </w:rPr>
              <w:t>Невзатов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Шевкъев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Тервел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Назиф Идриз Назиф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Трем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Емине </w:t>
            </w:r>
            <w:proofErr w:type="spellStart"/>
            <w:r w:rsidRPr="00EC719B">
              <w:rPr>
                <w:sz w:val="24"/>
                <w:szCs w:val="24"/>
              </w:rPr>
              <w:t>Веждиева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Еюбова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Висока поляна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Исмаил </w:t>
            </w:r>
            <w:proofErr w:type="spellStart"/>
            <w:r w:rsidRPr="00EC719B">
              <w:rPr>
                <w:sz w:val="24"/>
                <w:szCs w:val="24"/>
              </w:rPr>
              <w:t>Хълмиев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Ебазеров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Черна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1972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b/>
                <w:bCs/>
                <w:sz w:val="24"/>
                <w:szCs w:val="24"/>
              </w:rPr>
            </w:pPr>
            <w:r w:rsidRPr="00EC719B">
              <w:rPr>
                <w:b/>
                <w:bCs/>
                <w:sz w:val="24"/>
                <w:szCs w:val="24"/>
              </w:rPr>
              <w:t xml:space="preserve">Кмет на кметство до 500 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Джеват Хюсеин Сали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Длъжко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Алкан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Шефкед</w:t>
            </w:r>
            <w:proofErr w:type="spellEnd"/>
            <w:r w:rsidRPr="00EC719B">
              <w:rPr>
                <w:sz w:val="24"/>
                <w:szCs w:val="24"/>
              </w:rPr>
              <w:t xml:space="preserve"> </w:t>
            </w:r>
            <w:proofErr w:type="spellStart"/>
            <w:r w:rsidRPr="00EC719B"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Единаковци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Ахмед Мустафа Ахмед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Байково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Метхан</w:t>
            </w:r>
            <w:proofErr w:type="spellEnd"/>
            <w:r w:rsidRPr="00EC719B">
              <w:rPr>
                <w:sz w:val="24"/>
                <w:szCs w:val="24"/>
              </w:rPr>
              <w:t xml:space="preserve"> Ведат Ахмед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Иглика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Нердживан</w:t>
            </w:r>
            <w:proofErr w:type="spellEnd"/>
            <w:r w:rsidRPr="00EC719B">
              <w:rPr>
                <w:sz w:val="24"/>
                <w:szCs w:val="24"/>
              </w:rPr>
              <w:t xml:space="preserve"> Ибрахим Исмаил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Развигорово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Джемал Реджеб </w:t>
            </w:r>
            <w:proofErr w:type="spellStart"/>
            <w:r w:rsidRPr="00EC719B">
              <w:rPr>
                <w:sz w:val="24"/>
                <w:szCs w:val="24"/>
              </w:rPr>
              <w:t>Абтула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Сливак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Ридван Али Муса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Близнаци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Цанко Стефанов </w:t>
            </w:r>
            <w:proofErr w:type="spellStart"/>
            <w:r w:rsidRPr="00EC719B">
              <w:rPr>
                <w:sz w:val="24"/>
                <w:szCs w:val="24"/>
              </w:rPr>
              <w:t>Бънков</w:t>
            </w:r>
            <w:proofErr w:type="spellEnd"/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Върбак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proofErr w:type="spellStart"/>
            <w:r w:rsidRPr="00EC719B">
              <w:rPr>
                <w:sz w:val="24"/>
                <w:szCs w:val="24"/>
              </w:rPr>
              <w:t>Миннет</w:t>
            </w:r>
            <w:proofErr w:type="spellEnd"/>
            <w:r w:rsidRPr="00EC719B">
              <w:rPr>
                <w:sz w:val="24"/>
                <w:szCs w:val="24"/>
              </w:rPr>
              <w:t xml:space="preserve"> Хюсмен Рафи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Добри Войников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  <w:tr w:rsidR="00EC719B" w:rsidRPr="00EC719B" w:rsidTr="004543E3">
        <w:tc>
          <w:tcPr>
            <w:tcW w:w="988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 xml:space="preserve">Ердинч </w:t>
            </w:r>
            <w:proofErr w:type="spellStart"/>
            <w:r w:rsidRPr="00EC719B">
              <w:rPr>
                <w:sz w:val="24"/>
                <w:szCs w:val="24"/>
              </w:rPr>
              <w:t>Фахредин</w:t>
            </w:r>
            <w:proofErr w:type="spellEnd"/>
            <w:r w:rsidRPr="00EC719B">
              <w:rPr>
                <w:sz w:val="24"/>
                <w:szCs w:val="24"/>
              </w:rPr>
              <w:t xml:space="preserve"> Кадир</w:t>
            </w:r>
          </w:p>
        </w:tc>
        <w:tc>
          <w:tcPr>
            <w:tcW w:w="3260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Кмет на с. Калино</w:t>
            </w:r>
          </w:p>
        </w:tc>
        <w:tc>
          <w:tcPr>
            <w:tcW w:w="1129" w:type="dxa"/>
          </w:tcPr>
          <w:p w:rsidR="00EC719B" w:rsidRPr="00EC719B" w:rsidRDefault="00EC719B" w:rsidP="004543E3">
            <w:pPr>
              <w:contextualSpacing/>
              <w:rPr>
                <w:sz w:val="24"/>
                <w:szCs w:val="24"/>
              </w:rPr>
            </w:pPr>
            <w:r w:rsidRPr="00EC719B">
              <w:rPr>
                <w:sz w:val="24"/>
                <w:szCs w:val="24"/>
              </w:rPr>
              <w:t>1921</w:t>
            </w:r>
          </w:p>
        </w:tc>
      </w:tr>
    </w:tbl>
    <w:p w:rsidR="00EC719B" w:rsidRPr="00BA364F" w:rsidRDefault="00EC719B" w:rsidP="006C565C">
      <w:pPr>
        <w:spacing w:after="0"/>
        <w:contextualSpacing/>
        <w:jc w:val="both"/>
        <w:rPr>
          <w:bCs/>
          <w:sz w:val="24"/>
          <w:szCs w:val="24"/>
          <w:lang w:val="en-US"/>
        </w:rPr>
      </w:pPr>
    </w:p>
    <w:p w:rsidR="006A482E" w:rsidRPr="00DA193E" w:rsidRDefault="00CE6D1B" w:rsidP="006C565C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End w:id="14"/>
      <w:r w:rsidR="00DA193E" w:rsidRPr="009B5689">
        <w:rPr>
          <w:b/>
          <w:bCs/>
          <w:sz w:val="24"/>
          <w:szCs w:val="24"/>
          <w:u w:val="single"/>
        </w:rPr>
        <w:t xml:space="preserve">ПО </w:t>
      </w:r>
      <w:r w:rsidR="00443A17">
        <w:rPr>
          <w:b/>
          <w:bCs/>
          <w:sz w:val="24"/>
          <w:szCs w:val="24"/>
          <w:u w:val="single"/>
        </w:rPr>
        <w:t>ТРИНАДЕСЕТА</w:t>
      </w:r>
      <w:r w:rsidR="00DA193E" w:rsidRPr="009B5689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DA193E" w:rsidRDefault="00443A17" w:rsidP="006C565C">
      <w:pPr>
        <w:spacing w:after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</w:t>
      </w:r>
      <w:r w:rsidR="00A90013">
        <w:rPr>
          <w:rFonts w:cstheme="minorHAnsi"/>
          <w:color w:val="000000" w:themeColor="text1"/>
          <w:sz w:val="24"/>
          <w:szCs w:val="24"/>
        </w:rPr>
        <w:t>.</w:t>
      </w:r>
      <w:r w:rsidR="00E06BBC">
        <w:rPr>
          <w:rFonts w:cstheme="minorHAnsi"/>
          <w:color w:val="000000" w:themeColor="text1"/>
          <w:sz w:val="24"/>
          <w:szCs w:val="24"/>
        </w:rPr>
        <w:t>Питане</w:t>
      </w:r>
      <w:r w:rsidR="002A5462">
        <w:rPr>
          <w:rFonts w:cstheme="minorHAnsi"/>
          <w:color w:val="000000" w:themeColor="text1"/>
          <w:sz w:val="24"/>
          <w:szCs w:val="24"/>
        </w:rPr>
        <w:t xml:space="preserve">. </w:t>
      </w:r>
      <w:r w:rsidR="00EC719B">
        <w:rPr>
          <w:rFonts w:cstheme="minorHAnsi"/>
          <w:color w:val="000000" w:themeColor="text1"/>
          <w:sz w:val="24"/>
          <w:szCs w:val="24"/>
        </w:rPr>
        <w:t xml:space="preserve">Не се направиха </w:t>
      </w:r>
      <w:r w:rsidR="00766509">
        <w:rPr>
          <w:rFonts w:cstheme="minorHAnsi"/>
          <w:color w:val="000000" w:themeColor="text1"/>
          <w:sz w:val="24"/>
          <w:szCs w:val="24"/>
        </w:rPr>
        <w:t>питания.</w:t>
      </w:r>
    </w:p>
    <w:p w:rsidR="00766509" w:rsidRDefault="00A90013" w:rsidP="00A104EC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</w:rPr>
        <w:t xml:space="preserve">Председателят </w:t>
      </w:r>
      <w:r w:rsidR="00766509">
        <w:rPr>
          <w:rFonts w:cstheme="minorHAnsi"/>
          <w:color w:val="000000" w:themeColor="text1"/>
          <w:sz w:val="24"/>
          <w:szCs w:val="24"/>
        </w:rPr>
        <w:t xml:space="preserve">г-н 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Мустафа Ахмед </w:t>
      </w:r>
      <w:r>
        <w:rPr>
          <w:rFonts w:cstheme="minorHAnsi"/>
          <w:color w:val="000000" w:themeColor="text1"/>
          <w:sz w:val="24"/>
          <w:szCs w:val="24"/>
        </w:rPr>
        <w:t>закри заседанието в 1</w:t>
      </w:r>
      <w:r w:rsidR="00B73A08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EC719B">
        <w:rPr>
          <w:rFonts w:cstheme="minorHAnsi"/>
          <w:color w:val="000000" w:themeColor="text1"/>
          <w:sz w:val="24"/>
          <w:szCs w:val="24"/>
        </w:rPr>
        <w:t>50</w:t>
      </w:r>
      <w:r>
        <w:rPr>
          <w:rFonts w:cstheme="minorHAnsi"/>
          <w:color w:val="000000" w:themeColor="text1"/>
          <w:sz w:val="24"/>
          <w:szCs w:val="24"/>
        </w:rPr>
        <w:t xml:space="preserve"> часа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 поради изчерпване на дневния ред.</w:t>
      </w:r>
      <w:r w:rsidR="00A4461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104EC" w:rsidRDefault="00A104EC" w:rsidP="00A104EC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:rsidR="00A104EC" w:rsidRDefault="00A104EC" w:rsidP="00A104EC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:rsidR="00A104EC" w:rsidRPr="004A4820" w:rsidRDefault="00A104EC" w:rsidP="00A104EC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5240C0" w:rsidRPr="005240C0" w:rsidRDefault="005240C0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E65DD6" w:rsidRPr="00E65DD6" w:rsidRDefault="00E65DD6" w:rsidP="00E65DD6">
      <w:pPr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C67543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5240C0">
      <w:pPr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230870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92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E3" w:rsidRDefault="004543E3" w:rsidP="0090267E">
      <w:pPr>
        <w:spacing w:after="0" w:line="240" w:lineRule="auto"/>
      </w:pPr>
      <w:r>
        <w:separator/>
      </w:r>
    </w:p>
  </w:endnote>
  <w:endnote w:type="continuationSeparator" w:id="0">
    <w:p w:rsidR="004543E3" w:rsidRDefault="004543E3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4543E3" w:rsidRDefault="004543E3">
            <w:pPr>
              <w:pStyle w:val="a5"/>
              <w:jc w:val="right"/>
            </w:pPr>
            <w:r>
              <w:t xml:space="preserve">Страница </w:t>
            </w:r>
            <w:r w:rsidR="006650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509D">
              <w:rPr>
                <w:b/>
                <w:sz w:val="24"/>
                <w:szCs w:val="24"/>
              </w:rPr>
              <w:fldChar w:fldCharType="separate"/>
            </w:r>
            <w:r w:rsidR="00666BD1">
              <w:rPr>
                <w:b/>
                <w:noProof/>
              </w:rPr>
              <w:t>15</w:t>
            </w:r>
            <w:r w:rsidR="0066509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650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509D">
              <w:rPr>
                <w:b/>
                <w:sz w:val="24"/>
                <w:szCs w:val="24"/>
              </w:rPr>
              <w:fldChar w:fldCharType="separate"/>
            </w:r>
            <w:r w:rsidR="00666BD1">
              <w:rPr>
                <w:b/>
                <w:noProof/>
              </w:rPr>
              <w:t>15</w:t>
            </w:r>
            <w:r w:rsidR="006650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43E3" w:rsidRDefault="004543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E3" w:rsidRDefault="004543E3" w:rsidP="0090267E">
      <w:pPr>
        <w:spacing w:after="0" w:line="240" w:lineRule="auto"/>
      </w:pPr>
      <w:r>
        <w:separator/>
      </w:r>
    </w:p>
  </w:footnote>
  <w:footnote w:type="continuationSeparator" w:id="0">
    <w:p w:rsidR="004543E3" w:rsidRDefault="004543E3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D75D9"/>
    <w:multiLevelType w:val="hybridMultilevel"/>
    <w:tmpl w:val="D6589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77A2E"/>
    <w:multiLevelType w:val="hybridMultilevel"/>
    <w:tmpl w:val="A5066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74C1F"/>
    <w:multiLevelType w:val="hybridMultilevel"/>
    <w:tmpl w:val="D84EB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03BFE"/>
    <w:multiLevelType w:val="hybridMultilevel"/>
    <w:tmpl w:val="72E2E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3AAA4CEC"/>
    <w:multiLevelType w:val="hybridMultilevel"/>
    <w:tmpl w:val="3B883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744A84"/>
    <w:multiLevelType w:val="hybridMultilevel"/>
    <w:tmpl w:val="D8B67D3C"/>
    <w:lvl w:ilvl="0" w:tplc="E900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C3A45"/>
    <w:multiLevelType w:val="hybridMultilevel"/>
    <w:tmpl w:val="5238A1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>
    <w:nsid w:val="526A05F8"/>
    <w:multiLevelType w:val="hybridMultilevel"/>
    <w:tmpl w:val="D634416C"/>
    <w:lvl w:ilvl="0" w:tplc="427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>
    <w:nsid w:val="68EF587C"/>
    <w:multiLevelType w:val="hybridMultilevel"/>
    <w:tmpl w:val="87FE9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6EED5744"/>
    <w:multiLevelType w:val="hybridMultilevel"/>
    <w:tmpl w:val="902458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4"/>
  </w:num>
  <w:num w:numId="5">
    <w:abstractNumId w:val="22"/>
  </w:num>
  <w:num w:numId="6">
    <w:abstractNumId w:val="33"/>
  </w:num>
  <w:num w:numId="7">
    <w:abstractNumId w:val="14"/>
  </w:num>
  <w:num w:numId="8">
    <w:abstractNumId w:val="16"/>
  </w:num>
  <w:num w:numId="9">
    <w:abstractNumId w:val="35"/>
  </w:num>
  <w:num w:numId="10">
    <w:abstractNumId w:val="28"/>
  </w:num>
  <w:num w:numId="11">
    <w:abstractNumId w:val="4"/>
  </w:num>
  <w:num w:numId="12">
    <w:abstractNumId w:val="2"/>
  </w:num>
  <w:num w:numId="13">
    <w:abstractNumId w:val="27"/>
  </w:num>
  <w:num w:numId="14">
    <w:abstractNumId w:val="3"/>
  </w:num>
  <w:num w:numId="15">
    <w:abstractNumId w:val="13"/>
  </w:num>
  <w:num w:numId="16">
    <w:abstractNumId w:val="9"/>
  </w:num>
  <w:num w:numId="17">
    <w:abstractNumId w:val="17"/>
  </w:num>
  <w:num w:numId="18">
    <w:abstractNumId w:val="1"/>
  </w:num>
  <w:num w:numId="19">
    <w:abstractNumId w:val="32"/>
  </w:num>
  <w:num w:numId="20">
    <w:abstractNumId w:val="30"/>
  </w:num>
  <w:num w:numId="21">
    <w:abstractNumId w:val="31"/>
  </w:num>
  <w:num w:numId="22">
    <w:abstractNumId w:val="23"/>
  </w:num>
  <w:num w:numId="23">
    <w:abstractNumId w:val="0"/>
  </w:num>
  <w:num w:numId="24">
    <w:abstractNumId w:val="20"/>
  </w:num>
  <w:num w:numId="25">
    <w:abstractNumId w:val="15"/>
  </w:num>
  <w:num w:numId="26">
    <w:abstractNumId w:val="21"/>
  </w:num>
  <w:num w:numId="27">
    <w:abstractNumId w:val="36"/>
  </w:num>
  <w:num w:numId="28">
    <w:abstractNumId w:val="8"/>
  </w:num>
  <w:num w:numId="29">
    <w:abstractNumId w:val="18"/>
  </w:num>
  <w:num w:numId="30">
    <w:abstractNumId w:val="10"/>
  </w:num>
  <w:num w:numId="31">
    <w:abstractNumId w:val="19"/>
  </w:num>
  <w:num w:numId="32">
    <w:abstractNumId w:val="29"/>
  </w:num>
  <w:num w:numId="33">
    <w:abstractNumId w:val="7"/>
  </w:num>
  <w:num w:numId="34">
    <w:abstractNumId w:val="26"/>
  </w:num>
  <w:num w:numId="35">
    <w:abstractNumId w:val="11"/>
  </w:num>
  <w:num w:numId="36">
    <w:abstractNumId w:val="34"/>
  </w:num>
  <w:num w:numId="37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2B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83B"/>
    <w:rsid w:val="000D0CA0"/>
    <w:rsid w:val="000D0DFD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C2B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0DE9"/>
    <w:rsid w:val="00181D51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5FC2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1291"/>
    <w:rsid w:val="001D2408"/>
    <w:rsid w:val="001D2B1F"/>
    <w:rsid w:val="001D35FA"/>
    <w:rsid w:val="001D3941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5E16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657"/>
    <w:rsid w:val="00254731"/>
    <w:rsid w:val="00255117"/>
    <w:rsid w:val="00256478"/>
    <w:rsid w:val="0025755E"/>
    <w:rsid w:val="00257E1A"/>
    <w:rsid w:val="0026094D"/>
    <w:rsid w:val="00260A02"/>
    <w:rsid w:val="00260B5B"/>
    <w:rsid w:val="00261EBC"/>
    <w:rsid w:val="0026242D"/>
    <w:rsid w:val="00262B7B"/>
    <w:rsid w:val="00262C68"/>
    <w:rsid w:val="002630F2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4FA9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5462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9FB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45DB"/>
    <w:rsid w:val="00384D3E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6993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3A6D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377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4632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3A0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064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A17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43E3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86C"/>
    <w:rsid w:val="00484A5B"/>
    <w:rsid w:val="00485E50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4820"/>
    <w:rsid w:val="004A764A"/>
    <w:rsid w:val="004B08B2"/>
    <w:rsid w:val="004B2937"/>
    <w:rsid w:val="004B37F3"/>
    <w:rsid w:val="004B38B0"/>
    <w:rsid w:val="004B49AF"/>
    <w:rsid w:val="004B5023"/>
    <w:rsid w:val="004B5128"/>
    <w:rsid w:val="004B6671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024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14A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1D51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5C6"/>
    <w:rsid w:val="005168FE"/>
    <w:rsid w:val="005212EA"/>
    <w:rsid w:val="005217F7"/>
    <w:rsid w:val="00522457"/>
    <w:rsid w:val="00522462"/>
    <w:rsid w:val="00522CD4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3879"/>
    <w:rsid w:val="005350E5"/>
    <w:rsid w:val="00536320"/>
    <w:rsid w:val="005367BC"/>
    <w:rsid w:val="00537326"/>
    <w:rsid w:val="00537537"/>
    <w:rsid w:val="005407F5"/>
    <w:rsid w:val="00540A38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46C"/>
    <w:rsid w:val="00551E23"/>
    <w:rsid w:val="0055351C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DD5"/>
    <w:rsid w:val="00587E0C"/>
    <w:rsid w:val="00590239"/>
    <w:rsid w:val="00591BCA"/>
    <w:rsid w:val="00592298"/>
    <w:rsid w:val="005923E0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80E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571D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1B89"/>
    <w:rsid w:val="00652D94"/>
    <w:rsid w:val="00653B6F"/>
    <w:rsid w:val="00654157"/>
    <w:rsid w:val="00654841"/>
    <w:rsid w:val="00654975"/>
    <w:rsid w:val="006550ED"/>
    <w:rsid w:val="006552D5"/>
    <w:rsid w:val="006566CC"/>
    <w:rsid w:val="00661ACE"/>
    <w:rsid w:val="00662333"/>
    <w:rsid w:val="006629B0"/>
    <w:rsid w:val="00662C2B"/>
    <w:rsid w:val="00663066"/>
    <w:rsid w:val="006633C6"/>
    <w:rsid w:val="0066509D"/>
    <w:rsid w:val="00665954"/>
    <w:rsid w:val="00666ABD"/>
    <w:rsid w:val="00666BD1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2AE4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382C"/>
    <w:rsid w:val="006B5B27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5C"/>
    <w:rsid w:val="006C569B"/>
    <w:rsid w:val="006C5894"/>
    <w:rsid w:val="006C76B5"/>
    <w:rsid w:val="006C77FB"/>
    <w:rsid w:val="006C7A7A"/>
    <w:rsid w:val="006D03E1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290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354C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2059"/>
    <w:rsid w:val="007425EF"/>
    <w:rsid w:val="00742CAF"/>
    <w:rsid w:val="00742EA2"/>
    <w:rsid w:val="00743C7B"/>
    <w:rsid w:val="00744059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6509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5F70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1D04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7A9"/>
    <w:rsid w:val="007F4991"/>
    <w:rsid w:val="007F51F1"/>
    <w:rsid w:val="007F5217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6CA2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4446"/>
    <w:rsid w:val="00865011"/>
    <w:rsid w:val="008663C8"/>
    <w:rsid w:val="0086674D"/>
    <w:rsid w:val="00867246"/>
    <w:rsid w:val="008674D8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11B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15F"/>
    <w:rsid w:val="008A463D"/>
    <w:rsid w:val="008A5B2E"/>
    <w:rsid w:val="008A5BEC"/>
    <w:rsid w:val="008A5C4D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54F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E1D55"/>
    <w:rsid w:val="008E1DD9"/>
    <w:rsid w:val="008E1E66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3A5"/>
    <w:rsid w:val="0090554F"/>
    <w:rsid w:val="009058BD"/>
    <w:rsid w:val="00905C94"/>
    <w:rsid w:val="00905DF2"/>
    <w:rsid w:val="0090601C"/>
    <w:rsid w:val="00906340"/>
    <w:rsid w:val="0090646F"/>
    <w:rsid w:val="00906505"/>
    <w:rsid w:val="00907052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130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1C0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B7599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3AD"/>
    <w:rsid w:val="009D4A4A"/>
    <w:rsid w:val="009D4A85"/>
    <w:rsid w:val="009D4BAE"/>
    <w:rsid w:val="009D6EE9"/>
    <w:rsid w:val="009D74A0"/>
    <w:rsid w:val="009E0447"/>
    <w:rsid w:val="009E1166"/>
    <w:rsid w:val="009E1C5E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4EC"/>
    <w:rsid w:val="00A10587"/>
    <w:rsid w:val="00A11336"/>
    <w:rsid w:val="00A11C9C"/>
    <w:rsid w:val="00A12A69"/>
    <w:rsid w:val="00A13458"/>
    <w:rsid w:val="00A148C4"/>
    <w:rsid w:val="00A14A06"/>
    <w:rsid w:val="00A14C8D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37F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613"/>
    <w:rsid w:val="00A44A50"/>
    <w:rsid w:val="00A44F28"/>
    <w:rsid w:val="00A4576B"/>
    <w:rsid w:val="00A45D19"/>
    <w:rsid w:val="00A45EC9"/>
    <w:rsid w:val="00A466EC"/>
    <w:rsid w:val="00A47DAB"/>
    <w:rsid w:val="00A509E0"/>
    <w:rsid w:val="00A516F8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A4A"/>
    <w:rsid w:val="00A810F6"/>
    <w:rsid w:val="00A8149F"/>
    <w:rsid w:val="00A814A4"/>
    <w:rsid w:val="00A8214C"/>
    <w:rsid w:val="00A82BFD"/>
    <w:rsid w:val="00A8359E"/>
    <w:rsid w:val="00A8434D"/>
    <w:rsid w:val="00A86024"/>
    <w:rsid w:val="00A86719"/>
    <w:rsid w:val="00A86821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57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D0B"/>
    <w:rsid w:val="00B47B0A"/>
    <w:rsid w:val="00B50079"/>
    <w:rsid w:val="00B50B77"/>
    <w:rsid w:val="00B516DF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67CAF"/>
    <w:rsid w:val="00B706FD"/>
    <w:rsid w:val="00B709E6"/>
    <w:rsid w:val="00B715D2"/>
    <w:rsid w:val="00B71B85"/>
    <w:rsid w:val="00B72372"/>
    <w:rsid w:val="00B72810"/>
    <w:rsid w:val="00B72DFA"/>
    <w:rsid w:val="00B737C1"/>
    <w:rsid w:val="00B73A08"/>
    <w:rsid w:val="00B74497"/>
    <w:rsid w:val="00B74623"/>
    <w:rsid w:val="00B7494A"/>
    <w:rsid w:val="00B7521E"/>
    <w:rsid w:val="00B81059"/>
    <w:rsid w:val="00B84272"/>
    <w:rsid w:val="00B85CB0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0DC"/>
    <w:rsid w:val="00BA12CB"/>
    <w:rsid w:val="00BA1323"/>
    <w:rsid w:val="00BA19DB"/>
    <w:rsid w:val="00BA364F"/>
    <w:rsid w:val="00BA3F9D"/>
    <w:rsid w:val="00BA420E"/>
    <w:rsid w:val="00BA4C5C"/>
    <w:rsid w:val="00BA550D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2CC"/>
    <w:rsid w:val="00BC6801"/>
    <w:rsid w:val="00BC767A"/>
    <w:rsid w:val="00BD0197"/>
    <w:rsid w:val="00BD1EAF"/>
    <w:rsid w:val="00BD2017"/>
    <w:rsid w:val="00BD20F5"/>
    <w:rsid w:val="00BD2C73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D753A"/>
    <w:rsid w:val="00BD7D80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259"/>
    <w:rsid w:val="00C02D7A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B33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A31"/>
    <w:rsid w:val="00C70DFD"/>
    <w:rsid w:val="00C726DD"/>
    <w:rsid w:val="00C727DA"/>
    <w:rsid w:val="00C72FBC"/>
    <w:rsid w:val="00C7460D"/>
    <w:rsid w:val="00C75BA8"/>
    <w:rsid w:val="00C76596"/>
    <w:rsid w:val="00C774DB"/>
    <w:rsid w:val="00C776BF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4C4C"/>
    <w:rsid w:val="00C851F5"/>
    <w:rsid w:val="00C85600"/>
    <w:rsid w:val="00C86906"/>
    <w:rsid w:val="00C8696B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7DA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4DF4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C7B95"/>
    <w:rsid w:val="00CD0AD3"/>
    <w:rsid w:val="00CD3B14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07789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779D3"/>
    <w:rsid w:val="00D8001B"/>
    <w:rsid w:val="00D80C82"/>
    <w:rsid w:val="00D815F9"/>
    <w:rsid w:val="00D82186"/>
    <w:rsid w:val="00D826B9"/>
    <w:rsid w:val="00D83E6F"/>
    <w:rsid w:val="00D863FE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1F1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2F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0AA8"/>
    <w:rsid w:val="00E913F7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1E9B"/>
    <w:rsid w:val="00EB2028"/>
    <w:rsid w:val="00EB25AA"/>
    <w:rsid w:val="00EB2CCB"/>
    <w:rsid w:val="00EB4932"/>
    <w:rsid w:val="00EB4A20"/>
    <w:rsid w:val="00EB58E5"/>
    <w:rsid w:val="00EB5D1E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C719B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381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8EB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109"/>
    <w:rsid w:val="00F31E50"/>
    <w:rsid w:val="00F33320"/>
    <w:rsid w:val="00F33672"/>
    <w:rsid w:val="00F34147"/>
    <w:rsid w:val="00F34C99"/>
    <w:rsid w:val="00F35229"/>
    <w:rsid w:val="00F358AF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8CA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7F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4">
    <w:name w:val="footnote text"/>
    <w:basedOn w:val="a"/>
    <w:link w:val="af5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4A1FBB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7">
    <w:name w:val="Body Text Indent"/>
    <w:basedOn w:val="a"/>
    <w:link w:val="af8"/>
    <w:uiPriority w:val="99"/>
    <w:unhideWhenUsed/>
    <w:rsid w:val="00B52F8C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uiPriority w:val="99"/>
    <w:rsid w:val="00B5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25D5-2F4E-4C62-86B0-71598EA1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15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2025-05-15T06:03:00Z</cp:lastPrinted>
  <dcterms:created xsi:type="dcterms:W3CDTF">2024-01-11T14:44:00Z</dcterms:created>
  <dcterms:modified xsi:type="dcterms:W3CDTF">2025-05-15T06:04:00Z</dcterms:modified>
</cp:coreProperties>
</file>