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3BB4" w14:textId="69EE285E" w:rsidR="00E8455B" w:rsidRDefault="00E8455B" w:rsidP="00627BD7">
      <w:pPr>
        <w:ind w:firstLine="708"/>
        <w:jc w:val="center"/>
        <w:rPr>
          <w:rFonts w:ascii="Calibri" w:eastAsia="Calibri" w:hAnsi="Calibri" w:cs="Times New Roman"/>
          <w:sz w:val="36"/>
          <w:szCs w:val="36"/>
          <w:u w:val="single"/>
        </w:rPr>
      </w:pPr>
      <w:r w:rsidRPr="0018592E">
        <w:rPr>
          <w:rFonts w:ascii="Calibri" w:eastAsia="Calibri" w:hAnsi="Calibri" w:cs="Times New Roman"/>
          <w:b/>
          <w:bCs/>
          <w:sz w:val="36"/>
          <w:szCs w:val="36"/>
          <w:u w:val="single"/>
        </w:rPr>
        <w:fldChar w:fldCharType="begin"/>
      </w:r>
      <w:r w:rsidRPr="0018592E">
        <w:rPr>
          <w:rFonts w:ascii="Calibri" w:eastAsia="Calibri" w:hAnsi="Calibri" w:cs="Times New Roman"/>
          <w:b/>
          <w:bCs/>
          <w:sz w:val="36"/>
          <w:szCs w:val="36"/>
          <w:u w:val="single"/>
        </w:rPr>
        <w:instrText xml:space="preserve"> HYPERLINK "https://so-izgrev.bg/2024/10/18/%d0%bf%d1%80%d0%be%d0%b4%d1%8a%d0%bb%d0%b6%d0%b0%d0%b2%d0%b0-%d0%b8%d0%b7%d0%bf%d1%8a%d0%bb%d0%bd%d0%b5%d0%bd%d0%b8%d0%b5%d1%82%d0%be-%d0%bd%d0%b0-%d0%bf%d1%80%d0%be%d0%b5%d0%ba%d1%82-%d0%b3/" </w:instrText>
      </w:r>
      <w:r w:rsidRPr="0018592E">
        <w:rPr>
          <w:rFonts w:ascii="Calibri" w:eastAsia="Calibri" w:hAnsi="Calibri" w:cs="Times New Roman"/>
          <w:b/>
          <w:bCs/>
          <w:sz w:val="36"/>
          <w:szCs w:val="36"/>
          <w:u w:val="single"/>
        </w:rPr>
        <w:fldChar w:fldCharType="separate"/>
      </w:r>
      <w:r w:rsidRPr="0018592E">
        <w:rPr>
          <w:rStyle w:val="a3"/>
          <w:rFonts w:ascii="Calibri" w:eastAsia="Calibri" w:hAnsi="Calibri" w:cs="Times New Roman"/>
          <w:b/>
          <w:bCs/>
          <w:sz w:val="36"/>
          <w:szCs w:val="36"/>
        </w:rPr>
        <w:t xml:space="preserve">ПРОДЪЛЖАВА ИЗПЪЛНЕНИЕТО НА ПРОЕКТ </w:t>
      </w:r>
      <w:r w:rsidR="0018592E" w:rsidRPr="0018592E">
        <w:rPr>
          <w:rStyle w:val="a3"/>
          <w:rFonts w:ascii="Calibri" w:eastAsia="Calibri" w:hAnsi="Calibri" w:cs="Times New Roman"/>
          <w:b/>
          <w:bCs/>
          <w:sz w:val="36"/>
          <w:szCs w:val="36"/>
        </w:rPr>
        <w:t xml:space="preserve">                 </w:t>
      </w:r>
      <w:r w:rsidR="00627BD7">
        <w:rPr>
          <w:rStyle w:val="a3"/>
          <w:rFonts w:ascii="Calibri" w:eastAsia="Calibri" w:hAnsi="Calibri" w:cs="Times New Roman"/>
          <w:b/>
          <w:bCs/>
          <w:sz w:val="36"/>
          <w:szCs w:val="36"/>
        </w:rPr>
        <w:t xml:space="preserve"> </w:t>
      </w:r>
      <w:r w:rsidR="0018592E">
        <w:rPr>
          <w:rStyle w:val="a3"/>
          <w:rFonts w:ascii="Calibri" w:eastAsia="Calibri" w:hAnsi="Calibri" w:cs="Times New Roman"/>
          <w:b/>
          <w:bCs/>
          <w:sz w:val="36"/>
          <w:szCs w:val="36"/>
        </w:rPr>
        <w:t>„ГРИЖА В ДОМА</w:t>
      </w:r>
      <w:r w:rsidRPr="0018592E">
        <w:rPr>
          <w:rStyle w:val="a3"/>
          <w:rFonts w:ascii="Calibri" w:eastAsia="Calibri" w:hAnsi="Calibri" w:cs="Times New Roman"/>
          <w:b/>
          <w:bCs/>
          <w:sz w:val="36"/>
          <w:szCs w:val="36"/>
        </w:rPr>
        <w:t xml:space="preserve"> В ОБЩИНА </w:t>
      </w:r>
      <w:r w:rsidRPr="0018592E">
        <w:rPr>
          <w:rStyle w:val="a3"/>
          <w:rFonts w:ascii="Calibri" w:eastAsia="Calibri" w:hAnsi="Calibri" w:cs="Times New Roman"/>
          <w:b/>
          <w:bCs/>
          <w:caps/>
          <w:sz w:val="36"/>
          <w:szCs w:val="36"/>
        </w:rPr>
        <w:t>Хитрино</w:t>
      </w:r>
      <w:r w:rsidRPr="0018592E">
        <w:rPr>
          <w:rStyle w:val="a3"/>
          <w:rFonts w:ascii="Calibri" w:eastAsia="Calibri" w:hAnsi="Calibri" w:cs="Times New Roman"/>
          <w:b/>
          <w:bCs/>
          <w:sz w:val="36"/>
          <w:szCs w:val="36"/>
        </w:rPr>
        <w:t>“</w:t>
      </w:r>
      <w:r w:rsidRPr="0018592E">
        <w:rPr>
          <w:rFonts w:ascii="Calibri" w:eastAsia="Calibri" w:hAnsi="Calibri" w:cs="Times New Roman"/>
          <w:sz w:val="36"/>
          <w:szCs w:val="36"/>
          <w:u w:val="single"/>
        </w:rPr>
        <w:fldChar w:fldCharType="end"/>
      </w:r>
    </w:p>
    <w:p w14:paraId="44BF21B6" w14:textId="77777777" w:rsidR="0018592E" w:rsidRPr="0018592E" w:rsidRDefault="0018592E" w:rsidP="0018592E">
      <w:pPr>
        <w:ind w:firstLine="708"/>
        <w:jc w:val="center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</w:p>
    <w:p w14:paraId="737D1B3B" w14:textId="77777777" w:rsidR="00E8455B" w:rsidRPr="00627BD7" w:rsidRDefault="00E8455B" w:rsidP="00E8455B">
      <w:pPr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627BD7">
        <w:rPr>
          <w:rFonts w:ascii="Calibri" w:eastAsia="Calibri" w:hAnsi="Calibri" w:cs="Times New Roman"/>
          <w:sz w:val="24"/>
          <w:szCs w:val="24"/>
        </w:rPr>
        <w:t>От началото на проекта „Грижа в дома в община „Хитрино“, изпълняван от Община Хитрино, са се включили над 130 потребители. Той стартира на 6 декември 2022 г., като разширява възможностите за предоставяне на социални и интегрирани здравно-социални услуги в домашна среда и е с удължен срок до 06.01.2025 г. Услугите се предоставят на нуждаещите се за период от 25 месеца и  включват доставка на хранителни продукти и продукти от първа необходимост, заплащане на битови сметки, профилактика на здравето и социално значими заболявания, предоставяне на психологическа подкрепа, подпомагане при извършване на ежедневните дейности.</w:t>
      </w:r>
    </w:p>
    <w:p w14:paraId="218A97A7" w14:textId="77777777" w:rsidR="00E8455B" w:rsidRPr="00627BD7" w:rsidRDefault="00E8455B" w:rsidP="00E8455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27BD7">
        <w:rPr>
          <w:rFonts w:ascii="Calibri" w:eastAsia="Calibri" w:hAnsi="Calibri" w:cs="Times New Roman"/>
          <w:sz w:val="24"/>
          <w:szCs w:val="24"/>
        </w:rPr>
        <w:t xml:space="preserve">        Успешният напредък по изпълнение на дейностите можем да отбележим  с разширяване на нейният обхват – увеличават се както броят на потребителите на услугата, така и населените места, в които те живеят. Към началото на третото  удължаване по реализиране на дейностите по проекта в услугата са включени възрастни и хора с увреждания със здравословни проблеми, които нямат възможност да се обслужват сами. Потребителите са от селата Байково, Висока поляна, Върбак, Добри Войниково, Длъжко, Живково, Звегор, Иглика, Калино, Каменяк,  Тимарево,  Трем, Черна, и Хитрино.  Те получават интегрирани здравно-социални услуги съгласно индивидуалните си потребности.</w:t>
      </w:r>
    </w:p>
    <w:p w14:paraId="5CE8A6D3" w14:textId="77777777" w:rsidR="00E8455B" w:rsidRPr="00627BD7" w:rsidRDefault="00E8455B" w:rsidP="00E8455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27BD7">
        <w:rPr>
          <w:rFonts w:ascii="Calibri" w:eastAsia="Calibri" w:hAnsi="Calibri" w:cs="Times New Roman"/>
          <w:sz w:val="24"/>
          <w:szCs w:val="24"/>
        </w:rPr>
        <w:t xml:space="preserve">        Увеличен е и броят на наетите по трудов договор лица. По проекта работят </w:t>
      </w:r>
      <w:r w:rsidR="00AC54E2" w:rsidRPr="00627BD7">
        <w:rPr>
          <w:rFonts w:ascii="Calibri" w:eastAsia="Calibri" w:hAnsi="Calibri" w:cs="Times New Roman"/>
          <w:sz w:val="24"/>
          <w:szCs w:val="24"/>
        </w:rPr>
        <w:t>35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 домашни помощници, 1 </w:t>
      </w:r>
      <w:r w:rsidR="00AC54E2" w:rsidRPr="00627BD7">
        <w:rPr>
          <w:rFonts w:ascii="Calibri" w:eastAsia="Calibri" w:hAnsi="Calibri" w:cs="Times New Roman"/>
          <w:sz w:val="24"/>
          <w:szCs w:val="24"/>
        </w:rPr>
        <w:t>координатор, две медицински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 </w:t>
      </w:r>
      <w:r w:rsidR="00AC54E2" w:rsidRPr="00627BD7">
        <w:rPr>
          <w:rFonts w:ascii="Calibri" w:eastAsia="Calibri" w:hAnsi="Calibri" w:cs="Times New Roman"/>
          <w:sz w:val="24"/>
          <w:szCs w:val="24"/>
        </w:rPr>
        <w:t>лица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 и един психолог. На база извършените оценки потребителите получават подкрепа в рамките на </w:t>
      </w:r>
      <w:r w:rsidR="00AC54E2" w:rsidRPr="00627BD7">
        <w:rPr>
          <w:rFonts w:ascii="Calibri" w:eastAsia="Calibri" w:hAnsi="Calibri" w:cs="Times New Roman"/>
          <w:sz w:val="24"/>
          <w:szCs w:val="24"/>
        </w:rPr>
        <w:t>1,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2 </w:t>
      </w:r>
      <w:r w:rsidR="00AC54E2" w:rsidRPr="00627BD7">
        <w:rPr>
          <w:rFonts w:ascii="Calibri" w:eastAsia="Calibri" w:hAnsi="Calibri" w:cs="Times New Roman"/>
          <w:sz w:val="24"/>
          <w:szCs w:val="24"/>
        </w:rPr>
        <w:t xml:space="preserve">или 3 </w:t>
      </w:r>
      <w:r w:rsidRPr="00627BD7">
        <w:rPr>
          <w:rFonts w:ascii="Calibri" w:eastAsia="Calibri" w:hAnsi="Calibri" w:cs="Times New Roman"/>
          <w:sz w:val="24"/>
          <w:szCs w:val="24"/>
        </w:rPr>
        <w:t>часа</w:t>
      </w:r>
      <w:r w:rsidR="00AC54E2" w:rsidRPr="00627BD7">
        <w:rPr>
          <w:rFonts w:ascii="Calibri" w:eastAsia="Calibri" w:hAnsi="Calibri" w:cs="Times New Roman"/>
          <w:sz w:val="24"/>
          <w:szCs w:val="24"/>
        </w:rPr>
        <w:t>.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6454DF97" w14:textId="77777777" w:rsidR="00E8455B" w:rsidRPr="00627BD7" w:rsidRDefault="00E8455B" w:rsidP="00E8455B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627BD7">
        <w:rPr>
          <w:rFonts w:ascii="Calibri" w:eastAsia="Calibri" w:hAnsi="Calibri" w:cs="Times New Roman"/>
          <w:sz w:val="24"/>
          <w:szCs w:val="24"/>
        </w:rPr>
        <w:tab/>
        <w:t xml:space="preserve">Проектът се изпълнява по </w:t>
      </w:r>
      <w:r w:rsidR="00AC54E2" w:rsidRPr="00627BD7">
        <w:rPr>
          <w:rFonts w:ascii="Calibri" w:eastAsia="Calibri" w:hAnsi="Calibri" w:cs="Times New Roman"/>
          <w:sz w:val="24"/>
          <w:szCs w:val="24"/>
        </w:rPr>
        <w:t>процедура за предоставяне на безвъзмездна финансова помощ на Допълнително споразумение №3 към Договор № BG05SFPR002-2.001-0050-С01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 , в размер на </w:t>
      </w:r>
      <w:r w:rsidR="004E5441" w:rsidRPr="00627BD7">
        <w:rPr>
          <w:rFonts w:ascii="Calibri" w:eastAsia="Calibri" w:hAnsi="Calibri" w:cs="Times New Roman"/>
          <w:sz w:val="24"/>
          <w:szCs w:val="24"/>
        </w:rPr>
        <w:t>734015,69</w:t>
      </w:r>
      <w:r w:rsidRPr="00627BD7">
        <w:rPr>
          <w:rFonts w:ascii="Calibri" w:eastAsia="Calibri" w:hAnsi="Calibri" w:cs="Times New Roman"/>
          <w:sz w:val="24"/>
          <w:szCs w:val="24"/>
        </w:rPr>
        <w:t xml:space="preserve">0 </w:t>
      </w:r>
      <w:proofErr w:type="spellStart"/>
      <w:r w:rsidRPr="00627BD7">
        <w:rPr>
          <w:rFonts w:ascii="Calibri" w:eastAsia="Calibri" w:hAnsi="Calibri" w:cs="Times New Roman"/>
          <w:sz w:val="24"/>
          <w:szCs w:val="24"/>
        </w:rPr>
        <w:t>лв</w:t>
      </w:r>
      <w:proofErr w:type="spellEnd"/>
      <w:r w:rsidRPr="00627BD7">
        <w:rPr>
          <w:rFonts w:ascii="Calibri" w:eastAsia="Calibri" w:hAnsi="Calibri" w:cs="Times New Roman"/>
          <w:sz w:val="24"/>
          <w:szCs w:val="24"/>
        </w:rPr>
        <w:t xml:space="preserve">  с  финансовата подкрепата на Програма „Развитие на човешките ресурси“ по схема „Грижа в дома“  BG05SFPR002-2.001, съфинансирана от Европейския социален фонд плюс.</w:t>
      </w:r>
    </w:p>
    <w:p w14:paraId="2712961F" w14:textId="77777777" w:rsidR="00560490" w:rsidRDefault="00560490"/>
    <w:sectPr w:rsidR="0056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25"/>
    <w:rsid w:val="000B0325"/>
    <w:rsid w:val="0018592E"/>
    <w:rsid w:val="004E5441"/>
    <w:rsid w:val="00560490"/>
    <w:rsid w:val="00627BD7"/>
    <w:rsid w:val="009410EC"/>
    <w:rsid w:val="00AC54E2"/>
    <w:rsid w:val="00B26000"/>
    <w:rsid w:val="00E8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7FFD"/>
  <w15:chartTrackingRefBased/>
  <w15:docId w15:val="{680E4049-D5B4-4030-9F9D-A103D280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55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E5441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1859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Илхан Ахмед</cp:lastModifiedBy>
  <cp:revision>2</cp:revision>
  <cp:lastPrinted>2024-11-19T12:05:00Z</cp:lastPrinted>
  <dcterms:created xsi:type="dcterms:W3CDTF">2025-01-31T06:45:00Z</dcterms:created>
  <dcterms:modified xsi:type="dcterms:W3CDTF">2025-01-31T06:45:00Z</dcterms:modified>
</cp:coreProperties>
</file>