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32" w:rsidRDefault="006C4E9D" w:rsidP="006C4E9D">
      <w:pPr>
        <w:ind w:firstLine="0"/>
        <w:jc w:val="center"/>
        <w:rPr>
          <w:b/>
        </w:rPr>
      </w:pPr>
      <w:r>
        <w:rPr>
          <w:b/>
        </w:rPr>
        <w:t>Мотиви към Проект за изменение и допълнение на Наредба</w:t>
      </w:r>
      <w:r w:rsidRPr="006C4E9D">
        <w:t xml:space="preserve"> </w:t>
      </w:r>
      <w:r w:rsidRPr="006C4E9D">
        <w:rPr>
          <w:b/>
        </w:rPr>
        <w:t>за провеждане на търгове и публично оповестени конкурси за предоставяне под наем и разпореждане с общинско имущество</w:t>
      </w:r>
    </w:p>
    <w:p w:rsidR="006C4E9D" w:rsidRDefault="006C4E9D" w:rsidP="006C4E9D">
      <w:pPr>
        <w:jc w:val="center"/>
        <w:rPr>
          <w:b/>
        </w:rPr>
      </w:pPr>
    </w:p>
    <w:p w:rsidR="006C4E9D" w:rsidRPr="00D92A11" w:rsidRDefault="006C4E9D" w:rsidP="006C4E9D">
      <w:pPr>
        <w:rPr>
          <w:lang w:val="en-US"/>
        </w:rPr>
      </w:pPr>
      <w:r w:rsidRPr="006C4E9D">
        <w:t xml:space="preserve">На основание чл. 21, ал. 2 от </w:t>
      </w:r>
      <w:r>
        <w:t xml:space="preserve">Закона за местното самоуправление и местната администрация, чл. 26, ал. 2 от Закона за нормативните актове и във връзка с чл. 77 от АПК, предоставяме на вниманието на жителите на община Хитрино в регламентирания 30-дневен срок, считано от </w:t>
      </w:r>
      <w:r w:rsidR="00B76273">
        <w:t>16.02.</w:t>
      </w:r>
      <w:r>
        <w:t>202</w:t>
      </w:r>
      <w:r w:rsidR="00530CEC">
        <w:t>4</w:t>
      </w:r>
      <w:r>
        <w:t xml:space="preserve"> год. за разглеждане, обсъждане, представяне на становища, предложения за изменение, допълнение, и възражения по проект за изменение на  </w:t>
      </w:r>
      <w:r w:rsidRPr="006C4E9D">
        <w:t xml:space="preserve">Наредба за провеждане на търгове и публично оповестени конкурси за предоставяне под наем и разпореждане с общинско имущество </w:t>
      </w:r>
      <w:r>
        <w:t xml:space="preserve">на община Хитрино, като такива могат да бъдат предоставяни в деловодството на общинска администрация – Хитрино, или по електронна поща на e-mail: </w:t>
      </w:r>
      <w:hyperlink r:id="rId4" w:history="1">
        <w:r w:rsidR="009B623E" w:rsidRPr="00B2198A">
          <w:rPr>
            <w:rStyle w:val="a3"/>
          </w:rPr>
          <w:t>kmet@</w:t>
        </w:r>
        <w:r w:rsidR="009B623E" w:rsidRPr="00B2198A">
          <w:rPr>
            <w:rStyle w:val="a3"/>
            <w:lang w:val="en-US"/>
          </w:rPr>
          <w:t>hitrino.bg</w:t>
        </w:r>
      </w:hyperlink>
      <w:r>
        <w:rPr>
          <w:lang w:val="en-US"/>
        </w:rPr>
        <w:t>.</w:t>
      </w:r>
      <w:r w:rsidR="009B623E">
        <w:rPr>
          <w:lang w:val="en-US"/>
        </w:rPr>
        <w:t xml:space="preserve"> </w:t>
      </w:r>
    </w:p>
    <w:p w:rsidR="009B623E" w:rsidRDefault="009B623E" w:rsidP="006C4E9D">
      <w:pPr>
        <w:rPr>
          <w:lang w:val="en-US"/>
        </w:rPr>
      </w:pPr>
    </w:p>
    <w:p w:rsidR="006C4E9D" w:rsidRDefault="006C4E9D" w:rsidP="006C4E9D"/>
    <w:p w:rsidR="006C4E9D" w:rsidRPr="006C4E9D" w:rsidRDefault="006C4E9D" w:rsidP="006C4E9D">
      <w:pPr>
        <w:ind w:firstLine="0"/>
        <w:jc w:val="center"/>
        <w:rPr>
          <w:b/>
        </w:rPr>
      </w:pPr>
      <w:r w:rsidRPr="006C4E9D">
        <w:rPr>
          <w:b/>
        </w:rPr>
        <w:t>МОТИВИ:</w:t>
      </w:r>
    </w:p>
    <w:p w:rsidR="006C4E9D" w:rsidRPr="006C4E9D" w:rsidRDefault="006C4E9D" w:rsidP="006C4E9D">
      <w:pPr>
        <w:rPr>
          <w:b/>
        </w:rPr>
      </w:pPr>
      <w:r w:rsidRPr="006C4E9D">
        <w:rPr>
          <w:b/>
        </w:rPr>
        <w:t>І. Причини, които налагат приемането на Наредба за изменение на Наредба за провеждане на търгове и публично оповестени конкурси за предоставяне под наем и разпореждане с общинско имущество на община Хитрино:</w:t>
      </w:r>
    </w:p>
    <w:p w:rsidR="006C4E9D" w:rsidRDefault="006C4E9D" w:rsidP="006C4E9D">
      <w:r>
        <w:t xml:space="preserve">Приемането на измененията в сега действащата </w:t>
      </w:r>
      <w:r w:rsidRPr="006C4E9D">
        <w:t>Наредба за провеждане на търгове и публично оповестени конкурси за предоставяне под наем и разпореждане с общинско имущество</w:t>
      </w:r>
      <w:r>
        <w:t xml:space="preserve">, произтича от </w:t>
      </w:r>
      <w:r w:rsidR="00530CEC">
        <w:t>констатирани непълноти и неясноти в нормата на чл.19 от същата, които следва да бъдат преодолени чрез нейното изменение</w:t>
      </w:r>
      <w:r>
        <w:t>.</w:t>
      </w:r>
    </w:p>
    <w:p w:rsidR="006C4E9D" w:rsidRDefault="006C4E9D" w:rsidP="006C4E9D"/>
    <w:p w:rsidR="006C4E9D" w:rsidRPr="006C4E9D" w:rsidRDefault="006C4E9D" w:rsidP="006C4E9D">
      <w:pPr>
        <w:rPr>
          <w:b/>
        </w:rPr>
      </w:pPr>
      <w:r w:rsidRPr="006C4E9D">
        <w:rPr>
          <w:b/>
        </w:rPr>
        <w:t>ІІ. Цели, които се поставят:</w:t>
      </w:r>
    </w:p>
    <w:p w:rsidR="00530CEC" w:rsidRDefault="006C4E9D" w:rsidP="006C4E9D">
      <w:r>
        <w:t xml:space="preserve">Проектът има за цел да </w:t>
      </w:r>
      <w:r w:rsidR="00530CEC">
        <w:t>създаде яснота в процедурата по сключване на договор и прекратяване на тръжната процедура по отношение на участници, които не са класирани на първо място в резултат на проведен търг.</w:t>
      </w:r>
    </w:p>
    <w:p w:rsidR="006C4E9D" w:rsidRDefault="006C4E9D" w:rsidP="006C4E9D"/>
    <w:p w:rsidR="006C4E9D" w:rsidRPr="006C4E9D" w:rsidRDefault="006C4E9D" w:rsidP="006C4E9D">
      <w:pPr>
        <w:rPr>
          <w:b/>
        </w:rPr>
      </w:pPr>
      <w:r w:rsidRPr="006C4E9D">
        <w:rPr>
          <w:b/>
        </w:rPr>
        <w:t>ІІІ. Очаквани резултати:</w:t>
      </w:r>
    </w:p>
    <w:p w:rsidR="006C4E9D" w:rsidRDefault="006C4E9D" w:rsidP="006C4E9D">
      <w:r>
        <w:t xml:space="preserve">Чрез прилагането на измененията на Наредбата ще се </w:t>
      </w:r>
      <w:r w:rsidR="00530CEC">
        <w:t>избегнат евентуални спорове, в т.ч. съдебни такива, като последица от проведени търгове</w:t>
      </w:r>
      <w:r>
        <w:t>.</w:t>
      </w:r>
    </w:p>
    <w:p w:rsidR="006C4E9D" w:rsidRDefault="006C4E9D" w:rsidP="006C4E9D"/>
    <w:p w:rsidR="006C4E9D" w:rsidRPr="006C4E9D" w:rsidRDefault="006C4E9D" w:rsidP="006C4E9D">
      <w:pPr>
        <w:rPr>
          <w:b/>
        </w:rPr>
      </w:pPr>
      <w:r w:rsidRPr="006C4E9D">
        <w:rPr>
          <w:b/>
        </w:rPr>
        <w:t>ІV. Финансови средства, необходими за прилагането на Наредбата за изменение и допълнение на Наредба за провеждане на търгове и публично оповестени конкурси за предоставяне под наем и разпореждане с общинско имущество</w:t>
      </w:r>
    </w:p>
    <w:p w:rsidR="006C4E9D" w:rsidRDefault="006C4E9D" w:rsidP="006C4E9D">
      <w:r>
        <w:t xml:space="preserve">Прилагането на новите текстове на Наредбата не е свързано с разходване на допълнителни финансови средства от бюджета на Общината. </w:t>
      </w:r>
    </w:p>
    <w:p w:rsidR="006C4E9D" w:rsidRDefault="006C4E9D" w:rsidP="006C4E9D"/>
    <w:p w:rsidR="006C4E9D" w:rsidRPr="006C4E9D" w:rsidRDefault="006C4E9D" w:rsidP="006C4E9D">
      <w:pPr>
        <w:rPr>
          <w:b/>
        </w:rPr>
      </w:pPr>
      <w:r w:rsidRPr="006C4E9D">
        <w:rPr>
          <w:b/>
        </w:rPr>
        <w:t>V. Анализ на съответствието с правото на Европейския съюз.</w:t>
      </w:r>
    </w:p>
    <w:p w:rsidR="006C4E9D" w:rsidRDefault="006C4E9D" w:rsidP="006C4E9D">
      <w:r>
        <w:t xml:space="preserve">Тенденциите в местното самоуправление и местната администрация са най-концентрирано изразени в Европейската Харта за местното самоуправление. Тази харта е документа подчертаващ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самоуправление. Доколкото настоящият проект на Наредба за изменение на </w:t>
      </w:r>
      <w:r w:rsidRPr="006C4E9D">
        <w:t>Наредба за провеждане на търгове и публично оповестени конкурси за предоставяне под наем и разпореждане с общинско имущество</w:t>
      </w:r>
      <w:r>
        <w:t xml:space="preserve">, е с предмет на подзаконов нормативен акт, който подлежи на издаване на основание чл. 21, ал. 2 от Закона за местното самоуправление и местната администрация от </w:t>
      </w:r>
      <w:r>
        <w:lastRenderedPageBreak/>
        <w:t>Общински съвет като орган на местното самоуправление, то приложими са разпоредбите на Европейската Харта за местно самоуправление, и предлаганият проект за изменение и допълнение на Наредбата не противоречи на норми от по-висока йерархия и на европейското законодателство.</w:t>
      </w:r>
      <w:r>
        <w:cr/>
      </w:r>
    </w:p>
    <w:p w:rsidR="006C4E9D" w:rsidRPr="006C4E9D" w:rsidRDefault="006C4E9D" w:rsidP="006C4E9D">
      <w:r w:rsidRPr="006C4E9D">
        <w:rPr>
          <w:b/>
          <w:u w:val="single"/>
        </w:rPr>
        <w:t>Приложение:</w:t>
      </w:r>
      <w:r>
        <w:t xml:space="preserve"> </w:t>
      </w:r>
      <w:r w:rsidRPr="006C4E9D">
        <w:t xml:space="preserve">Проект за изменение </w:t>
      </w:r>
      <w:bookmarkStart w:id="0" w:name="_GoBack"/>
      <w:bookmarkEnd w:id="0"/>
      <w:r w:rsidRPr="006C4E9D">
        <w:t>на Наредба за провеждане на търгове и публично оповестени конкурси за предоставяне под наем и разпореждане с общинско имущество</w:t>
      </w:r>
    </w:p>
    <w:sectPr w:rsidR="006C4E9D" w:rsidRPr="006C4E9D" w:rsidSect="000E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4E9D"/>
    <w:rsid w:val="0001693F"/>
    <w:rsid w:val="000E6155"/>
    <w:rsid w:val="000E7632"/>
    <w:rsid w:val="00101CFA"/>
    <w:rsid w:val="00107B2B"/>
    <w:rsid w:val="0012522B"/>
    <w:rsid w:val="00141BF5"/>
    <w:rsid w:val="00256DB1"/>
    <w:rsid w:val="00262635"/>
    <w:rsid w:val="002C51AC"/>
    <w:rsid w:val="002E779A"/>
    <w:rsid w:val="002F5B02"/>
    <w:rsid w:val="002F7A72"/>
    <w:rsid w:val="00356CF3"/>
    <w:rsid w:val="0037339F"/>
    <w:rsid w:val="0039147D"/>
    <w:rsid w:val="003C71DD"/>
    <w:rsid w:val="003D46DD"/>
    <w:rsid w:val="004115E8"/>
    <w:rsid w:val="004272AE"/>
    <w:rsid w:val="004439BC"/>
    <w:rsid w:val="004454B9"/>
    <w:rsid w:val="00496ABB"/>
    <w:rsid w:val="004A3657"/>
    <w:rsid w:val="004D0A07"/>
    <w:rsid w:val="004F19EA"/>
    <w:rsid w:val="00530CEC"/>
    <w:rsid w:val="00565A8D"/>
    <w:rsid w:val="005B24FB"/>
    <w:rsid w:val="005E58F8"/>
    <w:rsid w:val="00601CF1"/>
    <w:rsid w:val="006275D5"/>
    <w:rsid w:val="006C4E9D"/>
    <w:rsid w:val="007043F1"/>
    <w:rsid w:val="00743962"/>
    <w:rsid w:val="00760EF4"/>
    <w:rsid w:val="00796AF5"/>
    <w:rsid w:val="007B79C1"/>
    <w:rsid w:val="007D3218"/>
    <w:rsid w:val="0081102A"/>
    <w:rsid w:val="008510F3"/>
    <w:rsid w:val="008A2875"/>
    <w:rsid w:val="008B3613"/>
    <w:rsid w:val="008C7F93"/>
    <w:rsid w:val="00902413"/>
    <w:rsid w:val="00942D11"/>
    <w:rsid w:val="009444C4"/>
    <w:rsid w:val="009B623E"/>
    <w:rsid w:val="009E231E"/>
    <w:rsid w:val="00A411EB"/>
    <w:rsid w:val="00A72714"/>
    <w:rsid w:val="00A81951"/>
    <w:rsid w:val="00AC5630"/>
    <w:rsid w:val="00AC71C6"/>
    <w:rsid w:val="00B26F21"/>
    <w:rsid w:val="00B76273"/>
    <w:rsid w:val="00B80935"/>
    <w:rsid w:val="00B843CC"/>
    <w:rsid w:val="00B904E2"/>
    <w:rsid w:val="00B963B0"/>
    <w:rsid w:val="00B97927"/>
    <w:rsid w:val="00BC57D0"/>
    <w:rsid w:val="00C20049"/>
    <w:rsid w:val="00C70DAF"/>
    <w:rsid w:val="00C92A11"/>
    <w:rsid w:val="00CB0035"/>
    <w:rsid w:val="00CD01AE"/>
    <w:rsid w:val="00D311EC"/>
    <w:rsid w:val="00D92A11"/>
    <w:rsid w:val="00DA174C"/>
    <w:rsid w:val="00DB104A"/>
    <w:rsid w:val="00DE3B4D"/>
    <w:rsid w:val="00DE5482"/>
    <w:rsid w:val="00E11463"/>
    <w:rsid w:val="00E728AD"/>
    <w:rsid w:val="00EB2A73"/>
    <w:rsid w:val="00EE72E1"/>
    <w:rsid w:val="00EF68FE"/>
    <w:rsid w:val="00F36473"/>
    <w:rsid w:val="00F5352C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ихаела"/>
    <w:qFormat/>
    <w:rsid w:val="00BC57D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et@hitrin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2024-02-16T09:24:00Z</dcterms:created>
  <dcterms:modified xsi:type="dcterms:W3CDTF">2024-02-16T10:36:00Z</dcterms:modified>
</cp:coreProperties>
</file>